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4959" w:rsidP="00064959">
      <w:pPr>
        <w:pStyle w:val="Title"/>
      </w:pPr>
      <w:r>
        <w:fldChar w:fldCharType="begin"/>
      </w:r>
      <w:r>
        <w:instrText xml:space="preserve"> TITLE   \* MERGEFORMAT </w:instrText>
      </w:r>
      <w:r>
        <w:fldChar w:fldCharType="separate"/>
      </w:r>
      <w:r>
        <w:t>ACMEQU313 Work safely in equine workplaces</w:t>
      </w:r>
      <w:r>
        <w:fldChar w:fldCharType="end"/>
      </w:r>
    </w:p>
    <w:p w:rsidR="00064959" w:rsidP="00064959">
      <w:pPr>
        <w:pStyle w:val="Version"/>
        <w:sectPr w:rsidSect="001E08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080E" w:rsidP="001E080E">
      <w:pPr>
        <w:pStyle w:val="SuperHeading"/>
      </w:pPr>
      <w:r w:rsidRPr="001E080E">
        <w:t>ACMEQU313 Work safely in equine workplaces</w:t>
      </w:r>
    </w:p>
    <w:p w:rsidR="00000000" w:rsidRPr="001E080E" w:rsidP="001E080E">
      <w:pPr>
        <w:pStyle w:val="Heading1"/>
      </w:pPr>
      <w:bookmarkStart w:id="1" w:name="O_1212901"/>
      <w:bookmarkEnd w:id="1"/>
      <w:r w:rsidRPr="001E080E">
        <w:t>Modification History</w:t>
      </w:r>
    </w:p>
    <w:tbl>
      <w:tblPr>
        <w:tblW w:w="9520" w:type="dxa"/>
        <w:tblLayout w:type="fixed"/>
        <w:tblCellMar>
          <w:left w:w="62" w:type="dxa"/>
          <w:right w:w="62" w:type="dxa"/>
        </w:tblCellMar>
        <w:tblLook w:val="0000"/>
      </w:tblPr>
      <w:tblGrid>
        <w:gridCol w:w="2580"/>
        <w:gridCol w:w="6940"/>
      </w:tblGrid>
      <w:tr w:rsidTr="001E080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80E">
            <w:pPr>
              <w:pStyle w:val="BodyTextBold"/>
              <w:rPr>
                <w:lang w:val="en-NZ"/>
              </w:rPr>
            </w:pPr>
            <w:r w:rsidRPr="001E080E">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80E">
            <w:pPr>
              <w:pStyle w:val="BodyTextBold"/>
              <w:rPr>
                <w:lang w:val="en-NZ"/>
              </w:rPr>
            </w:pPr>
            <w:r w:rsidRPr="001E080E">
              <w:t>Comments</w:t>
            </w:r>
          </w:p>
        </w:tc>
      </w:tr>
      <w:tr w:rsidTr="001E080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80E">
            <w:pPr>
              <w:pStyle w:val="BodyText"/>
              <w:rPr>
                <w:lang w:val="en-NZ"/>
              </w:rPr>
            </w:pPr>
            <w:r w:rsidRPr="001E080E">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080E" w:rsidP="001E080E">
            <w:pPr>
              <w:pStyle w:val="BodyText"/>
            </w:pPr>
            <w:r w:rsidRPr="001E080E">
              <w:t>This version released with ACM Animal Care and Management Training Package Version 5.0.</w:t>
            </w:r>
          </w:p>
        </w:tc>
      </w:tr>
    </w:tbl>
    <w:p w:rsidR="00000000" w:rsidRPr="001E080E" w:rsidP="001E080E">
      <w:pPr>
        <w:pStyle w:val="BodyText"/>
      </w:pPr>
    </w:p>
    <w:p w:rsidR="00000000" w:rsidRPr="001E080E" w:rsidP="001E080E">
      <w:pPr>
        <w:pStyle w:val="AllowPageBreak"/>
      </w:pPr>
    </w:p>
    <w:p w:rsidR="00000000" w:rsidRPr="001E080E" w:rsidP="001E080E">
      <w:pPr>
        <w:pStyle w:val="Heading1"/>
      </w:pPr>
      <w:bookmarkStart w:id="2" w:name="O_1212902"/>
      <w:bookmarkEnd w:id="2"/>
      <w:r w:rsidRPr="001E080E">
        <w:t>Application</w:t>
      </w:r>
    </w:p>
    <w:p w:rsidR="00000000" w:rsidRPr="001E080E" w:rsidP="00064959">
      <w:pPr>
        <w:pStyle w:val="BodyText"/>
      </w:pPr>
      <w:r w:rsidRPr="001E080E">
        <w:t>This unit of competency describes the skills and knowledge required to plan, support a</w:t>
      </w:r>
      <w:r w:rsidRPr="001E080E">
        <w:t>nd implement work health and safety processes in an equine workplace, including hazard identification, risk assessment and control.</w:t>
      </w:r>
    </w:p>
    <w:p w:rsidR="00000000" w:rsidRPr="001E080E" w:rsidP="00064959">
      <w:pPr>
        <w:pStyle w:val="BodyText"/>
      </w:pPr>
      <w:r w:rsidRPr="001E080E">
        <w:t>This unit applies to workers who interpret and implement health and safety policies and procedures that apply to equine work</w:t>
      </w:r>
      <w:r w:rsidRPr="001E080E">
        <w:t>places, to reduce risk in their work, for others and horses. They work under broad direction and apply knowledge, discernment and judgement to solve problems and resolve issues that occur when working with horses.</w:t>
      </w:r>
    </w:p>
    <w:p w:rsidR="00000000" w:rsidRPr="001E080E" w:rsidP="00064959">
      <w:pPr>
        <w:pStyle w:val="BodyText"/>
      </w:pPr>
      <w:r w:rsidRPr="001E080E">
        <w:t>Commonwealth and state/territory health an</w:t>
      </w:r>
      <w:r w:rsidRPr="001E080E">
        <w:t>d safety and animal welfare legislation, regulations and codes of practice relevant to interacting with horses apply to workers in this industry. Requirements vary between industry sectors and jurisdictions</w:t>
      </w:r>
    </w:p>
    <w:p w:rsidR="00000000" w:rsidRPr="001E080E" w:rsidP="00064959">
      <w:pPr>
        <w:pStyle w:val="BodyText"/>
      </w:pPr>
      <w:r w:rsidRPr="001E080E">
        <w:t>No licensing, legislative or certification requir</w:t>
      </w:r>
      <w:r w:rsidRPr="001E080E">
        <w:t xml:space="preserve">ements apply to this unit at the time of publication, except for the racing industry, where requirements vary between states and territories. Users working in the racing industry are advised to contact the relevant Principal Racing Authority for advice on </w:t>
      </w:r>
      <w:r w:rsidRPr="001E080E">
        <w:t>current requirements.</w:t>
      </w:r>
    </w:p>
    <w:p w:rsidR="00000000" w:rsidRPr="001E080E" w:rsidP="001E080E">
      <w:pPr>
        <w:pStyle w:val="Heading1"/>
      </w:pPr>
      <w:bookmarkStart w:id="3" w:name="O_1212903"/>
      <w:bookmarkEnd w:id="3"/>
      <w:r w:rsidRPr="001E080E">
        <w:t>Pre-requisite Unit</w:t>
      </w:r>
    </w:p>
    <w:p w:rsidR="00000000" w:rsidRPr="001E080E" w:rsidP="00064959">
      <w:pPr>
        <w:pStyle w:val="BodyText"/>
      </w:pPr>
      <w:r w:rsidRPr="001E080E">
        <w:t>ACMEQU212 Handle horses safely</w:t>
      </w:r>
    </w:p>
    <w:p w:rsidR="00000000" w:rsidRPr="001E080E" w:rsidP="001E080E">
      <w:pPr>
        <w:pStyle w:val="Heading1"/>
      </w:pPr>
      <w:bookmarkStart w:id="4" w:name="O_1212905"/>
      <w:bookmarkEnd w:id="4"/>
      <w:r w:rsidRPr="001E080E">
        <w:t>Unit Sector</w:t>
      </w:r>
    </w:p>
    <w:p w:rsidR="00064959" w:rsidP="00064959">
      <w:pPr>
        <w:pStyle w:val="BodyText"/>
      </w:pPr>
      <w:r w:rsidRPr="001E080E">
        <w:t>Equine (EQU)</w:t>
      </w:r>
    </w:p>
    <w:p w:rsidR="00000000" w:rsidRPr="001E080E" w:rsidP="001E080E">
      <w:pPr>
        <w:pStyle w:val="Heading1"/>
      </w:pPr>
      <w:bookmarkStart w:id="5" w:name="O_1212906"/>
      <w:bookmarkEnd w:id="5"/>
      <w:r w:rsidRPr="001E080E">
        <w:t>Elements and Performance Criteria</w:t>
      </w:r>
    </w:p>
    <w:tbl>
      <w:tblPr>
        <w:tblW w:w="9520" w:type="dxa"/>
        <w:tblLayout w:type="fixed"/>
        <w:tblCellMar>
          <w:left w:w="62" w:type="dxa"/>
          <w:right w:w="62" w:type="dxa"/>
        </w:tblCellMar>
        <w:tblLook w:val="0000"/>
      </w:tblPr>
      <w:tblGrid>
        <w:gridCol w:w="2580"/>
        <w:gridCol w:w="6940"/>
      </w:tblGrid>
      <w:tr w:rsidTr="0006495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E080E">
            <w:pPr>
              <w:pStyle w:val="BodyTextBold"/>
              <w:rPr>
                <w:lang w:val="en-NZ"/>
              </w:rPr>
            </w:pPr>
            <w:r w:rsidRPr="001E080E">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E080E">
            <w:pPr>
              <w:pStyle w:val="BodyTextBold"/>
              <w:rPr>
                <w:lang w:val="en-NZ"/>
              </w:rPr>
            </w:pPr>
            <w:r w:rsidRPr="001E080E">
              <w:t>Performance Criteria</w:t>
            </w:r>
          </w:p>
        </w:tc>
      </w:tr>
      <w:tr w:rsidTr="0006495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E080E" w:rsidP="001E080E">
            <w:pPr>
              <w:pStyle w:val="BodyText"/>
            </w:pPr>
            <w:r w:rsidRPr="001E080E">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E080E">
            <w:pPr>
              <w:pStyle w:val="BodyText"/>
              <w:rPr>
                <w:lang w:val="en-NZ"/>
              </w:rPr>
            </w:pPr>
            <w:r w:rsidRPr="001E080E">
              <w:rPr>
                <w:rStyle w:val="Emphasis"/>
              </w:rPr>
              <w:t>Performance criteria describe the performance needed to demonstrate achievement of the element.</w:t>
            </w:r>
          </w:p>
        </w:tc>
      </w:tr>
      <w:tr w:rsidTr="0006495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80E">
            <w:pPr>
              <w:pStyle w:val="BodyText"/>
              <w:rPr>
                <w:lang w:val="en-NZ"/>
              </w:rPr>
            </w:pPr>
            <w:r w:rsidRPr="001E080E">
              <w:t>1. Plan and conduct work safely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080E" w:rsidP="001E080E">
            <w:pPr>
              <w:pStyle w:val="BodyText"/>
            </w:pPr>
            <w:r w:rsidRPr="001E080E">
              <w:t>1.1 Confirm key workplace health and safety roles and responsibilities in the workpla</w:t>
            </w:r>
            <w:r w:rsidRPr="001E080E">
              <w:t xml:space="preserve">ce </w:t>
            </w:r>
          </w:p>
          <w:p w:rsidR="00000000" w:rsidRPr="001E080E" w:rsidP="001E080E">
            <w:pPr>
              <w:pStyle w:val="BodyText"/>
            </w:pPr>
            <w:r w:rsidRPr="001E080E">
              <w:t>1.2 Interpret workplace health and safety information relevant to own work role</w:t>
            </w:r>
          </w:p>
          <w:p w:rsidR="00000000" w:rsidRPr="001E080E" w:rsidP="001E080E">
            <w:pPr>
              <w:pStyle w:val="BodyText"/>
            </w:pPr>
            <w:r w:rsidRPr="001E080E">
              <w:t>1.3 Plan work according to health and safety legislation, codes of practice, policies and procedures that apply in the workplace</w:t>
            </w:r>
          </w:p>
          <w:p w:rsidR="00000000" w:rsidRPr="001E080E" w:rsidP="001E080E">
            <w:pPr>
              <w:pStyle w:val="BodyText"/>
            </w:pPr>
            <w:r w:rsidRPr="001E080E">
              <w:t>1.4 Identify hazards, and assess and control risk using the hierarchy of control</w:t>
            </w:r>
          </w:p>
          <w:p w:rsidR="00000000" w:rsidRPr="001E080E" w:rsidP="001E080E">
            <w:pPr>
              <w:pStyle w:val="BodyText"/>
            </w:pPr>
            <w:r w:rsidRPr="001E080E">
              <w:t>1.5 Monitor hazards and risks that arise during tasks, and implement backup safety plan if required, to minimise risks to horse, self and others</w:t>
            </w:r>
          </w:p>
          <w:p w:rsidR="00000000" w:rsidRPr="001E080E" w:rsidP="001E080E">
            <w:pPr>
              <w:pStyle w:val="BodyText"/>
            </w:pPr>
            <w:r w:rsidRPr="001E080E">
              <w:t>1.6 Complete work tasks and cl</w:t>
            </w:r>
            <w:r w:rsidRPr="001E080E">
              <w:t>ean and tidy work areas according to workplace health and safety requirements</w:t>
            </w:r>
          </w:p>
          <w:p w:rsidR="00000000" w:rsidRPr="001E080E" w:rsidP="001E080E">
            <w:pPr>
              <w:pStyle w:val="BodyText"/>
            </w:pPr>
            <w:r w:rsidRPr="001E080E">
              <w:t>1.7 Report accidents, incidents, near misses and injuries according to workplace procedures</w:t>
            </w:r>
          </w:p>
          <w:p w:rsidR="00000000" w:rsidP="001E080E">
            <w:pPr>
              <w:pStyle w:val="BodyText"/>
              <w:rPr>
                <w:lang w:val="en-NZ"/>
              </w:rPr>
            </w:pPr>
            <w:r w:rsidRPr="001E080E">
              <w:t>1.8 Evaluate and document effectiveness of risk controls</w:t>
            </w:r>
          </w:p>
        </w:tc>
      </w:tr>
      <w:tr w:rsidTr="0006495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80E">
            <w:pPr>
              <w:pStyle w:val="BodyText"/>
              <w:rPr>
                <w:lang w:val="en-NZ"/>
              </w:rPr>
            </w:pPr>
            <w:r w:rsidRPr="001E080E">
              <w:t>2. Support others to work sa</w:t>
            </w:r>
            <w:r w:rsidRPr="001E080E">
              <w:t>fely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080E" w:rsidP="001E080E">
            <w:pPr>
              <w:pStyle w:val="BodyText"/>
            </w:pPr>
            <w:r w:rsidRPr="001E080E">
              <w:t xml:space="preserve">2.1 Provide information on safe work practices and procedures to workers, contractors and visitors </w:t>
            </w:r>
          </w:p>
          <w:p w:rsidR="00000000" w:rsidRPr="001E080E" w:rsidP="001E080E">
            <w:pPr>
              <w:pStyle w:val="BodyText"/>
            </w:pPr>
            <w:r w:rsidRPr="001E080E">
              <w:t>2.2 Monitor work health and safety practices of workers, contractors and visitors, and provide guidance as required</w:t>
            </w:r>
          </w:p>
          <w:p w:rsidR="00000000" w:rsidP="001E080E">
            <w:pPr>
              <w:pStyle w:val="BodyText"/>
              <w:rPr>
                <w:lang w:val="en-NZ"/>
              </w:rPr>
            </w:pPr>
            <w:r w:rsidRPr="001E080E">
              <w:t>2.3 Provide support to workers, con</w:t>
            </w:r>
            <w:r w:rsidRPr="001E080E">
              <w:t xml:space="preserve">tractors and visitors to accurately record incidents and complete workplace health and safety documentation </w:t>
            </w:r>
          </w:p>
        </w:tc>
      </w:tr>
      <w:tr w:rsidTr="0006495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80E">
            <w:pPr>
              <w:pStyle w:val="BodyText"/>
              <w:rPr>
                <w:lang w:val="en-NZ"/>
              </w:rPr>
            </w:pPr>
            <w:r w:rsidRPr="001E080E">
              <w:t>3. Contribute to work health and safety through consultation and collaboration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080E" w:rsidP="001E080E">
            <w:pPr>
              <w:pStyle w:val="BodyText"/>
            </w:pPr>
            <w:r w:rsidRPr="001E080E">
              <w:t>3.1 Maintain currency of information related to horse industry safe</w:t>
            </w:r>
            <w:r w:rsidRPr="001E080E">
              <w:t xml:space="preserve">ty requirements, improvements and equine health and safety research </w:t>
            </w:r>
          </w:p>
          <w:p w:rsidR="00000000" w:rsidRPr="001E080E" w:rsidP="001E080E">
            <w:pPr>
              <w:pStyle w:val="BodyText"/>
            </w:pPr>
            <w:r w:rsidRPr="001E080E">
              <w:t>3.2 Raise workplace health and safety issues promptly according to workplace procedures</w:t>
            </w:r>
          </w:p>
          <w:p w:rsidR="00000000" w:rsidP="001E080E">
            <w:pPr>
              <w:pStyle w:val="BodyText"/>
              <w:rPr>
                <w:lang w:val="en-NZ"/>
              </w:rPr>
            </w:pPr>
            <w:r w:rsidRPr="001E080E">
              <w:t>3.3 Contribute to workplace meetings, workplace inspections or other consultative activities in a c</w:t>
            </w:r>
            <w:r w:rsidRPr="001E080E">
              <w:t xml:space="preserve">onstructive manner </w:t>
            </w:r>
          </w:p>
        </w:tc>
      </w:tr>
      <w:tr w:rsidTr="0006495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080E" w:rsidP="001E080E">
            <w:pPr>
              <w:pStyle w:val="BodyText"/>
            </w:pPr>
            <w:r w:rsidRPr="001E080E">
              <w:t>4. Respond to emergency situations</w:t>
            </w:r>
          </w:p>
          <w:p w:rsidR="00000000">
            <w:pPr>
              <w:pStyle w:val="BodyText"/>
              <w:keepLines w:val="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080E" w:rsidP="001E080E">
            <w:pPr>
              <w:pStyle w:val="BodyText"/>
            </w:pPr>
            <w:r w:rsidRPr="001E080E">
              <w:t xml:space="preserve">4.1 Review workplace emergency plans, procedures and required responses </w:t>
            </w:r>
          </w:p>
          <w:p w:rsidR="00000000" w:rsidRPr="001E080E" w:rsidP="001E080E">
            <w:pPr>
              <w:pStyle w:val="BodyText"/>
            </w:pPr>
            <w:r w:rsidRPr="001E080E">
              <w:t xml:space="preserve">4.2 Check and practice the use of emergency response equipment </w:t>
            </w:r>
          </w:p>
          <w:p w:rsidR="00000000" w:rsidRPr="001E080E" w:rsidP="001E080E">
            <w:pPr>
              <w:pStyle w:val="BodyText"/>
            </w:pPr>
            <w:r w:rsidRPr="001E080E">
              <w:t>4.3 Respond to emergency messages, signals, signs and alarms a</w:t>
            </w:r>
            <w:r w:rsidRPr="001E080E">
              <w:t xml:space="preserve">ccording to workplace procedures </w:t>
            </w:r>
          </w:p>
          <w:p w:rsidR="00000000" w:rsidRPr="001E080E" w:rsidP="001E080E">
            <w:pPr>
              <w:pStyle w:val="BodyText"/>
            </w:pPr>
            <w:r w:rsidRPr="001E080E">
              <w:t xml:space="preserve">4.4 Contribute to emergency mitigation activities according to nature of the emergency and within the scope of own role and training </w:t>
            </w:r>
          </w:p>
          <w:p w:rsidR="00000000" w:rsidRPr="001E080E" w:rsidP="001E080E">
            <w:pPr>
              <w:pStyle w:val="BodyText"/>
            </w:pPr>
            <w:r w:rsidRPr="001E080E">
              <w:t>4.5 Assist external emergency services personnel and other workers as directed or requir</w:t>
            </w:r>
            <w:r w:rsidRPr="001E080E">
              <w:t>ed</w:t>
            </w:r>
          </w:p>
          <w:p w:rsidR="00000000" w:rsidRPr="001E080E" w:rsidP="001E080E">
            <w:pPr>
              <w:pStyle w:val="BodyText"/>
            </w:pPr>
            <w:r w:rsidRPr="001E080E">
              <w:t xml:space="preserve">4.6 Review and document the effectiveness of emergency response plan and activities, and evaluate with supervisor </w:t>
            </w:r>
          </w:p>
        </w:tc>
      </w:tr>
    </w:tbl>
    <w:p w:rsidR="00064959" w:rsidP="001E080E">
      <w:pPr>
        <w:pStyle w:val="BodyText"/>
      </w:pPr>
    </w:p>
    <w:p w:rsidR="00064959" w:rsidP="001E080E">
      <w:pPr>
        <w:pStyle w:val="BodyText"/>
      </w:pPr>
    </w:p>
    <w:p w:rsidR="00000000" w:rsidRPr="001E080E" w:rsidP="001E080E">
      <w:pPr>
        <w:pStyle w:val="Heading1"/>
      </w:pPr>
      <w:bookmarkStart w:id="6" w:name="O_1212907"/>
      <w:bookmarkEnd w:id="6"/>
      <w:r w:rsidRPr="001E080E">
        <w:t>Foundation Skills</w:t>
      </w:r>
    </w:p>
    <w:p w:rsidR="00000000" w:rsidRPr="00064959" w:rsidP="00064959">
      <w:pPr>
        <w:pStyle w:val="BodyText"/>
        <w:rPr>
          <w:i/>
        </w:rPr>
      </w:pPr>
      <w:r w:rsidRPr="00064959">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1E080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80E">
            <w:pPr>
              <w:pStyle w:val="BodyTextBold"/>
              <w:rPr>
                <w:lang w:val="en-NZ"/>
              </w:rPr>
            </w:pPr>
            <w:r w:rsidRPr="001E080E">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80E">
            <w:pPr>
              <w:pStyle w:val="BodyTextBold"/>
              <w:rPr>
                <w:lang w:val="en-NZ"/>
              </w:rPr>
            </w:pPr>
            <w:r w:rsidRPr="001E080E">
              <w:t>Description</w:t>
            </w:r>
          </w:p>
        </w:tc>
      </w:tr>
      <w:tr w:rsidTr="001E080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80E">
            <w:pPr>
              <w:pStyle w:val="BodyText"/>
              <w:rPr>
                <w:lang w:val="en-NZ"/>
              </w:rPr>
            </w:pPr>
            <w:r w:rsidRPr="001E080E">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80E">
            <w:pPr>
              <w:pStyle w:val="ListBullet"/>
              <w:rPr>
                <w:lang w:val="en-NZ"/>
              </w:rPr>
            </w:pPr>
            <w:r w:rsidRPr="001E080E">
              <w:t xml:space="preserve">Interpret key information in health </w:t>
            </w:r>
            <w:r w:rsidRPr="001E080E">
              <w:t>and safety legislative and workplace documents</w:t>
            </w:r>
          </w:p>
        </w:tc>
      </w:tr>
      <w:tr w:rsidTr="001E080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80E">
            <w:pPr>
              <w:pStyle w:val="BodyText"/>
              <w:rPr>
                <w:lang w:val="en-NZ"/>
              </w:rPr>
            </w:pPr>
            <w:r w:rsidRPr="001E080E">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80E">
            <w:pPr>
              <w:pStyle w:val="ListBullet"/>
              <w:rPr>
                <w:lang w:val="en-NZ"/>
              </w:rPr>
            </w:pPr>
            <w:r w:rsidRPr="001E080E">
              <w:t xml:space="preserve">Use industry terminology to complete workplace health and safety documentation </w:t>
            </w:r>
          </w:p>
        </w:tc>
      </w:tr>
      <w:tr w:rsidTr="001E080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80E">
            <w:pPr>
              <w:pStyle w:val="BodyText"/>
              <w:rPr>
                <w:lang w:val="en-NZ"/>
              </w:rPr>
            </w:pPr>
            <w:r w:rsidRPr="001E080E">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80E">
            <w:pPr>
              <w:pStyle w:val="ListBullet"/>
              <w:rPr>
                <w:lang w:val="en-NZ"/>
              </w:rPr>
            </w:pPr>
            <w:r w:rsidRPr="001E080E">
              <w:t xml:space="preserve">Estimate and calculate quantity, area, temperature, volume, time, speed and ratio </w:t>
            </w:r>
          </w:p>
        </w:tc>
      </w:tr>
      <w:tr w:rsidTr="001E080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80E">
            <w:pPr>
              <w:pStyle w:val="BodyText"/>
              <w:rPr>
                <w:lang w:val="en-NZ"/>
              </w:rPr>
            </w:pPr>
            <w:r w:rsidRPr="001E080E">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080E" w:rsidP="001E080E">
            <w:pPr>
              <w:pStyle w:val="ListBullet"/>
            </w:pPr>
            <w:r w:rsidRPr="001E080E">
              <w:t>Present clear instructions and information using language appropriate to audience</w:t>
            </w:r>
          </w:p>
        </w:tc>
      </w:tr>
    </w:tbl>
    <w:p w:rsidR="00000000" w:rsidRPr="001E080E" w:rsidP="001E080E">
      <w:pPr>
        <w:pStyle w:val="BodyText"/>
      </w:pPr>
    </w:p>
    <w:p w:rsidR="00000000" w:rsidRPr="001E080E" w:rsidP="001E080E">
      <w:pPr>
        <w:pStyle w:val="AllowPageBreak"/>
      </w:pPr>
    </w:p>
    <w:p w:rsidR="00000000" w:rsidRPr="001E080E" w:rsidP="001E080E">
      <w:pPr>
        <w:pStyle w:val="Heading1"/>
      </w:pPr>
      <w:bookmarkStart w:id="7" w:name="O_1212909"/>
      <w:bookmarkEnd w:id="7"/>
      <w:r w:rsidRPr="001E080E">
        <w:t>Unit Mapping Information</w:t>
      </w:r>
    </w:p>
    <w:tbl>
      <w:tblPr>
        <w:tblW w:w="9520" w:type="dxa"/>
        <w:tblLayout w:type="fixed"/>
        <w:tblCellMar>
          <w:left w:w="62" w:type="dxa"/>
          <w:right w:w="62" w:type="dxa"/>
        </w:tblCellMar>
        <w:tblLook w:val="0000"/>
      </w:tblPr>
      <w:tblGrid>
        <w:gridCol w:w="2268"/>
        <w:gridCol w:w="2268"/>
        <w:gridCol w:w="2716"/>
        <w:gridCol w:w="2268"/>
      </w:tblGrid>
      <w:tr w:rsidTr="001E080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80E">
            <w:pPr>
              <w:pStyle w:val="BodyTextBold"/>
              <w:rPr>
                <w:lang w:val="en-NZ"/>
              </w:rPr>
            </w:pPr>
            <w:r w:rsidRPr="001E080E">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80E">
            <w:pPr>
              <w:pStyle w:val="BodyTextBold"/>
              <w:rPr>
                <w:lang w:val="en-NZ"/>
              </w:rPr>
            </w:pPr>
            <w:r w:rsidRPr="001E080E">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80E">
            <w:pPr>
              <w:pStyle w:val="BodyTextBold"/>
              <w:rPr>
                <w:lang w:val="en-NZ"/>
              </w:rPr>
            </w:pPr>
            <w:r w:rsidRPr="001E080E">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80E">
            <w:pPr>
              <w:pStyle w:val="BodyTextBold"/>
              <w:rPr>
                <w:lang w:val="en-NZ"/>
              </w:rPr>
            </w:pPr>
            <w:r w:rsidRPr="001E080E">
              <w:t>Equivalence status</w:t>
            </w:r>
          </w:p>
        </w:tc>
      </w:tr>
      <w:tr w:rsidTr="001E080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80E">
            <w:pPr>
              <w:pStyle w:val="BodyText"/>
              <w:rPr>
                <w:lang w:val="en-NZ"/>
              </w:rPr>
            </w:pPr>
            <w:r w:rsidRPr="001E080E">
              <w:t>ACMEQU313 Work safely in equine workplaces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80E">
            <w:pPr>
              <w:pStyle w:val="BodyText"/>
              <w:rPr>
                <w:lang w:val="en-NZ"/>
              </w:rPr>
            </w:pPr>
            <w:r w:rsidRPr="001E080E">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80E">
            <w:pPr>
              <w:pStyle w:val="BodyText"/>
              <w:rPr>
                <w:lang w:val="en-NZ"/>
              </w:rPr>
            </w:pPr>
            <w:r w:rsidRPr="001E080E">
              <w:t>The unit has been created to address a skill or task required by industry that is not covered by an existing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080E" w:rsidP="001E080E">
            <w:pPr>
              <w:pStyle w:val="BodyText"/>
            </w:pPr>
            <w:r w:rsidRPr="001E080E">
              <w:t>Newly created</w:t>
            </w:r>
          </w:p>
        </w:tc>
      </w:tr>
    </w:tbl>
    <w:p w:rsidR="00064959" w:rsidP="001E080E">
      <w:pPr>
        <w:pStyle w:val="BodyText"/>
      </w:pPr>
    </w:p>
    <w:p w:rsidR="00064959" w:rsidP="001E080E">
      <w:pPr>
        <w:pStyle w:val="BodyText"/>
      </w:pPr>
    </w:p>
    <w:p w:rsidR="00000000" w:rsidRPr="001E080E" w:rsidP="001E080E">
      <w:pPr>
        <w:pStyle w:val="Heading1"/>
      </w:pPr>
      <w:bookmarkStart w:id="8" w:name="O_1212916"/>
      <w:bookmarkEnd w:id="8"/>
      <w:r w:rsidRPr="001E080E">
        <w:t>Links</w:t>
      </w:r>
    </w:p>
    <w:p w:rsidR="00000000" w:rsidRPr="001E080E" w:rsidP="00064959">
      <w:pPr>
        <w:pStyle w:val="BodyText"/>
      </w:pPr>
      <w:r w:rsidRPr="001E080E">
        <w:t>Companion Volumes, including Implementatio</w:t>
      </w:r>
      <w:r w:rsidRPr="001E080E">
        <w:t xml:space="preserve">n Guides, are available at VETNet: - </w:t>
      </w:r>
      <w:r>
        <w:fldChar w:fldCharType="begin"/>
      </w:r>
      <w:r>
        <w:instrText xml:space="preserve"> HYPERLINK "https://vetnet.gov.au/Pages/TrainingDocs.aspx?q=b75f4b23-54c9-4cc9-a5db-d3502d154103" </w:instrText>
      </w:r>
      <w:r>
        <w:fldChar w:fldCharType="separate"/>
      </w:r>
      <w:r w:rsidRPr="00917CCC">
        <w:rPr>
          <w:rStyle w:val="Hyperlink"/>
        </w:rPr>
        <w:t>https://vetnet.gov.au/Pages/TrainingDocs.aspx?q=b75f4b23-54c9-4cc9-a5db-d3502d154103</w:t>
      </w:r>
      <w:r>
        <w:fldChar w:fldCharType="end"/>
      </w:r>
    </w:p>
    <w:p w:rsidR="00000000" w:rsidRPr="001E080E" w:rsidP="001E080E"/>
    <w:sectPr w:rsidSect="001E080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8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80E" w:rsidRPr="00064959" w:rsidP="000649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8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959" w:rsidP="001E08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64959" w:rsidP="001E080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064959" w:rsidP="001E08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8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9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080E" w:rsidRPr="00064959" w:rsidP="000649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8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959" w:rsidRPr="002D2AF8" w:rsidP="001E080E">
    <w:pPr>
      <w:pStyle w:val="Header"/>
      <w:framePr w:wrap="around"/>
    </w:pPr>
    <w:r>
      <w:fldChar w:fldCharType="begin"/>
    </w:r>
    <w:r>
      <w:instrText xml:space="preserve"> TITLE   \* MERGEFORMAT </w:instrText>
    </w:r>
    <w:r>
      <w:fldChar w:fldCharType="separate"/>
    </w:r>
    <w:r>
      <w:t>ACMEQU313 Work safely in equine workplaces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064959" w:rsidP="001E08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67604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50E4C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08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080E"/>
    <w:pPr>
      <w:spacing w:before="360" w:after="60"/>
      <w:outlineLvl w:val="0"/>
    </w:pPr>
    <w:rPr>
      <w:sz w:val="32"/>
    </w:rPr>
  </w:style>
  <w:style w:type="paragraph" w:styleId="Heading2">
    <w:name w:val="heading 2"/>
    <w:basedOn w:val="HeadingBase"/>
    <w:next w:val="BodyText"/>
    <w:link w:val="Heading2Char"/>
    <w:qFormat/>
    <w:rsid w:val="001E080E"/>
    <w:pPr>
      <w:keepLines/>
      <w:spacing w:before="240" w:after="120"/>
      <w:outlineLvl w:val="1"/>
    </w:pPr>
    <w:rPr>
      <w:sz w:val="28"/>
      <w:szCs w:val="40"/>
    </w:rPr>
  </w:style>
  <w:style w:type="paragraph" w:styleId="Heading3">
    <w:name w:val="heading 3"/>
    <w:basedOn w:val="HeadingBase"/>
    <w:next w:val="BodyText"/>
    <w:link w:val="Heading3Char"/>
    <w:qFormat/>
    <w:rsid w:val="001E080E"/>
    <w:pPr>
      <w:spacing w:before="180" w:after="120"/>
      <w:outlineLvl w:val="2"/>
    </w:pPr>
    <w:rPr>
      <w:spacing w:val="-10"/>
      <w:kern w:val="32"/>
    </w:rPr>
  </w:style>
  <w:style w:type="paragraph" w:styleId="Heading4">
    <w:name w:val="heading 4"/>
    <w:basedOn w:val="HeadingBase"/>
    <w:next w:val="BodyText"/>
    <w:link w:val="Heading4Char"/>
    <w:qFormat/>
    <w:rsid w:val="001E080E"/>
    <w:pPr>
      <w:spacing w:before="160" w:after="120"/>
      <w:outlineLvl w:val="3"/>
    </w:pPr>
    <w:rPr>
      <w:sz w:val="22"/>
    </w:rPr>
  </w:style>
  <w:style w:type="paragraph" w:styleId="Heading5">
    <w:name w:val="heading 5"/>
    <w:basedOn w:val="HeadingBase"/>
    <w:next w:val="Normal"/>
    <w:link w:val="Heading5Char"/>
    <w:qFormat/>
    <w:rsid w:val="001E080E"/>
    <w:pPr>
      <w:spacing w:before="80"/>
      <w:outlineLvl w:val="4"/>
    </w:pPr>
    <w:rPr>
      <w:color w:val="918585"/>
      <w:sz w:val="20"/>
    </w:rPr>
  </w:style>
  <w:style w:type="paragraph" w:styleId="Heading6">
    <w:name w:val="heading 6"/>
    <w:basedOn w:val="HeadingBase"/>
    <w:next w:val="Normal"/>
    <w:link w:val="Heading6Char"/>
    <w:qFormat/>
    <w:rsid w:val="001E080E"/>
    <w:pPr>
      <w:spacing w:before="60"/>
      <w:outlineLvl w:val="5"/>
    </w:pPr>
    <w:rPr>
      <w:color w:val="918585"/>
      <w:sz w:val="20"/>
    </w:rPr>
  </w:style>
  <w:style w:type="paragraph" w:styleId="Heading7">
    <w:name w:val="heading 7"/>
    <w:basedOn w:val="Normal"/>
    <w:next w:val="Normal"/>
    <w:link w:val="Heading7Char"/>
    <w:qFormat/>
    <w:rsid w:val="001E080E"/>
    <w:pPr>
      <w:ind w:left="720"/>
      <w:outlineLvl w:val="6"/>
    </w:pPr>
    <w:rPr>
      <w:i/>
    </w:rPr>
  </w:style>
  <w:style w:type="paragraph" w:styleId="Heading8">
    <w:name w:val="heading 8"/>
    <w:basedOn w:val="Normal"/>
    <w:next w:val="Normal"/>
    <w:link w:val="Heading8Char"/>
    <w:qFormat/>
    <w:rsid w:val="001E080E"/>
    <w:pPr>
      <w:ind w:left="720"/>
      <w:outlineLvl w:val="7"/>
    </w:pPr>
    <w:rPr>
      <w:i/>
    </w:rPr>
  </w:style>
  <w:style w:type="paragraph" w:styleId="Heading9">
    <w:name w:val="heading 9"/>
    <w:basedOn w:val="Normal"/>
    <w:next w:val="Normal"/>
    <w:link w:val="Heading9Char"/>
    <w:qFormat/>
    <w:rsid w:val="001E080E"/>
    <w:pPr>
      <w:ind w:left="720"/>
      <w:outlineLvl w:val="8"/>
    </w:pPr>
    <w:rPr>
      <w:i/>
    </w:rPr>
  </w:style>
  <w:style w:type="character" w:default="1" w:styleId="DefaultParagraphFont">
    <w:name w:val="Default Paragraph Font"/>
    <w:uiPriority w:val="1"/>
    <w:unhideWhenUsed/>
    <w:rsid w:val="001E08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080E"/>
  </w:style>
  <w:style w:type="character" w:customStyle="1" w:styleId="Heading1Char">
    <w:name w:val="Heading 1 Char"/>
    <w:basedOn w:val="DefaultParagraphFont"/>
    <w:link w:val="Heading1"/>
    <w:rsid w:val="001E080E"/>
    <w:rPr>
      <w:rFonts w:ascii="Times New Roman" w:eastAsia="Times New Roman" w:hAnsi="Times New Roman" w:cs="Times New Roman"/>
      <w:b/>
      <w:sz w:val="32"/>
      <w:szCs w:val="20"/>
      <w:lang w:eastAsia="en-US"/>
    </w:rPr>
  </w:style>
  <w:style w:type="paragraph" w:styleId="BodyText">
    <w:name w:val="Body Text"/>
    <w:basedOn w:val="Normal"/>
    <w:link w:val="BodyTextChar"/>
    <w:rsid w:val="001E08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080E"/>
    <w:rPr>
      <w:rFonts w:ascii="Times New Roman" w:eastAsia="Times New Roman" w:hAnsi="Times New Roman" w:cs="Times New Roman"/>
      <w:sz w:val="24"/>
      <w:lang w:eastAsia="en-US"/>
    </w:rPr>
  </w:style>
  <w:style w:type="paragraph" w:styleId="ListBullet">
    <w:name w:val="List Bullet"/>
    <w:basedOn w:val="List"/>
    <w:rsid w:val="001E080E"/>
    <w:pPr>
      <w:numPr>
        <w:numId w:val="11"/>
      </w:numPr>
      <w:tabs>
        <w:tab w:val="clear" w:pos="340"/>
      </w:tabs>
      <w:spacing w:before="40" w:after="40"/>
    </w:pPr>
  </w:style>
  <w:style w:type="character" w:styleId="Emphasis">
    <w:name w:val="Emphasis"/>
    <w:basedOn w:val="DefaultParagraphFont"/>
    <w:qFormat/>
    <w:rsid w:val="001E080E"/>
    <w:rPr>
      <w:i/>
    </w:rPr>
  </w:style>
  <w:style w:type="paragraph" w:customStyle="1" w:styleId="SuperHeading">
    <w:name w:val="SuperHeading"/>
    <w:basedOn w:val="Normal"/>
    <w:rsid w:val="001E080E"/>
    <w:pPr>
      <w:spacing w:before="240" w:after="120"/>
      <w:outlineLvl w:val="0"/>
    </w:pPr>
    <w:rPr>
      <w:rFonts w:ascii="Times New Roman" w:hAnsi="Times New Roman"/>
      <w:b/>
      <w:sz w:val="32"/>
    </w:rPr>
  </w:style>
  <w:style w:type="paragraph" w:customStyle="1" w:styleId="AllowPageBreak">
    <w:name w:val="AllowPageBreak"/>
    <w:rsid w:val="001E080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E080E"/>
    <w:rPr>
      <w:b/>
    </w:rPr>
  </w:style>
  <w:style w:type="character" w:customStyle="1" w:styleId="Heading2Char">
    <w:name w:val="Heading 2 Char"/>
    <w:basedOn w:val="DefaultParagraphFont"/>
    <w:link w:val="Heading2"/>
    <w:rsid w:val="001E08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08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08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08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08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08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08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080E"/>
    <w:rPr>
      <w:rFonts w:ascii="Courier New" w:eastAsia="Times New Roman" w:hAnsi="Courier New" w:cs="Times New Roman"/>
      <w:i/>
      <w:szCs w:val="20"/>
      <w:lang w:eastAsia="en-US"/>
    </w:rPr>
  </w:style>
  <w:style w:type="paragraph" w:customStyle="1" w:styleId="HeadingBase">
    <w:name w:val="Heading Base"/>
    <w:rsid w:val="001E08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080E"/>
    <w:pPr>
      <w:tabs>
        <w:tab w:val="right" w:leader="dot" w:pos="9072"/>
      </w:tabs>
      <w:ind w:left="567"/>
    </w:pPr>
    <w:rPr>
      <w:szCs w:val="22"/>
    </w:rPr>
  </w:style>
  <w:style w:type="paragraph" w:customStyle="1" w:styleId="TOCBase">
    <w:name w:val="TOC Base"/>
    <w:rsid w:val="001E08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080E"/>
    <w:pPr>
      <w:tabs>
        <w:tab w:val="right" w:leader="dot" w:pos="9072"/>
      </w:tabs>
      <w:spacing w:before="40" w:after="40"/>
      <w:ind w:left="284"/>
    </w:pPr>
    <w:rPr>
      <w:rFonts w:ascii="Times New Roman" w:hAnsi="Times New Roman"/>
    </w:rPr>
  </w:style>
  <w:style w:type="paragraph" w:styleId="TOC1">
    <w:name w:val="toc 1"/>
    <w:basedOn w:val="TOCBase"/>
    <w:next w:val="Normal"/>
    <w:rsid w:val="001E08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08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080E"/>
    <w:rPr>
      <w:rFonts w:ascii="Times New Roman" w:eastAsia="Times New Roman" w:hAnsi="Times New Roman" w:cs="Times New Roman"/>
      <w:sz w:val="16"/>
      <w:lang w:eastAsia="en-US"/>
    </w:rPr>
  </w:style>
  <w:style w:type="paragraph" w:styleId="Title">
    <w:name w:val="Title"/>
    <w:basedOn w:val="HeadingBase"/>
    <w:link w:val="TitleChar"/>
    <w:qFormat/>
    <w:rsid w:val="001E080E"/>
    <w:pPr>
      <w:spacing w:before="5040"/>
      <w:jc w:val="center"/>
    </w:pPr>
    <w:rPr>
      <w:sz w:val="48"/>
      <w:szCs w:val="72"/>
      <w:lang w:val="en-US"/>
    </w:rPr>
  </w:style>
  <w:style w:type="character" w:customStyle="1" w:styleId="TitleChar">
    <w:name w:val="Title Char"/>
    <w:basedOn w:val="DefaultParagraphFont"/>
    <w:link w:val="Title"/>
    <w:rsid w:val="001E08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080E"/>
    <w:pPr>
      <w:tabs>
        <w:tab w:val="left" w:pos="3600"/>
        <w:tab w:val="left" w:pos="3958"/>
      </w:tabs>
    </w:pPr>
  </w:style>
  <w:style w:type="paragraph" w:styleId="List">
    <w:name w:val="List"/>
    <w:basedOn w:val="BodyText"/>
    <w:next w:val="BodyText"/>
    <w:rsid w:val="001E080E"/>
    <w:pPr>
      <w:tabs>
        <w:tab w:val="left" w:pos="340"/>
      </w:tabs>
      <w:spacing w:before="60" w:after="60"/>
      <w:ind w:left="340" w:hanging="340"/>
    </w:pPr>
  </w:style>
  <w:style w:type="paragraph" w:customStyle="1" w:styleId="Note">
    <w:name w:val="Note"/>
    <w:basedOn w:val="BodyText"/>
    <w:rsid w:val="001E080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E080E"/>
    <w:rPr>
      <w:b/>
      <w:spacing w:val="0"/>
    </w:rPr>
  </w:style>
  <w:style w:type="paragraph" w:customStyle="1" w:styleId="SuperTitle">
    <w:name w:val="SuperTitle"/>
    <w:basedOn w:val="Title"/>
    <w:rsid w:val="001E080E"/>
    <w:pPr>
      <w:framePr w:wrap="auto" w:hAnchor="text" w:y="6049"/>
    </w:pPr>
    <w:rPr>
      <w:color w:val="000000"/>
      <w:sz w:val="40"/>
    </w:rPr>
  </w:style>
  <w:style w:type="paragraph" w:customStyle="1" w:styleId="TOCTitle">
    <w:name w:val="TOCTitle"/>
    <w:basedOn w:val="Heading1"/>
    <w:rsid w:val="001E080E"/>
    <w:pPr>
      <w:spacing w:after="240"/>
      <w:jc w:val="center"/>
      <w:outlineLvl w:val="9"/>
    </w:pPr>
    <w:rPr>
      <w:caps/>
    </w:rPr>
  </w:style>
  <w:style w:type="paragraph" w:customStyle="1" w:styleId="Version">
    <w:name w:val="Version"/>
    <w:rsid w:val="001E080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080E"/>
    <w:pPr>
      <w:numPr>
        <w:numId w:val="12"/>
      </w:numPr>
      <w:tabs>
        <w:tab w:val="clear" w:pos="680"/>
      </w:tabs>
    </w:pPr>
  </w:style>
  <w:style w:type="paragraph" w:styleId="Index1">
    <w:name w:val="index 1"/>
    <w:basedOn w:val="Normal"/>
    <w:next w:val="Normal"/>
    <w:semiHidden/>
    <w:rsid w:val="001E080E"/>
    <w:pPr>
      <w:keepNext w:val="0"/>
      <w:tabs>
        <w:tab w:val="right" w:pos="4176"/>
      </w:tabs>
      <w:ind w:left="198" w:hanging="198"/>
    </w:pPr>
    <w:rPr>
      <w:rFonts w:ascii="Garamond" w:hAnsi="Garamond"/>
    </w:rPr>
  </w:style>
  <w:style w:type="paragraph" w:styleId="IndexHeading">
    <w:name w:val="index heading"/>
    <w:basedOn w:val="Normal"/>
    <w:next w:val="Index1"/>
    <w:semiHidden/>
    <w:rsid w:val="001E080E"/>
    <w:pPr>
      <w:spacing w:before="120" w:after="120"/>
    </w:pPr>
    <w:rPr>
      <w:rFonts w:ascii="Arial" w:hAnsi="Arial"/>
      <w:b/>
      <w:color w:val="918585"/>
      <w:sz w:val="24"/>
    </w:rPr>
  </w:style>
  <w:style w:type="paragraph" w:styleId="Header">
    <w:name w:val="header"/>
    <w:basedOn w:val="Normal"/>
    <w:link w:val="HeaderChar"/>
    <w:rsid w:val="001E08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080E"/>
    <w:rPr>
      <w:rFonts w:ascii="Times New Roman" w:eastAsia="Times New Roman" w:hAnsi="Times New Roman" w:cs="Times New Roman"/>
      <w:sz w:val="16"/>
      <w:szCs w:val="20"/>
      <w:lang w:val="en-GB" w:eastAsia="en-US"/>
    </w:rPr>
  </w:style>
  <w:style w:type="paragraph" w:customStyle="1" w:styleId="Chapter">
    <w:name w:val="Chapter"/>
    <w:basedOn w:val="Normal"/>
    <w:rsid w:val="001E080E"/>
    <w:pPr>
      <w:spacing w:before="240"/>
    </w:pPr>
    <w:rPr>
      <w:rFonts w:ascii="Times New Roman" w:hAnsi="Times New Roman"/>
      <w:smallCaps/>
      <w:spacing w:val="80"/>
      <w:sz w:val="28"/>
    </w:rPr>
  </w:style>
  <w:style w:type="paragraph" w:customStyle="1" w:styleId="InChapter">
    <w:name w:val="InChapter"/>
    <w:basedOn w:val="Heading3"/>
    <w:rsid w:val="001E080E"/>
    <w:pPr>
      <w:spacing w:after="240"/>
      <w:outlineLvl w:val="9"/>
    </w:pPr>
    <w:rPr>
      <w:noProof/>
    </w:rPr>
  </w:style>
  <w:style w:type="paragraph" w:styleId="Index2">
    <w:name w:val="index 2"/>
    <w:basedOn w:val="Normal"/>
    <w:next w:val="Normal"/>
    <w:semiHidden/>
    <w:rsid w:val="001E080E"/>
    <w:pPr>
      <w:tabs>
        <w:tab w:val="right" w:pos="4176"/>
      </w:tabs>
      <w:ind w:left="568" w:hanging="284"/>
    </w:pPr>
    <w:rPr>
      <w:rFonts w:ascii="Garamond" w:hAnsi="Garamond"/>
    </w:rPr>
  </w:style>
  <w:style w:type="paragraph" w:customStyle="1" w:styleId="Byline">
    <w:name w:val="Byline"/>
    <w:rsid w:val="001E08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080E"/>
    <w:pPr>
      <w:tabs>
        <w:tab w:val="clear" w:pos="3600"/>
        <w:tab w:val="clear" w:pos="3958"/>
      </w:tabs>
      <w:jc w:val="right"/>
    </w:pPr>
  </w:style>
  <w:style w:type="paragraph" w:styleId="Caption">
    <w:name w:val="caption"/>
    <w:basedOn w:val="BodyText"/>
    <w:next w:val="Normal"/>
    <w:qFormat/>
    <w:rsid w:val="001E080E"/>
    <w:pPr>
      <w:framePr w:w="2268" w:hSpace="181" w:vSpace="181" w:wrap="around" w:vAnchor="text" w:hAnchor="page" w:x="1135" w:y="285" w:anchorLock="1"/>
    </w:pPr>
    <w:rPr>
      <w:i/>
    </w:rPr>
  </w:style>
  <w:style w:type="paragraph" w:customStyle="1" w:styleId="MiniTOCTitle">
    <w:name w:val="MiniTOCTitle"/>
    <w:basedOn w:val="Heading4"/>
    <w:rsid w:val="001E080E"/>
    <w:pPr>
      <w:spacing w:before="240"/>
      <w:outlineLvl w:val="9"/>
    </w:pPr>
    <w:rPr>
      <w:noProof/>
      <w:sz w:val="24"/>
    </w:rPr>
  </w:style>
  <w:style w:type="paragraph" w:customStyle="1" w:styleId="MiniTOCItem">
    <w:name w:val="MiniTOCItem"/>
    <w:basedOn w:val="ListBullet"/>
    <w:rsid w:val="001E080E"/>
    <w:pPr>
      <w:numPr>
        <w:numId w:val="0"/>
      </w:numPr>
      <w:tabs>
        <w:tab w:val="right" w:leader="dot" w:pos="6521"/>
      </w:tabs>
      <w:spacing w:before="0" w:after="0"/>
    </w:pPr>
  </w:style>
  <w:style w:type="paragraph" w:customStyle="1" w:styleId="TOFTitle">
    <w:name w:val="TOFTitle"/>
    <w:basedOn w:val="TOCTitle"/>
    <w:rsid w:val="001E080E"/>
  </w:style>
  <w:style w:type="paragraph" w:styleId="TableofFigures">
    <w:name w:val="table of figures"/>
    <w:basedOn w:val="Normal"/>
    <w:next w:val="Normal"/>
    <w:semiHidden/>
    <w:rsid w:val="001E080E"/>
    <w:pPr>
      <w:tabs>
        <w:tab w:val="right" w:leader="dot" w:pos="9072"/>
      </w:tabs>
      <w:ind w:left="970" w:hanging="403"/>
    </w:pPr>
    <w:rPr>
      <w:rFonts w:ascii="Times New Roman" w:hAnsi="Times New Roman"/>
      <w:b/>
    </w:rPr>
  </w:style>
  <w:style w:type="paragraph" w:styleId="ListNumber">
    <w:name w:val="List Number"/>
    <w:basedOn w:val="List"/>
    <w:rsid w:val="001E080E"/>
    <w:pPr>
      <w:numPr>
        <w:numId w:val="14"/>
      </w:numPr>
      <w:tabs>
        <w:tab w:val="clear" w:pos="340"/>
      </w:tabs>
    </w:pPr>
  </w:style>
  <w:style w:type="character" w:customStyle="1" w:styleId="WingdingSymbols">
    <w:name w:val="Wingding Symbols"/>
    <w:rsid w:val="001E080E"/>
    <w:rPr>
      <w:rFonts w:ascii="Wingdings" w:hAnsi="Wingdings"/>
    </w:rPr>
  </w:style>
  <w:style w:type="paragraph" w:customStyle="1" w:styleId="TableHeading">
    <w:name w:val="Table Heading"/>
    <w:basedOn w:val="HeadingBase"/>
    <w:rsid w:val="001E080E"/>
    <w:pPr>
      <w:keepLines/>
      <w:pBdr>
        <w:bottom w:val="single" w:sz="6" w:space="1" w:color="918585"/>
      </w:pBdr>
      <w:spacing w:before="240"/>
    </w:pPr>
  </w:style>
  <w:style w:type="character" w:customStyle="1" w:styleId="HotSpot">
    <w:name w:val="HotSpot"/>
    <w:rsid w:val="001E080E"/>
    <w:rPr>
      <w:color w:val="0033CC"/>
      <w:u w:val="none"/>
    </w:rPr>
  </w:style>
  <w:style w:type="paragraph" w:customStyle="1" w:styleId="BodyTextRight">
    <w:name w:val="Body Text Right"/>
    <w:basedOn w:val="BodyText"/>
    <w:rsid w:val="001E080E"/>
    <w:pPr>
      <w:spacing w:before="0" w:after="0"/>
      <w:jc w:val="right"/>
    </w:pPr>
  </w:style>
  <w:style w:type="paragraph" w:styleId="Index3">
    <w:name w:val="index 3"/>
    <w:basedOn w:val="ListNumber2"/>
    <w:next w:val="Normal"/>
    <w:semiHidden/>
    <w:rsid w:val="001E080E"/>
    <w:pPr>
      <w:numPr>
        <w:numId w:val="0"/>
      </w:numPr>
      <w:tabs>
        <w:tab w:val="right" w:leader="dot" w:pos="4176"/>
      </w:tabs>
    </w:pPr>
  </w:style>
  <w:style w:type="paragraph" w:styleId="ListNumber2">
    <w:name w:val="List Number 2"/>
    <w:basedOn w:val="List2"/>
    <w:rsid w:val="001E080E"/>
    <w:pPr>
      <w:numPr>
        <w:numId w:val="9"/>
      </w:numPr>
      <w:tabs>
        <w:tab w:val="clear" w:pos="1060"/>
      </w:tabs>
    </w:pPr>
  </w:style>
  <w:style w:type="paragraph" w:customStyle="1" w:styleId="MarginNote">
    <w:name w:val="Margin Note"/>
    <w:basedOn w:val="BodyText"/>
    <w:rsid w:val="001E08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08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08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080E"/>
    <w:rPr>
      <w:sz w:val="32"/>
    </w:rPr>
  </w:style>
  <w:style w:type="paragraph" w:customStyle="1" w:styleId="HeadingProcedure">
    <w:name w:val="Heading Procedure"/>
    <w:basedOn w:val="HeadingBase"/>
    <w:next w:val="Normal"/>
    <w:rsid w:val="001E080E"/>
    <w:pPr>
      <w:tabs>
        <w:tab w:val="left" w:pos="0"/>
      </w:tabs>
      <w:spacing w:before="120" w:after="60"/>
    </w:pPr>
    <w:rPr>
      <w:i/>
      <w:color w:val="918585"/>
      <w:sz w:val="22"/>
    </w:rPr>
  </w:style>
  <w:style w:type="paragraph" w:customStyle="1" w:styleId="TableBodyText">
    <w:name w:val="Table Body Text"/>
    <w:basedOn w:val="BodyText"/>
    <w:rsid w:val="001E080E"/>
    <w:pPr>
      <w:spacing w:before="60" w:after="60"/>
    </w:pPr>
  </w:style>
  <w:style w:type="paragraph" w:styleId="ListContinue">
    <w:name w:val="List Continue"/>
    <w:basedOn w:val="List"/>
    <w:rsid w:val="001E080E"/>
    <w:pPr>
      <w:ind w:firstLine="0"/>
    </w:pPr>
  </w:style>
  <w:style w:type="paragraph" w:customStyle="1" w:styleId="ListNote">
    <w:name w:val="List Note"/>
    <w:basedOn w:val="List"/>
    <w:rsid w:val="001E080E"/>
    <w:pPr>
      <w:pBdr>
        <w:top w:val="single" w:sz="6" w:space="2" w:color="918585"/>
        <w:bottom w:val="single" w:sz="6" w:space="2" w:color="918585"/>
      </w:pBdr>
      <w:tabs>
        <w:tab w:val="left" w:pos="1021"/>
      </w:tabs>
      <w:ind w:firstLine="0"/>
    </w:pPr>
  </w:style>
  <w:style w:type="paragraph" w:customStyle="1" w:styleId="Warning">
    <w:name w:val="Warning"/>
    <w:basedOn w:val="BodyText"/>
    <w:rsid w:val="001E080E"/>
    <w:pPr>
      <w:shd w:val="clear" w:color="auto" w:fill="D9D9D9"/>
      <w:tabs>
        <w:tab w:val="left" w:pos="992"/>
      </w:tabs>
      <w:ind w:left="119" w:right="119"/>
    </w:pPr>
    <w:rPr>
      <w:sz w:val="20"/>
    </w:rPr>
  </w:style>
  <w:style w:type="paragraph" w:customStyle="1" w:styleId="MarginIcons">
    <w:name w:val="Margin Icons"/>
    <w:basedOn w:val="BodyText"/>
    <w:rsid w:val="001E08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080E"/>
    <w:rPr>
      <w:rFonts w:ascii="Courier New" w:hAnsi="Courier New"/>
    </w:rPr>
  </w:style>
  <w:style w:type="paragraph" w:customStyle="1" w:styleId="NoteBullet">
    <w:name w:val="Note Bullet"/>
    <w:basedOn w:val="Note"/>
    <w:rsid w:val="001E080E"/>
    <w:pPr>
      <w:tabs>
        <w:tab w:val="clear" w:pos="680"/>
      </w:tabs>
      <w:spacing w:before="60" w:after="60"/>
    </w:pPr>
  </w:style>
  <w:style w:type="paragraph" w:customStyle="1" w:styleId="SubHeading2">
    <w:name w:val="SubHeading2"/>
    <w:basedOn w:val="HeadingBase"/>
    <w:rsid w:val="001E080E"/>
    <w:pPr>
      <w:spacing w:before="240" w:after="60"/>
    </w:pPr>
    <w:rPr>
      <w:sz w:val="20"/>
    </w:rPr>
  </w:style>
  <w:style w:type="paragraph" w:customStyle="1" w:styleId="SubHeading1">
    <w:name w:val="SubHeading1"/>
    <w:basedOn w:val="HeadingBase"/>
    <w:rsid w:val="001E080E"/>
    <w:pPr>
      <w:spacing w:before="240" w:after="60"/>
    </w:pPr>
    <w:rPr>
      <w:color w:val="918585"/>
      <w:sz w:val="22"/>
    </w:rPr>
  </w:style>
  <w:style w:type="paragraph" w:customStyle="1" w:styleId="SideHeading">
    <w:name w:val="Side Heading"/>
    <w:basedOn w:val="HeadingBase"/>
    <w:rsid w:val="001E08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080E"/>
    <w:pPr>
      <w:numPr>
        <w:numId w:val="10"/>
      </w:numPr>
    </w:pPr>
  </w:style>
  <w:style w:type="paragraph" w:styleId="PlainText">
    <w:name w:val="Plain Text"/>
    <w:basedOn w:val="Normal"/>
    <w:link w:val="PlainTextChar"/>
    <w:rsid w:val="001E080E"/>
    <w:rPr>
      <w:sz w:val="20"/>
    </w:rPr>
  </w:style>
  <w:style w:type="character" w:customStyle="1" w:styleId="PlainTextChar">
    <w:name w:val="Plain Text Char"/>
    <w:basedOn w:val="DefaultParagraphFont"/>
    <w:link w:val="PlainText"/>
    <w:rsid w:val="001E080E"/>
    <w:rPr>
      <w:rFonts w:ascii="Courier New" w:eastAsia="Times New Roman" w:hAnsi="Courier New" w:cs="Times New Roman"/>
      <w:sz w:val="20"/>
      <w:szCs w:val="20"/>
      <w:lang w:eastAsia="en-US"/>
    </w:rPr>
  </w:style>
  <w:style w:type="character" w:customStyle="1" w:styleId="MenuOption">
    <w:name w:val="Menu Option"/>
    <w:basedOn w:val="DefaultParagraphFont"/>
    <w:rsid w:val="001E080E"/>
    <w:rPr>
      <w:b/>
      <w:smallCaps/>
    </w:rPr>
  </w:style>
  <w:style w:type="paragraph" w:customStyle="1" w:styleId="TableListNumber">
    <w:name w:val="Table List Number"/>
    <w:basedOn w:val="ListNumber"/>
    <w:rsid w:val="001E080E"/>
    <w:pPr>
      <w:numPr>
        <w:numId w:val="0"/>
      </w:numPr>
    </w:pPr>
  </w:style>
  <w:style w:type="paragraph" w:styleId="TOC4">
    <w:name w:val="toc 4"/>
    <w:basedOn w:val="TOCBase"/>
    <w:next w:val="Normal"/>
    <w:semiHidden/>
    <w:rsid w:val="001E080E"/>
    <w:pPr>
      <w:tabs>
        <w:tab w:val="right" w:leader="dot" w:pos="9071"/>
      </w:tabs>
      <w:ind w:left="1701"/>
    </w:pPr>
  </w:style>
  <w:style w:type="paragraph" w:customStyle="1" w:styleId="ListAlpha">
    <w:name w:val="List Alpha"/>
    <w:basedOn w:val="List"/>
    <w:rsid w:val="001E080E"/>
    <w:pPr>
      <w:numPr>
        <w:numId w:val="8"/>
      </w:numPr>
    </w:pPr>
  </w:style>
  <w:style w:type="paragraph" w:customStyle="1" w:styleId="ListAlpha2">
    <w:name w:val="List Alpha 2"/>
    <w:basedOn w:val="List2"/>
    <w:rsid w:val="001E080E"/>
    <w:pPr>
      <w:numPr>
        <w:numId w:val="7"/>
      </w:numPr>
    </w:pPr>
  </w:style>
  <w:style w:type="paragraph" w:styleId="List2">
    <w:name w:val="List 2"/>
    <w:basedOn w:val="BodyText"/>
    <w:rsid w:val="001E080E"/>
    <w:pPr>
      <w:tabs>
        <w:tab w:val="left" w:pos="680"/>
      </w:tabs>
      <w:spacing w:before="60" w:after="60"/>
      <w:ind w:left="680" w:hanging="340"/>
    </w:pPr>
  </w:style>
  <w:style w:type="paragraph" w:styleId="List3">
    <w:name w:val="List 3"/>
    <w:basedOn w:val="BodyText"/>
    <w:rsid w:val="001E080E"/>
    <w:pPr>
      <w:tabs>
        <w:tab w:val="left" w:pos="1021"/>
      </w:tabs>
      <w:spacing w:before="60" w:after="60"/>
      <w:ind w:left="1020" w:hanging="340"/>
    </w:pPr>
  </w:style>
  <w:style w:type="paragraph" w:styleId="List4">
    <w:name w:val="List 4"/>
    <w:basedOn w:val="BodyText"/>
    <w:rsid w:val="001E080E"/>
    <w:pPr>
      <w:tabs>
        <w:tab w:val="left" w:pos="1361"/>
      </w:tabs>
      <w:spacing w:before="60" w:after="60"/>
      <w:ind w:left="1361" w:hanging="340"/>
    </w:pPr>
  </w:style>
  <w:style w:type="paragraph" w:styleId="List5">
    <w:name w:val="List 5"/>
    <w:basedOn w:val="BodyText"/>
    <w:rsid w:val="001E080E"/>
    <w:pPr>
      <w:tabs>
        <w:tab w:val="left" w:pos="1701"/>
      </w:tabs>
      <w:spacing w:before="60" w:after="60"/>
      <w:ind w:left="1701" w:hanging="340"/>
    </w:pPr>
  </w:style>
  <w:style w:type="paragraph" w:styleId="ListBullet3">
    <w:name w:val="List Bullet 3"/>
    <w:basedOn w:val="List3"/>
    <w:rsid w:val="001E080E"/>
    <w:pPr>
      <w:numPr>
        <w:numId w:val="13"/>
      </w:numPr>
      <w:tabs>
        <w:tab w:val="clear" w:pos="1021"/>
      </w:tabs>
      <w:ind w:left="1037" w:hanging="357"/>
    </w:pPr>
  </w:style>
  <w:style w:type="paragraph" w:styleId="ListBullet4">
    <w:name w:val="List Bullet 4"/>
    <w:basedOn w:val="List4"/>
    <w:rsid w:val="001E080E"/>
    <w:pPr>
      <w:numPr>
        <w:numId w:val="2"/>
      </w:numPr>
      <w:tabs>
        <w:tab w:val="clear" w:pos="1361"/>
      </w:tabs>
    </w:pPr>
  </w:style>
  <w:style w:type="paragraph" w:styleId="ListBullet5">
    <w:name w:val="List Bullet 5"/>
    <w:basedOn w:val="List5"/>
    <w:rsid w:val="001E080E"/>
    <w:pPr>
      <w:numPr>
        <w:numId w:val="3"/>
      </w:numPr>
    </w:pPr>
  </w:style>
  <w:style w:type="paragraph" w:styleId="ListContinue2">
    <w:name w:val="List Continue 2"/>
    <w:basedOn w:val="List2"/>
    <w:rsid w:val="001E080E"/>
    <w:pPr>
      <w:ind w:firstLine="0"/>
    </w:pPr>
  </w:style>
  <w:style w:type="paragraph" w:styleId="ListContinue3">
    <w:name w:val="List Continue 3"/>
    <w:basedOn w:val="List3"/>
    <w:rsid w:val="001E080E"/>
    <w:pPr>
      <w:ind w:left="1021" w:firstLine="0"/>
    </w:pPr>
  </w:style>
  <w:style w:type="paragraph" w:styleId="ListContinue4">
    <w:name w:val="List Continue 4"/>
    <w:basedOn w:val="List4"/>
    <w:rsid w:val="001E080E"/>
    <w:pPr>
      <w:ind w:firstLine="0"/>
    </w:pPr>
  </w:style>
  <w:style w:type="paragraph" w:styleId="ListContinue5">
    <w:name w:val="List Continue 5"/>
    <w:basedOn w:val="List5"/>
    <w:rsid w:val="001E080E"/>
    <w:pPr>
      <w:ind w:firstLine="0"/>
    </w:pPr>
  </w:style>
  <w:style w:type="paragraph" w:styleId="ListNumber3">
    <w:name w:val="List Number 3"/>
    <w:basedOn w:val="List3"/>
    <w:rsid w:val="001E080E"/>
    <w:pPr>
      <w:numPr>
        <w:numId w:val="4"/>
      </w:numPr>
    </w:pPr>
  </w:style>
  <w:style w:type="paragraph" w:styleId="ListNumber4">
    <w:name w:val="List Number 4"/>
    <w:basedOn w:val="List4"/>
    <w:rsid w:val="001E080E"/>
    <w:pPr>
      <w:numPr>
        <w:numId w:val="5"/>
      </w:numPr>
    </w:pPr>
  </w:style>
  <w:style w:type="paragraph" w:styleId="ListNumber5">
    <w:name w:val="List Number 5"/>
    <w:basedOn w:val="List5"/>
    <w:rsid w:val="001E080E"/>
    <w:pPr>
      <w:numPr>
        <w:numId w:val="6"/>
      </w:numPr>
    </w:pPr>
  </w:style>
  <w:style w:type="paragraph" w:styleId="BlockText">
    <w:name w:val="Block Text"/>
    <w:basedOn w:val="Normal"/>
    <w:rsid w:val="001E080E"/>
    <w:pPr>
      <w:spacing w:after="120"/>
      <w:ind w:left="1440" w:right="1440"/>
    </w:pPr>
  </w:style>
  <w:style w:type="character" w:customStyle="1" w:styleId="Subscript">
    <w:name w:val="Subscript"/>
    <w:basedOn w:val="DefaultParagraphFont"/>
    <w:rsid w:val="001E080E"/>
    <w:rPr>
      <w:sz w:val="16"/>
      <w:vertAlign w:val="subscript"/>
    </w:rPr>
  </w:style>
  <w:style w:type="character" w:customStyle="1" w:styleId="Superscript">
    <w:name w:val="Superscript"/>
    <w:basedOn w:val="DefaultParagraphFont"/>
    <w:rsid w:val="001E080E"/>
    <w:rPr>
      <w:sz w:val="16"/>
      <w:vertAlign w:val="superscript"/>
    </w:rPr>
  </w:style>
  <w:style w:type="character" w:customStyle="1" w:styleId="Symbols">
    <w:name w:val="Symbols"/>
    <w:basedOn w:val="DefaultParagraphFont"/>
    <w:rsid w:val="001E080E"/>
    <w:rPr>
      <w:rFonts w:ascii="Symbol" w:hAnsi="Symbol"/>
    </w:rPr>
  </w:style>
  <w:style w:type="character" w:customStyle="1" w:styleId="MenuOptions">
    <w:name w:val="Menu Options"/>
    <w:basedOn w:val="DefaultParagraphFont"/>
    <w:rsid w:val="001E080E"/>
    <w:rPr>
      <w:rFonts w:ascii="Arial Narrow" w:hAnsi="Arial Narrow"/>
      <w:smallCaps/>
    </w:rPr>
  </w:style>
  <w:style w:type="character" w:customStyle="1" w:styleId="Buttons">
    <w:name w:val="Buttons"/>
    <w:basedOn w:val="DefaultParagraphFont"/>
    <w:rsid w:val="001E080E"/>
    <w:rPr>
      <w:b/>
    </w:rPr>
  </w:style>
  <w:style w:type="character" w:customStyle="1" w:styleId="Underlined">
    <w:name w:val="Underlined"/>
    <w:basedOn w:val="DefaultParagraphFont"/>
    <w:rsid w:val="001E080E"/>
    <w:rPr>
      <w:u w:val="single"/>
    </w:rPr>
  </w:style>
  <w:style w:type="paragraph" w:customStyle="1" w:styleId="TableBodyTextRight">
    <w:name w:val="Table Body Text Right"/>
    <w:basedOn w:val="TableBodyText"/>
    <w:rsid w:val="001E080E"/>
    <w:pPr>
      <w:widowControl w:val="0"/>
      <w:autoSpaceDE w:val="0"/>
      <w:autoSpaceDN w:val="0"/>
      <w:adjustRightInd w:val="0"/>
      <w:jc w:val="right"/>
    </w:pPr>
    <w:rPr>
      <w:rFonts w:cs="Arial"/>
      <w:szCs w:val="18"/>
    </w:rPr>
  </w:style>
  <w:style w:type="paragraph" w:customStyle="1" w:styleId="CopyrightText">
    <w:name w:val="Copyright Text"/>
    <w:basedOn w:val="BodyText"/>
    <w:rsid w:val="001E080E"/>
    <w:rPr>
      <w:sz w:val="18"/>
    </w:rPr>
  </w:style>
  <w:style w:type="paragraph" w:customStyle="1" w:styleId="BodySmallRight">
    <w:name w:val="Body Small Right"/>
    <w:basedOn w:val="BodyTextRight"/>
    <w:rsid w:val="001E080E"/>
    <w:rPr>
      <w:sz w:val="18"/>
      <w:szCs w:val="18"/>
    </w:rPr>
  </w:style>
  <w:style w:type="paragraph" w:customStyle="1" w:styleId="MarginEdition">
    <w:name w:val="Margin Edition"/>
    <w:basedOn w:val="MarginNote"/>
    <w:rsid w:val="001E080E"/>
    <w:pPr>
      <w:spacing w:before="0" w:after="0"/>
    </w:pPr>
    <w:rPr>
      <w:rFonts w:ascii="Times New Roman" w:hAnsi="Times New Roman"/>
      <w:color w:val="999999"/>
    </w:rPr>
  </w:style>
  <w:style w:type="paragraph" w:customStyle="1" w:styleId="Spacer">
    <w:name w:val="Spacer"/>
    <w:basedOn w:val="Normal"/>
    <w:rsid w:val="001E080E"/>
    <w:rPr>
      <w:sz w:val="2"/>
      <w:szCs w:val="2"/>
    </w:rPr>
  </w:style>
  <w:style w:type="character" w:customStyle="1" w:styleId="Small">
    <w:name w:val="Small"/>
    <w:basedOn w:val="DefaultParagraphFont"/>
    <w:rsid w:val="001E080E"/>
    <w:rPr>
      <w:sz w:val="16"/>
    </w:rPr>
  </w:style>
  <w:style w:type="paragraph" w:customStyle="1" w:styleId="WideTable">
    <w:name w:val="Wide Table"/>
    <w:basedOn w:val="Normal"/>
    <w:rsid w:val="001E080E"/>
    <w:pPr>
      <w:ind w:left="-1418"/>
    </w:pPr>
    <w:rPr>
      <w:sz w:val="2"/>
      <w:szCs w:val="2"/>
    </w:rPr>
  </w:style>
  <w:style w:type="character" w:styleId="PageNumber">
    <w:name w:val="page number"/>
    <w:basedOn w:val="DefaultParagraphFont"/>
    <w:rsid w:val="001E080E"/>
  </w:style>
  <w:style w:type="paragraph" w:styleId="Quote">
    <w:name w:val="Quote"/>
    <w:basedOn w:val="Heading1"/>
    <w:link w:val="QuoteChar"/>
    <w:qFormat/>
    <w:rsid w:val="001E080E"/>
    <w:rPr>
      <w:b w:val="0"/>
      <w:sz w:val="72"/>
      <w:szCs w:val="72"/>
      <w:lang w:val="en-NZ"/>
    </w:rPr>
  </w:style>
  <w:style w:type="character" w:customStyle="1" w:styleId="QuoteChar">
    <w:name w:val="Quote Char"/>
    <w:basedOn w:val="DefaultParagraphFont"/>
    <w:link w:val="Quote"/>
    <w:rsid w:val="001E08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080E"/>
    <w:pPr>
      <w:pageBreakBefore/>
    </w:pPr>
  </w:style>
  <w:style w:type="paragraph" w:customStyle="1" w:styleId="Border">
    <w:name w:val="Border"/>
    <w:basedOn w:val="Normal"/>
    <w:qFormat/>
    <w:rsid w:val="001E08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080E"/>
    <w:rPr>
      <w:b/>
      <w:bCs/>
      <w:i/>
      <w:iCs/>
      <w:color w:val="auto"/>
    </w:rPr>
  </w:style>
  <w:style w:type="paragraph" w:styleId="IntenseQuote">
    <w:name w:val="Intense Quote"/>
    <w:basedOn w:val="Normal"/>
    <w:next w:val="Normal"/>
    <w:link w:val="IntenseQuoteChar"/>
    <w:uiPriority w:val="30"/>
    <w:qFormat/>
    <w:rsid w:val="001E08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08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080E"/>
    <w:rPr>
      <w:smallCaps/>
      <w:color w:val="auto"/>
      <w:u w:val="single"/>
    </w:rPr>
  </w:style>
  <w:style w:type="character" w:styleId="IntenseReference">
    <w:name w:val="Intense Reference"/>
    <w:basedOn w:val="DefaultParagraphFont"/>
    <w:uiPriority w:val="32"/>
    <w:qFormat/>
    <w:rsid w:val="001E080E"/>
    <w:rPr>
      <w:b/>
      <w:bCs/>
      <w:smallCaps/>
      <w:color w:val="auto"/>
      <w:spacing w:val="5"/>
      <w:u w:val="single"/>
    </w:rPr>
  </w:style>
  <w:style w:type="paragraph" w:customStyle="1" w:styleId="2ColumnHeading">
    <w:name w:val="2Column Heading"/>
    <w:basedOn w:val="BodyText"/>
    <w:qFormat/>
    <w:rsid w:val="001E080E"/>
    <w:pPr>
      <w:spacing w:after="60"/>
      <w:ind w:left="-2268"/>
    </w:pPr>
    <w:rPr>
      <w:b/>
    </w:rPr>
  </w:style>
  <w:style w:type="paragraph" w:customStyle="1" w:styleId="Heading1TOC">
    <w:name w:val="Heading1 TOC"/>
    <w:basedOn w:val="Normal"/>
    <w:qFormat/>
    <w:rsid w:val="001E080E"/>
    <w:pPr>
      <w:spacing w:before="240" w:after="120"/>
    </w:pPr>
    <w:rPr>
      <w:rFonts w:ascii="Times New Roman" w:hAnsi="Times New Roman"/>
      <w:b/>
      <w:sz w:val="32"/>
    </w:rPr>
  </w:style>
  <w:style w:type="paragraph" w:customStyle="1" w:styleId="Heading2TOC">
    <w:name w:val="Heading2 TOC"/>
    <w:basedOn w:val="Normal"/>
    <w:qFormat/>
    <w:rsid w:val="001E080E"/>
    <w:pPr>
      <w:spacing w:before="240" w:after="60"/>
    </w:pPr>
    <w:rPr>
      <w:rFonts w:ascii="Times New Roman" w:hAnsi="Times New Roman"/>
      <w:b/>
      <w:sz w:val="28"/>
    </w:rPr>
  </w:style>
  <w:style w:type="character" w:customStyle="1" w:styleId="Underline">
    <w:name w:val="Underline"/>
    <w:basedOn w:val="DefaultParagraphFont"/>
    <w:qFormat/>
    <w:rsid w:val="001E080E"/>
    <w:rPr>
      <w:u w:val="single"/>
    </w:rPr>
  </w:style>
  <w:style w:type="character" w:customStyle="1" w:styleId="BoldandItalics">
    <w:name w:val="Bold and Italics"/>
    <w:qFormat/>
    <w:rsid w:val="001E080E"/>
    <w:rPr>
      <w:b/>
      <w:i/>
      <w:u w:val="none"/>
    </w:rPr>
  </w:style>
  <w:style w:type="paragraph" w:styleId="BalloonText">
    <w:name w:val="Balloon Text"/>
    <w:basedOn w:val="Normal"/>
    <w:link w:val="BalloonTextChar"/>
    <w:rsid w:val="001E080E"/>
    <w:rPr>
      <w:rFonts w:ascii="Tahoma" w:hAnsi="Tahoma" w:cs="Tahoma"/>
      <w:sz w:val="16"/>
      <w:szCs w:val="16"/>
    </w:rPr>
  </w:style>
  <w:style w:type="character" w:customStyle="1" w:styleId="BalloonTextChar">
    <w:name w:val="Balloon Text Char"/>
    <w:basedOn w:val="DefaultParagraphFont"/>
    <w:link w:val="BalloonText"/>
    <w:rsid w:val="001E08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08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08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080E"/>
    <w:rPr>
      <w:b/>
      <w:color w:val="660033"/>
      <w:spacing w:val="0"/>
    </w:rPr>
  </w:style>
  <w:style w:type="paragraph" w:customStyle="1" w:styleId="Nameditemlist">
    <w:name w:val="Named item list"/>
    <w:basedOn w:val="BodyText"/>
    <w:qFormat/>
    <w:rsid w:val="001E080E"/>
    <w:pPr>
      <w:tabs>
        <w:tab w:val="left" w:pos="2835"/>
      </w:tabs>
      <w:ind w:left="2835" w:hanging="2835"/>
    </w:pPr>
  </w:style>
  <w:style w:type="paragraph" w:customStyle="1" w:styleId="BodyTextnopadding">
    <w:name w:val="Body Text no padding"/>
    <w:basedOn w:val="BodyText"/>
    <w:qFormat/>
    <w:rsid w:val="001E080E"/>
    <w:pPr>
      <w:spacing w:before="0" w:after="0"/>
    </w:pPr>
  </w:style>
  <w:style w:type="character" w:styleId="Hyperlink">
    <w:name w:val="Hyperlink"/>
    <w:basedOn w:val="DefaultParagraphFont"/>
    <w:uiPriority w:val="99"/>
    <w:unhideWhenUsed/>
    <w:rsid w:val="000649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724</Words>
  <Characters>4433</Characters>
  <Application>Microsoft Office Word</Application>
  <DocSecurity>0</DocSecurity>
  <Lines>143</Lines>
  <Paragraphs>83</Paragraphs>
  <ScaleCrop>false</ScaleCrop>
  <Company>Author-it Software Corporation Ltd.</Company>
  <LinksUpToDate>false</LinksUpToDate>
  <CharactersWithSpaces>5074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ACMEQU313 Work safely in equine workplaces</dc:title>
  <dc:subject>Approved</dc:subject>
  <dc:creator>Skills Impact</dc:creator>
  <cp:keywords>Release: 1</cp:keywords>
  <dc:description>Review Date: 12 April 2008</dc:description>
  <cp:lastModifiedBy>HSD_TPCMSd.prod</cp:lastModifiedBy>
  <cp:revision>3</cp:revision>
  <dcterms:created xsi:type="dcterms:W3CDTF">2022-07-16T08:37:00Z</dcterms:created>
  <dcterms:modified xsi:type="dcterms:W3CDTF">2022-07-16T08:37:00Z</dcterms:modified>
</cp:coreProperties>
</file>