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14D" w:rsidP="0004014D">
      <w:pPr>
        <w:pStyle w:val="Title"/>
      </w:pPr>
      <w:r>
        <w:fldChar w:fldCharType="begin"/>
      </w:r>
      <w:r>
        <w:instrText xml:space="preserve"> TITLE   \* MERGEFORMAT </w:instrText>
      </w:r>
      <w:r>
        <w:fldChar w:fldCharType="separate"/>
      </w:r>
      <w:r>
        <w:t>ACMEQU220 Lunge educated horses</w:t>
      </w:r>
      <w:r>
        <w:fldChar w:fldCharType="end"/>
      </w:r>
    </w:p>
    <w:p w:rsidR="0004014D" w:rsidP="0004014D">
      <w:pPr>
        <w:pStyle w:val="Version"/>
        <w:sectPr w:rsidSect="00F671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110" w:rsidP="00F67110">
      <w:pPr>
        <w:pStyle w:val="SuperHeading"/>
      </w:pPr>
      <w:r w:rsidRPr="00F67110">
        <w:t>ACMEQU220 Lunge educated horses</w:t>
      </w:r>
    </w:p>
    <w:p w:rsidR="00000000" w:rsidRPr="00F67110" w:rsidP="00F67110">
      <w:pPr>
        <w:pStyle w:val="Heading1"/>
      </w:pPr>
      <w:bookmarkStart w:id="1" w:name="O_1212365"/>
      <w:bookmarkEnd w:id="1"/>
      <w:r w:rsidRPr="00F67110">
        <w:t>Modification History</w:t>
      </w:r>
    </w:p>
    <w:tbl>
      <w:tblPr>
        <w:tblW w:w="9520" w:type="dxa"/>
        <w:tblLayout w:type="fixed"/>
        <w:tblCellMar>
          <w:left w:w="62" w:type="dxa"/>
          <w:right w:w="62" w:type="dxa"/>
        </w:tblCellMar>
        <w:tblLook w:val="0000"/>
      </w:tblPr>
      <w:tblGrid>
        <w:gridCol w:w="2580"/>
        <w:gridCol w:w="6940"/>
      </w:tblGrid>
      <w:tr w:rsidTr="00F67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Comments</w:t>
            </w:r>
          </w:p>
        </w:tc>
      </w:tr>
      <w:tr w:rsidTr="00F67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BodyText"/>
            </w:pPr>
            <w:r w:rsidRPr="00F67110">
              <w:t>This version released with ACM Animal Care and Management Training Package Version 5.0.</w:t>
            </w:r>
          </w:p>
        </w:tc>
      </w:tr>
    </w:tbl>
    <w:p w:rsidR="00000000" w:rsidRPr="00F67110" w:rsidP="00F67110">
      <w:pPr>
        <w:pStyle w:val="BodyText"/>
      </w:pPr>
    </w:p>
    <w:p w:rsidR="00000000" w:rsidRPr="00F67110" w:rsidP="00F67110">
      <w:pPr>
        <w:pStyle w:val="AllowPageBreak"/>
      </w:pPr>
    </w:p>
    <w:p w:rsidR="00000000" w:rsidRPr="00F67110" w:rsidP="00F67110">
      <w:pPr>
        <w:pStyle w:val="Heading1"/>
      </w:pPr>
      <w:bookmarkStart w:id="2" w:name="O_1212366"/>
      <w:bookmarkEnd w:id="2"/>
      <w:r w:rsidRPr="00F67110">
        <w:t>Application</w:t>
      </w:r>
    </w:p>
    <w:p w:rsidR="00000000" w:rsidRPr="00F67110" w:rsidP="0004014D">
      <w:pPr>
        <w:pStyle w:val="BodyText"/>
      </w:pPr>
      <w:r w:rsidRPr="00F67110">
        <w:t>This unit of competency describes the skills and knowledge required to perform basic g</w:t>
      </w:r>
      <w:r w:rsidRPr="00F67110">
        <w:t>round exercising techniques involving lungeing a calm and suitably educated horse. It covers the correct fitting of lungeing equipment, caring for horses during and after exercise, and knowledge of potential safety risks when lungeing horses.</w:t>
      </w:r>
    </w:p>
    <w:p w:rsidR="00000000" w:rsidRPr="00F67110" w:rsidP="0004014D">
      <w:pPr>
        <w:pStyle w:val="BodyText"/>
      </w:pPr>
      <w:r w:rsidRPr="00F67110">
        <w:t>This unit app</w:t>
      </w:r>
      <w:r w:rsidRPr="00F67110">
        <w:t>lies to workers who undertake routine non-ridden horse exercise tasks under supervision. The exercise may be undertaken in yards, exercise arenas and event areas.</w:t>
      </w:r>
    </w:p>
    <w:p w:rsidR="00000000" w:rsidRPr="00F67110" w:rsidP="0004014D">
      <w:pPr>
        <w:pStyle w:val="BodyText"/>
      </w:pPr>
      <w:r w:rsidRPr="00F67110">
        <w:t>Commonwealth and state/territory health and safety and animal welfare legislation, regulation</w:t>
      </w:r>
      <w:r w:rsidRPr="00F67110">
        <w:t>s and codes of practice relevant to interacting with horses apply to workers in this industry. Requirements vary between industry sectors and jurisdictions.</w:t>
      </w:r>
    </w:p>
    <w:p w:rsidR="00000000" w:rsidRPr="00F67110" w:rsidP="0004014D">
      <w:pPr>
        <w:pStyle w:val="BodyText"/>
      </w:pPr>
      <w:r w:rsidRPr="00F67110">
        <w:t>No licensing, legislative or certification requirements apply to this unit at the time of publicati</w:t>
      </w:r>
      <w:r w:rsidRPr="00F67110">
        <w:t>on, except for the racing industry, where requirements vary between states and territories. Users working in the racing industry are advised to contact the relevant Principal Racing Authority for advice on current requirements.</w:t>
      </w:r>
    </w:p>
    <w:p w:rsidR="00000000" w:rsidRPr="00F67110" w:rsidP="00F67110">
      <w:pPr>
        <w:pStyle w:val="Heading1"/>
      </w:pPr>
      <w:bookmarkStart w:id="3" w:name="O_1212367"/>
      <w:bookmarkEnd w:id="3"/>
      <w:r w:rsidRPr="00F67110">
        <w:t>Pre-requi</w:t>
      </w:r>
      <w:r w:rsidRPr="00F67110">
        <w:t>site Unit</w:t>
      </w:r>
    </w:p>
    <w:p w:rsidR="00000000" w:rsidRPr="00F67110" w:rsidP="0004014D">
      <w:pPr>
        <w:pStyle w:val="BodyText"/>
      </w:pPr>
      <w:r w:rsidRPr="00F67110">
        <w:t>ACMEQU212 Handle horses safely</w:t>
      </w:r>
    </w:p>
    <w:p w:rsidR="00000000" w:rsidRPr="00F67110" w:rsidP="00F67110">
      <w:pPr>
        <w:pStyle w:val="Heading1"/>
      </w:pPr>
      <w:bookmarkStart w:id="4" w:name="O_1212369"/>
      <w:bookmarkEnd w:id="4"/>
      <w:r w:rsidRPr="00F67110">
        <w:t>Unit Sector</w:t>
      </w:r>
    </w:p>
    <w:p w:rsidR="00000000" w:rsidRPr="00F67110" w:rsidP="0004014D">
      <w:pPr>
        <w:pStyle w:val="BodyText"/>
      </w:pPr>
      <w:r w:rsidRPr="00F67110">
        <w:t>Equine (EQU)</w:t>
      </w:r>
    </w:p>
    <w:p w:rsidR="00000000" w:rsidRPr="00F67110" w:rsidP="00F67110">
      <w:pPr>
        <w:pStyle w:val="Heading1"/>
      </w:pPr>
      <w:bookmarkStart w:id="5" w:name="O_1212370"/>
      <w:bookmarkEnd w:id="5"/>
      <w:r w:rsidRPr="00F67110">
        <w:t>Elements and Performance Criteria</w:t>
      </w:r>
    </w:p>
    <w:tbl>
      <w:tblPr>
        <w:tblW w:w="9520" w:type="dxa"/>
        <w:tblLayout w:type="fixed"/>
        <w:tblCellMar>
          <w:left w:w="62" w:type="dxa"/>
          <w:right w:w="62" w:type="dxa"/>
        </w:tblCellMar>
        <w:tblLook w:val="0000"/>
      </w:tblPr>
      <w:tblGrid>
        <w:gridCol w:w="2580"/>
        <w:gridCol w:w="6940"/>
      </w:tblGrid>
      <w:tr w:rsidTr="000401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7110">
            <w:pPr>
              <w:pStyle w:val="BodyTextBold"/>
              <w:rPr>
                <w:lang w:val="en-NZ"/>
              </w:rPr>
            </w:pPr>
            <w:r w:rsidRPr="00F6711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7110">
            <w:pPr>
              <w:pStyle w:val="BodyTextBold"/>
              <w:rPr>
                <w:lang w:val="en-NZ"/>
              </w:rPr>
            </w:pPr>
            <w:r w:rsidRPr="00F67110">
              <w:t>Performance Criteria</w:t>
            </w:r>
          </w:p>
        </w:tc>
      </w:tr>
      <w:tr w:rsidTr="0004014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BodyText"/>
            </w:pPr>
            <w:r w:rsidRPr="00F6711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rPr>
                <w:rStyle w:val="Emphasis"/>
              </w:rPr>
              <w:t>Performance criteria describe the performance needed to demonstrate achievement of the element.</w:t>
            </w:r>
          </w:p>
        </w:tc>
      </w:tr>
      <w:tr w:rsidTr="00040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1. Prepare to lunge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BodyText"/>
            </w:pPr>
            <w:r w:rsidRPr="00F67110">
              <w:t xml:space="preserve">1.1 Confirm with supervisor horse to be lunged, exercise schedule and </w:t>
            </w:r>
            <w:r w:rsidRPr="00F67110">
              <w:t>suitable lungeing area</w:t>
            </w:r>
          </w:p>
          <w:p w:rsidR="00000000" w:rsidRPr="00F67110" w:rsidP="00F67110">
            <w:pPr>
              <w:pStyle w:val="BodyText"/>
            </w:pPr>
            <w:r w:rsidRPr="00F67110">
              <w:t>1.2 Identify hazards, assess risks and c</w:t>
            </w:r>
            <w:r w:rsidRPr="00F67110">
              <w:t xml:space="preserve">ontrol and/or report risks prior to handling horses and starting exercise </w:t>
            </w:r>
          </w:p>
          <w:p w:rsidR="00000000" w:rsidRPr="00F67110" w:rsidP="00F67110">
            <w:pPr>
              <w:pStyle w:val="BodyText"/>
            </w:pPr>
            <w:r w:rsidRPr="00F67110">
              <w:t>1.3 Select and fit personal protective equipment (PPE)</w:t>
            </w:r>
          </w:p>
          <w:p w:rsidR="00000000" w:rsidP="00F67110">
            <w:pPr>
              <w:pStyle w:val="BodyText"/>
              <w:rPr>
                <w:lang w:val="en-NZ"/>
              </w:rPr>
            </w:pPr>
            <w:r w:rsidRPr="00F67110">
              <w:t>1.4 Select, check and fit lunge gear and equipment according to individual horse requirements</w:t>
            </w:r>
          </w:p>
        </w:tc>
      </w:tr>
      <w:tr w:rsidTr="00040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2. Lunge a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BodyText"/>
            </w:pPr>
            <w:r w:rsidRPr="00F67110">
              <w:t>2.1 Check environment, horse body language and behaviour, and confirm horse is ready to lunge</w:t>
            </w:r>
          </w:p>
          <w:p w:rsidR="00000000" w:rsidRPr="00F67110" w:rsidP="00F67110">
            <w:pPr>
              <w:pStyle w:val="BodyText"/>
            </w:pPr>
            <w:r w:rsidRPr="00F67110">
              <w:t xml:space="preserve">2.2 Assume correct lungeing position and progress horse safely in walk, trot and canter in both directions according to exercise program </w:t>
            </w:r>
          </w:p>
          <w:p w:rsidR="00000000" w:rsidP="00F67110">
            <w:pPr>
              <w:pStyle w:val="BodyText"/>
              <w:rPr>
                <w:lang w:val="en-NZ"/>
              </w:rPr>
            </w:pPr>
            <w:r w:rsidRPr="00F67110">
              <w:t>2.3 Monitor horse and re</w:t>
            </w:r>
            <w:r w:rsidRPr="00F67110">
              <w:t>duce intensity or stop lungeing exercise if horse displays signs of distress or injury</w:t>
            </w:r>
          </w:p>
        </w:tc>
      </w:tr>
      <w:tr w:rsidTr="00040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3. Perform post-exercise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BodyText"/>
            </w:pPr>
            <w:r w:rsidRPr="00F67110">
              <w:t>3.1 Remove gear from horse and check horse for signs of injury</w:t>
            </w:r>
          </w:p>
          <w:p w:rsidR="00000000" w:rsidRPr="00F67110" w:rsidP="00F67110">
            <w:pPr>
              <w:pStyle w:val="BodyText"/>
            </w:pPr>
            <w:r w:rsidRPr="00F67110">
              <w:t>3.2 Cool down, hose and groom horse after exercise according to horse</w:t>
            </w:r>
            <w:r w:rsidRPr="00F67110">
              <w:t xml:space="preserve"> requirements and workplace procedures</w:t>
            </w:r>
          </w:p>
          <w:p w:rsidR="00000000" w:rsidRPr="00F67110" w:rsidP="00F67110">
            <w:pPr>
              <w:pStyle w:val="BodyText"/>
            </w:pPr>
            <w:r w:rsidRPr="00F67110">
              <w:t>3.3 Record and report on horse performance and irregular horse behaviour, signs of distress or injury during and after exercise to supervisor</w:t>
            </w:r>
          </w:p>
          <w:p w:rsidR="00000000" w:rsidRPr="00F67110" w:rsidP="00F67110">
            <w:pPr>
              <w:pStyle w:val="BodyText"/>
            </w:pPr>
            <w:r w:rsidRPr="00F67110">
              <w:t>3.4 Check and maintain gear before storage, and report gear quality and mai</w:t>
            </w:r>
            <w:r w:rsidRPr="00F67110">
              <w:t>ntenance issues to supervisor</w:t>
            </w:r>
          </w:p>
        </w:tc>
      </w:tr>
    </w:tbl>
    <w:p w:rsidR="00000000" w:rsidRPr="00F67110" w:rsidP="00F67110">
      <w:pPr>
        <w:pStyle w:val="BodyText"/>
      </w:pPr>
    </w:p>
    <w:p w:rsidR="00000000" w:rsidRPr="00F67110" w:rsidP="00F67110">
      <w:pPr>
        <w:pStyle w:val="AllowPageBreak"/>
      </w:pPr>
    </w:p>
    <w:p w:rsidR="00000000" w:rsidRPr="00F67110" w:rsidP="00F67110">
      <w:pPr>
        <w:pStyle w:val="Heading1"/>
      </w:pPr>
      <w:bookmarkStart w:id="6" w:name="O_1212371"/>
      <w:bookmarkEnd w:id="6"/>
      <w:r w:rsidRPr="00F67110">
        <w:t>Foundation Skills</w:t>
      </w:r>
    </w:p>
    <w:p w:rsidR="00000000" w:rsidRPr="0004014D" w:rsidP="0004014D">
      <w:pPr>
        <w:pStyle w:val="BodyText"/>
        <w:rPr>
          <w:i/>
        </w:rPr>
      </w:pPr>
      <w:r w:rsidRPr="0004014D">
        <w:rPr>
          <w:rStyle w:val="Emphasis"/>
        </w:rPr>
        <w:t>This section describes those language, literacy, numeracy and employment skills that are essential for performance in this unit of competency but are not explicit in the performance crite</w:t>
      </w:r>
      <w:r w:rsidRPr="0004014D">
        <w:rPr>
          <w:rStyle w:val="Emphasis"/>
        </w:rPr>
        <w:t>ria.</w:t>
      </w:r>
    </w:p>
    <w:tbl>
      <w:tblPr>
        <w:tblW w:w="9520" w:type="dxa"/>
        <w:tblLayout w:type="fixed"/>
        <w:tblCellMar>
          <w:left w:w="62" w:type="dxa"/>
          <w:right w:w="62" w:type="dxa"/>
        </w:tblCellMar>
        <w:tblLook w:val="0000"/>
      </w:tblPr>
      <w:tblGrid>
        <w:gridCol w:w="2580"/>
        <w:gridCol w:w="6940"/>
      </w:tblGrid>
      <w:tr w:rsidTr="00F671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Description</w:t>
            </w:r>
          </w:p>
        </w:tc>
      </w:tr>
      <w:tr w:rsidTr="00F67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ListBullet"/>
            </w:pPr>
            <w:r w:rsidRPr="00F67110">
              <w:t>Use active listening and questioning techniques to clarify and confirm supervisor instructions</w:t>
            </w:r>
          </w:p>
          <w:p w:rsidR="00000000" w:rsidP="00F67110">
            <w:pPr>
              <w:pStyle w:val="ListBullet"/>
              <w:rPr>
                <w:lang w:val="en-NZ"/>
              </w:rPr>
            </w:pPr>
            <w:r w:rsidRPr="00F67110">
              <w:t>Use industry terminology to describe and report horse lungeing activities</w:t>
            </w:r>
          </w:p>
        </w:tc>
      </w:tr>
      <w:tr w:rsidTr="00F67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ListBullet"/>
            </w:pPr>
            <w:r w:rsidRPr="00F67110">
              <w:t xml:space="preserve">Measure and calculate time, temperature, distance and speed </w:t>
            </w:r>
          </w:p>
        </w:tc>
      </w:tr>
    </w:tbl>
    <w:p w:rsidR="00000000" w:rsidRPr="00F67110" w:rsidP="00F67110">
      <w:pPr>
        <w:pStyle w:val="BodyText"/>
      </w:pPr>
    </w:p>
    <w:p w:rsidR="00000000" w:rsidRPr="00F67110" w:rsidP="00F67110">
      <w:pPr>
        <w:pStyle w:val="AllowPageBreak"/>
      </w:pPr>
    </w:p>
    <w:p w:rsidR="00000000" w:rsidRPr="00F67110" w:rsidP="00F67110">
      <w:pPr>
        <w:pStyle w:val="Heading1"/>
      </w:pPr>
      <w:bookmarkStart w:id="7" w:name="O_1212373"/>
      <w:bookmarkEnd w:id="7"/>
      <w:r w:rsidRPr="00F67110">
        <w:t>Unit Mapping Information</w:t>
      </w:r>
    </w:p>
    <w:tbl>
      <w:tblPr>
        <w:tblW w:w="9520" w:type="dxa"/>
        <w:tblLayout w:type="fixed"/>
        <w:tblCellMar>
          <w:left w:w="62" w:type="dxa"/>
          <w:right w:w="62" w:type="dxa"/>
        </w:tblCellMar>
        <w:tblLook w:val="0000"/>
      </w:tblPr>
      <w:tblGrid>
        <w:gridCol w:w="2268"/>
        <w:gridCol w:w="2268"/>
        <w:gridCol w:w="2716"/>
        <w:gridCol w:w="2268"/>
      </w:tblGrid>
      <w:tr w:rsidTr="00F671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Equivalence status</w:t>
            </w:r>
          </w:p>
        </w:tc>
      </w:tr>
      <w:tr w:rsidTr="00F671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ACMEQU220 Lunge educated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ACMEQU210 Lunge educated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BodyText"/>
            </w:pPr>
            <w:r w:rsidRPr="00F67110">
              <w:t>Prerequisite requirements changed</w:t>
            </w:r>
          </w:p>
          <w:p w:rsidR="00000000" w:rsidP="00F67110">
            <w:pPr>
              <w:pStyle w:val="BodyText"/>
              <w:rPr>
                <w:lang w:val="en-NZ"/>
              </w:rPr>
            </w:pPr>
            <w:r w:rsidRPr="00F67110">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BodyText"/>
            </w:pPr>
            <w:r w:rsidRPr="00F67110">
              <w:t>Not equivalent</w:t>
            </w:r>
          </w:p>
        </w:tc>
      </w:tr>
    </w:tbl>
    <w:p w:rsidR="00000000" w:rsidRPr="00F67110" w:rsidP="00F67110">
      <w:pPr>
        <w:pStyle w:val="BodyText"/>
      </w:pPr>
    </w:p>
    <w:p w:rsidR="00000000" w:rsidRPr="00F67110" w:rsidP="00F67110">
      <w:pPr>
        <w:pStyle w:val="AllowPageBreak"/>
      </w:pPr>
    </w:p>
    <w:p w:rsidR="00000000" w:rsidRPr="00F67110" w:rsidP="00F67110">
      <w:pPr>
        <w:pStyle w:val="Heading1"/>
      </w:pPr>
      <w:bookmarkStart w:id="8" w:name="O_1212380"/>
      <w:bookmarkEnd w:id="8"/>
      <w:r w:rsidRPr="00F67110">
        <w:t>Links</w:t>
      </w:r>
    </w:p>
    <w:p w:rsidR="00000000" w:rsidRPr="00F67110" w:rsidP="0004014D">
      <w:pPr>
        <w:pStyle w:val="BodyText"/>
      </w:pPr>
      <w:r w:rsidRPr="00F6711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635EA">
        <w:rPr>
          <w:rStyle w:val="Hyperlink"/>
        </w:rPr>
        <w:t>https://vetnet.gov.au/Pages/TrainingDocs.aspx?q=b75f4b23-54c9-4cc9-a5db-d3502d154103</w:t>
      </w:r>
      <w:r>
        <w:fldChar w:fldCharType="end"/>
      </w:r>
    </w:p>
    <w:p w:rsidR="00000000" w:rsidRPr="00F67110" w:rsidP="0004014D">
      <w:pPr>
        <w:pStyle w:val="BodyText"/>
        <w:sectPr w:rsidSect="00F67110">
          <w:headerReference w:type="default" r:id="rId10"/>
          <w:footerReference w:type="default" r:id="rId11"/>
          <w:pgSz w:w="11908" w:h="16833"/>
          <w:pgMar w:top="1702" w:right="1418" w:bottom="1702" w:left="1418" w:header="992" w:footer="992" w:gutter="0"/>
          <w:cols w:space="720"/>
          <w:noEndnote/>
          <w:docGrid w:linePitch="299"/>
        </w:sectPr>
      </w:pPr>
    </w:p>
    <w:p w:rsidR="00000000" w:rsidRPr="00F67110" w:rsidP="00F67110">
      <w:pPr>
        <w:pStyle w:val="SuperHeading"/>
      </w:pPr>
      <w:r w:rsidRPr="00F67110">
        <w:t>Assessment Requirements for ACMEQU220 Lunge educated horses</w:t>
      </w:r>
    </w:p>
    <w:p w:rsidR="00000000" w:rsidRPr="00F67110" w:rsidP="00F67110">
      <w:pPr>
        <w:pStyle w:val="Heading1"/>
      </w:pPr>
      <w:bookmarkStart w:id="9" w:name="O_1212375"/>
      <w:bookmarkEnd w:id="9"/>
      <w:r w:rsidRPr="00F67110">
        <w:t>Modification History</w:t>
      </w:r>
    </w:p>
    <w:tbl>
      <w:tblPr>
        <w:tblW w:w="9520" w:type="dxa"/>
        <w:tblLayout w:type="fixed"/>
        <w:tblCellMar>
          <w:left w:w="62" w:type="dxa"/>
          <w:right w:w="62" w:type="dxa"/>
        </w:tblCellMar>
        <w:tblLook w:val="0000"/>
      </w:tblPr>
      <w:tblGrid>
        <w:gridCol w:w="2580"/>
        <w:gridCol w:w="6940"/>
      </w:tblGrid>
      <w:tr w:rsidTr="00F67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Bold"/>
              <w:rPr>
                <w:lang w:val="en-NZ"/>
              </w:rPr>
            </w:pPr>
            <w:r w:rsidRPr="00F67110">
              <w:t>Comments</w:t>
            </w:r>
          </w:p>
        </w:tc>
      </w:tr>
      <w:tr w:rsidTr="00F67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10">
            <w:pPr>
              <w:pStyle w:val="BodyText"/>
              <w:rPr>
                <w:lang w:val="en-NZ"/>
              </w:rPr>
            </w:pPr>
            <w:r w:rsidRPr="00F6711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10" w:rsidP="00F67110">
            <w:pPr>
              <w:pStyle w:val="BodyText"/>
            </w:pPr>
            <w:r w:rsidRPr="00F67110">
              <w:t>This version released with ACM Animal Care and Management Training Package Version 5.0.</w:t>
            </w:r>
          </w:p>
        </w:tc>
      </w:tr>
    </w:tbl>
    <w:p w:rsidR="00000000" w:rsidRPr="00F67110" w:rsidP="00F67110">
      <w:pPr>
        <w:pStyle w:val="BodyText"/>
      </w:pPr>
    </w:p>
    <w:p w:rsidR="00000000" w:rsidRPr="00F67110" w:rsidP="00F67110">
      <w:pPr>
        <w:pStyle w:val="AllowPageBreak"/>
      </w:pPr>
    </w:p>
    <w:p w:rsidR="00000000" w:rsidRPr="00F67110" w:rsidP="00F67110">
      <w:pPr>
        <w:pStyle w:val="Heading1"/>
      </w:pPr>
      <w:bookmarkStart w:id="10" w:name="O_1212376"/>
      <w:bookmarkEnd w:id="10"/>
      <w:r w:rsidRPr="00F67110">
        <w:t>Performance Evidence</w:t>
      </w:r>
    </w:p>
    <w:p w:rsidR="00000000" w:rsidRPr="00F67110" w:rsidP="0004014D">
      <w:pPr>
        <w:pStyle w:val="BodyText"/>
      </w:pPr>
      <w:r w:rsidRPr="00F67110">
        <w:t>An individual demonstrating competency must satisfy all of the elements and performance criteria in this unit.</w:t>
      </w:r>
    </w:p>
    <w:p w:rsidR="00000000" w:rsidRPr="00F67110" w:rsidP="0004014D">
      <w:pPr>
        <w:pStyle w:val="BodyText"/>
      </w:pPr>
      <w:r w:rsidRPr="00F67110">
        <w:t>There must be e</w:t>
      </w:r>
      <w:r w:rsidRPr="00F67110">
        <w:t>vidence that the individual has lunged at least three different calm, consistent and obedient horses that have been educated to lunge. Each lungeing session must be at least ten minutes (at least five minutes to the right and at least five minutes to the l</w:t>
      </w:r>
      <w:r w:rsidRPr="00F67110">
        <w:t>eft) and must be undertaken in a safe lungeing area.</w:t>
      </w:r>
    </w:p>
    <w:p w:rsidR="00000000" w:rsidRPr="00F67110" w:rsidP="0004014D">
      <w:pPr>
        <w:pStyle w:val="BodyText"/>
      </w:pPr>
      <w:r w:rsidRPr="00F67110">
        <w:t xml:space="preserve">For each horse exercise activity, the individual must have: </w:t>
      </w:r>
    </w:p>
    <w:p w:rsidR="00000000" w:rsidRPr="00F67110" w:rsidP="00F67110">
      <w:pPr>
        <w:pStyle w:val="ListBullet"/>
      </w:pPr>
      <w:r w:rsidRPr="00F67110">
        <w:t>identified at least three hazards, assessed risks and controlled and/or reported risks prior to handling horses and starting exercise</w:t>
      </w:r>
    </w:p>
    <w:p w:rsidR="00000000" w:rsidRPr="00F67110" w:rsidP="00F67110">
      <w:pPr>
        <w:pStyle w:val="ListBullet"/>
      </w:pPr>
      <w:r w:rsidRPr="00F67110">
        <w:t>selected, correctly fitted and used horse gear and equipment for lungeing, according to horse and exercise program requirements</w:t>
      </w:r>
    </w:p>
    <w:p w:rsidR="00000000" w:rsidRPr="00F67110" w:rsidP="00F67110">
      <w:pPr>
        <w:pStyle w:val="ListBullet"/>
      </w:pPr>
      <w:r w:rsidRPr="00F67110">
        <w:t>selected, checked and correctly fitted personal protective equipment (PPE)</w:t>
      </w:r>
    </w:p>
    <w:p w:rsidR="00000000" w:rsidRPr="00F67110" w:rsidP="00F67110">
      <w:pPr>
        <w:pStyle w:val="ListBullet"/>
      </w:pPr>
      <w:r w:rsidRPr="00F67110">
        <w:t>monitored horse health and behaviour before, during a</w:t>
      </w:r>
      <w:r w:rsidRPr="00F67110">
        <w:t xml:space="preserve">nd after lunge exercise, and reported signs of distress or injury to supervisor </w:t>
      </w:r>
    </w:p>
    <w:p w:rsidR="00000000" w:rsidRPr="00F67110" w:rsidP="00F67110">
      <w:pPr>
        <w:pStyle w:val="ListBullet"/>
      </w:pPr>
      <w:r w:rsidRPr="00F67110">
        <w:t>used safe horse lungeing techniques and equipment and gear, including:</w:t>
      </w:r>
    </w:p>
    <w:p w:rsidR="00000000" w:rsidRPr="00F67110" w:rsidP="00F67110">
      <w:pPr>
        <w:pStyle w:val="ListBullet2"/>
      </w:pPr>
      <w:r w:rsidRPr="00F67110">
        <w:t>single lunge rein</w:t>
      </w:r>
    </w:p>
    <w:p w:rsidR="00000000" w:rsidRPr="00F67110" w:rsidP="00F67110">
      <w:pPr>
        <w:pStyle w:val="ListBullet2"/>
      </w:pPr>
      <w:r w:rsidRPr="00F67110">
        <w:t>lunge whip</w:t>
      </w:r>
    </w:p>
    <w:p w:rsidR="00000000" w:rsidRPr="00F67110" w:rsidP="00F67110">
      <w:pPr>
        <w:pStyle w:val="ListBullet2"/>
      </w:pPr>
      <w:r w:rsidRPr="00F67110">
        <w:t>lunge roller or saddle</w:t>
      </w:r>
    </w:p>
    <w:p w:rsidR="00000000" w:rsidRPr="00F67110" w:rsidP="00F67110">
      <w:pPr>
        <w:pStyle w:val="ListBullet2"/>
      </w:pPr>
      <w:r w:rsidRPr="00F67110">
        <w:t>bridle or lunge cavesson</w:t>
      </w:r>
    </w:p>
    <w:p w:rsidR="00000000" w:rsidRPr="00F67110" w:rsidP="00F67110">
      <w:pPr>
        <w:pStyle w:val="ListBullet"/>
      </w:pPr>
      <w:r w:rsidRPr="00F67110">
        <w:t>controlled horse during w</w:t>
      </w:r>
      <w:r w:rsidRPr="00F67110">
        <w:t>alk, trot and canter in both directions</w:t>
      </w:r>
    </w:p>
    <w:p w:rsidR="00000000" w:rsidRPr="00F67110" w:rsidP="00F67110">
      <w:pPr>
        <w:pStyle w:val="ListBullet"/>
      </w:pPr>
      <w:r w:rsidRPr="00F67110">
        <w:t>carried out post-exercise care of horses, including cooling down using at least one of the following:</w:t>
      </w:r>
    </w:p>
    <w:p w:rsidR="00000000" w:rsidRPr="00F67110" w:rsidP="00F67110">
      <w:pPr>
        <w:pStyle w:val="ListBullet2"/>
      </w:pPr>
      <w:r w:rsidRPr="00F67110">
        <w:t>hand walking</w:t>
      </w:r>
    </w:p>
    <w:p w:rsidR="00000000" w:rsidRPr="00F67110" w:rsidP="00F67110">
      <w:pPr>
        <w:pStyle w:val="ListBullet2"/>
      </w:pPr>
      <w:r w:rsidRPr="00F67110">
        <w:t>hosing</w:t>
      </w:r>
    </w:p>
    <w:p w:rsidR="00000000" w:rsidRPr="00F67110" w:rsidP="00F67110">
      <w:pPr>
        <w:pStyle w:val="ListBullet2"/>
      </w:pPr>
      <w:r w:rsidRPr="00F67110">
        <w:t>grooming techniques</w:t>
      </w:r>
    </w:p>
    <w:p w:rsidR="00000000" w:rsidRPr="00F67110" w:rsidP="00F67110">
      <w:pPr>
        <w:pStyle w:val="ListBullet"/>
      </w:pPr>
      <w:r w:rsidRPr="00F67110">
        <w:t>cleaned horse gear and equipment according to workplace instructions and manufacturer instructions</w:t>
      </w:r>
    </w:p>
    <w:p w:rsidR="00000000" w:rsidRPr="00F67110" w:rsidP="00F67110">
      <w:pPr>
        <w:pStyle w:val="ListBullet"/>
      </w:pPr>
      <w:r w:rsidRPr="00F67110">
        <w:t>updated exercise program records, and reported horse performance and condition to supervisor.</w:t>
      </w:r>
    </w:p>
    <w:p w:rsidR="00000000" w:rsidRPr="00F67110" w:rsidP="00F67110">
      <w:pPr>
        <w:pStyle w:val="AllowPageBreak"/>
      </w:pPr>
    </w:p>
    <w:p w:rsidR="00000000" w:rsidRPr="00F67110" w:rsidP="00F67110">
      <w:pPr>
        <w:pStyle w:val="Heading1"/>
      </w:pPr>
      <w:bookmarkStart w:id="11" w:name="O_1212377"/>
      <w:bookmarkEnd w:id="11"/>
      <w:r w:rsidRPr="00F67110">
        <w:t>Knowledge Evidence</w:t>
      </w:r>
    </w:p>
    <w:p w:rsidR="00000000" w:rsidRPr="00F67110" w:rsidP="0004014D">
      <w:pPr>
        <w:pStyle w:val="BodyText"/>
      </w:pPr>
      <w:r w:rsidRPr="00F67110">
        <w:t>An individual must be able to demonstrate the knowledge required to perform the tasks outlined in the elements and performance criteria of this unit. This includes knowledge of:</w:t>
      </w:r>
    </w:p>
    <w:p w:rsidR="00000000" w:rsidRPr="00F67110" w:rsidP="00F67110">
      <w:pPr>
        <w:pStyle w:val="ListBullet"/>
      </w:pPr>
      <w:r w:rsidRPr="00F67110">
        <w:t>workplace procedures for lungeing exercise of horses, including before, durin</w:t>
      </w:r>
      <w:r w:rsidRPr="00F67110">
        <w:t>g and after lungeing</w:t>
      </w:r>
    </w:p>
    <w:p w:rsidR="00000000" w:rsidRPr="00F67110" w:rsidP="00F67110">
      <w:pPr>
        <w:pStyle w:val="ListBullet"/>
      </w:pPr>
      <w:r w:rsidRPr="00F67110">
        <w:t>workplace communication procedures for conducting horse lungeing exercise programs</w:t>
      </w:r>
    </w:p>
    <w:p w:rsidR="00000000" w:rsidRPr="00F67110" w:rsidP="00F67110">
      <w:pPr>
        <w:pStyle w:val="ListBullet"/>
      </w:pPr>
      <w:r w:rsidRPr="00F67110">
        <w:t>common horse behaviour and management related to lungeing exercise routines and fitness</w:t>
      </w:r>
    </w:p>
    <w:p w:rsidR="00000000" w:rsidRPr="00F67110" w:rsidP="00F67110">
      <w:pPr>
        <w:pStyle w:val="ListBullet"/>
      </w:pPr>
      <w:r w:rsidRPr="00F67110">
        <w:t>correct techniques for lungeing horses that have been educated i</w:t>
      </w:r>
      <w:r w:rsidRPr="00F67110">
        <w:t>n lungeing</w:t>
      </w:r>
    </w:p>
    <w:p w:rsidR="00000000" w:rsidRPr="00F67110" w:rsidP="00F67110">
      <w:pPr>
        <w:pStyle w:val="ListBullet"/>
      </w:pPr>
      <w:r w:rsidRPr="00F67110">
        <w:t>types, purpose, correct fit and safe use of horse lungeing gear and equipment, including:</w:t>
      </w:r>
    </w:p>
    <w:p w:rsidR="00000000" w:rsidRPr="00F67110" w:rsidP="00F67110">
      <w:pPr>
        <w:pStyle w:val="ListBullet2"/>
      </w:pPr>
      <w:r w:rsidRPr="00F67110">
        <w:t>single lunge rein</w:t>
      </w:r>
    </w:p>
    <w:p w:rsidR="00000000" w:rsidRPr="00F67110" w:rsidP="00F67110">
      <w:pPr>
        <w:pStyle w:val="ListBullet2"/>
      </w:pPr>
      <w:r w:rsidRPr="00F67110">
        <w:t xml:space="preserve">lunge whip </w:t>
      </w:r>
    </w:p>
    <w:p w:rsidR="00000000" w:rsidRPr="00F67110" w:rsidP="00F67110">
      <w:pPr>
        <w:pStyle w:val="ListBullet2"/>
      </w:pPr>
      <w:r w:rsidRPr="00F67110">
        <w:t>lunge roller or saddle</w:t>
      </w:r>
    </w:p>
    <w:p w:rsidR="00000000" w:rsidRPr="00F67110" w:rsidP="00F67110">
      <w:pPr>
        <w:pStyle w:val="ListBullet2"/>
      </w:pPr>
      <w:r w:rsidRPr="00F67110">
        <w:t>bridle or lunge cavesson</w:t>
      </w:r>
    </w:p>
    <w:p w:rsidR="00000000" w:rsidRPr="00F67110" w:rsidP="00F67110">
      <w:pPr>
        <w:pStyle w:val="ListBullet"/>
      </w:pPr>
      <w:r w:rsidRPr="00F67110">
        <w:t>use and risks associated with advanced lungeing equipment</w:t>
      </w:r>
    </w:p>
    <w:p w:rsidR="00000000" w:rsidRPr="00F67110" w:rsidP="00F67110">
      <w:pPr>
        <w:pStyle w:val="ListBullet"/>
      </w:pPr>
      <w:r w:rsidRPr="00F67110">
        <w:t>requirements for checking and maintaining horse lungeing working gear and equipment</w:t>
      </w:r>
    </w:p>
    <w:p w:rsidR="00000000" w:rsidRPr="00F67110" w:rsidP="00F67110">
      <w:pPr>
        <w:pStyle w:val="ListBullet"/>
      </w:pPr>
      <w:r w:rsidRPr="00F67110">
        <w:t>likely injuries that may be sustained by horses and handlers during lungeing exercise</w:t>
      </w:r>
    </w:p>
    <w:p w:rsidR="00000000" w:rsidRPr="00F67110" w:rsidP="00F67110">
      <w:pPr>
        <w:pStyle w:val="ListBullet"/>
      </w:pPr>
      <w:r w:rsidRPr="00F67110">
        <w:t xml:space="preserve">signs of horse injury, fatigue and distress related to lungeing exercise </w:t>
      </w:r>
    </w:p>
    <w:p w:rsidR="00000000" w:rsidRPr="00F67110" w:rsidP="00F67110">
      <w:pPr>
        <w:pStyle w:val="ListBullet"/>
      </w:pPr>
      <w:r w:rsidRPr="00F67110">
        <w:t>safe horse h</w:t>
      </w:r>
      <w:r w:rsidRPr="00F67110">
        <w:t>andling techniques and zones when lungeing horses</w:t>
      </w:r>
    </w:p>
    <w:p w:rsidR="00000000" w:rsidRPr="00F67110" w:rsidP="00F67110">
      <w:pPr>
        <w:pStyle w:val="ListBullet"/>
      </w:pPr>
      <w:r w:rsidRPr="00F67110">
        <w:t>safe lungeing environments and surfaces</w:t>
      </w:r>
    </w:p>
    <w:p w:rsidR="00000000" w:rsidRPr="00F67110" w:rsidP="00F67110">
      <w:pPr>
        <w:pStyle w:val="ListBullet"/>
      </w:pPr>
      <w:r w:rsidRPr="00F67110">
        <w:t xml:space="preserve">key features of lungeing exercise programs for horses at various stages of fitness </w:t>
      </w:r>
    </w:p>
    <w:p w:rsidR="00000000" w:rsidRPr="00F67110" w:rsidP="00F67110">
      <w:pPr>
        <w:pStyle w:val="ListBullet"/>
      </w:pPr>
      <w:r w:rsidRPr="00F67110">
        <w:t>common workplace health and safety requirements and practices relating to lungeing</w:t>
      </w:r>
      <w:r w:rsidRPr="00F67110">
        <w:t xml:space="preserve"> exercise, including:</w:t>
      </w:r>
    </w:p>
    <w:p w:rsidR="00000000" w:rsidRPr="00F67110" w:rsidP="00F67110">
      <w:pPr>
        <w:pStyle w:val="ListBullet2"/>
      </w:pPr>
      <w:r w:rsidRPr="00F67110">
        <w:t>hazard identification, risk assessment, risk control and reporting</w:t>
      </w:r>
    </w:p>
    <w:p w:rsidR="00000000" w:rsidRPr="00F67110" w:rsidP="00F67110">
      <w:pPr>
        <w:pStyle w:val="ListBullet2"/>
      </w:pPr>
      <w:r w:rsidRPr="00F67110">
        <w:t>types and purpose of PPE</w:t>
      </w:r>
    </w:p>
    <w:p w:rsidR="00000000" w:rsidRPr="00F67110" w:rsidP="00F67110">
      <w:pPr>
        <w:pStyle w:val="ListBullet2"/>
      </w:pPr>
      <w:r w:rsidRPr="00F67110">
        <w:t xml:space="preserve">handling, restraining and lungeing horses </w:t>
      </w:r>
    </w:p>
    <w:p w:rsidR="00000000" w:rsidRPr="00F67110" w:rsidP="00F67110">
      <w:pPr>
        <w:pStyle w:val="ListBullet2"/>
      </w:pPr>
      <w:r w:rsidRPr="00F67110">
        <w:t>safe storage handling and disposal of cleaning agents</w:t>
      </w:r>
    </w:p>
    <w:p w:rsidR="00000000" w:rsidRPr="00F67110" w:rsidP="00F67110">
      <w:pPr>
        <w:pStyle w:val="ListBullet"/>
      </w:pPr>
      <w:r w:rsidRPr="00F67110">
        <w:t xml:space="preserve">responsibility for reporting and controlling health and safety risks for own job role </w:t>
      </w:r>
    </w:p>
    <w:p w:rsidR="00000000" w:rsidRPr="00F67110" w:rsidP="00F67110">
      <w:pPr>
        <w:pStyle w:val="ListBullet"/>
      </w:pPr>
      <w:r w:rsidRPr="00F67110">
        <w:t>horse welfare considerations for lungeing exercise, including:</w:t>
      </w:r>
    </w:p>
    <w:p w:rsidR="00000000" w:rsidRPr="00F67110" w:rsidP="00F67110">
      <w:pPr>
        <w:pStyle w:val="ListBullet2"/>
      </w:pPr>
      <w:r>
        <w:t>•</w:t>
      </w:r>
      <w:r>
        <w:tab/>
      </w:r>
      <w:r w:rsidRPr="00F67110">
        <w:t>weather, including wind and temperature</w:t>
      </w:r>
    </w:p>
    <w:p w:rsidR="00000000" w:rsidRPr="00F67110" w:rsidP="00F67110">
      <w:pPr>
        <w:pStyle w:val="ListBullet2"/>
      </w:pPr>
      <w:r>
        <w:t>•</w:t>
      </w:r>
      <w:r>
        <w:tab/>
      </w:r>
      <w:r w:rsidRPr="00F67110">
        <w:t>fatigue and stress</w:t>
      </w:r>
    </w:p>
    <w:p w:rsidR="00000000" w:rsidRPr="00F67110" w:rsidP="00F67110">
      <w:pPr>
        <w:pStyle w:val="ListBullet2"/>
      </w:pPr>
      <w:r>
        <w:t>•</w:t>
      </w:r>
      <w:r>
        <w:tab/>
      </w:r>
      <w:r w:rsidRPr="00F67110">
        <w:t xml:space="preserve">health status, including current injuries </w:t>
      </w:r>
    </w:p>
    <w:p w:rsidR="00000000" w:rsidRPr="00F67110" w:rsidP="00F67110">
      <w:pPr>
        <w:pStyle w:val="ListBullet"/>
      </w:pPr>
      <w:r w:rsidRPr="00F67110">
        <w:t>workplace horse exercise and condition reporting systems and practices.</w:t>
      </w:r>
    </w:p>
    <w:p w:rsidR="00000000" w:rsidRPr="00F67110" w:rsidP="00F67110">
      <w:pPr>
        <w:pStyle w:val="AllowPageBreak"/>
      </w:pPr>
    </w:p>
    <w:p w:rsidR="00000000" w:rsidRPr="00F67110" w:rsidP="00F67110">
      <w:pPr>
        <w:pStyle w:val="Heading1"/>
      </w:pPr>
      <w:bookmarkStart w:id="12" w:name="O_1212378"/>
      <w:bookmarkEnd w:id="12"/>
      <w:r w:rsidRPr="00F67110">
        <w:t>Assessment Conditions</w:t>
      </w:r>
    </w:p>
    <w:p w:rsidR="00000000" w:rsidRPr="00F67110" w:rsidP="0004014D">
      <w:pPr>
        <w:pStyle w:val="BodyText"/>
      </w:pPr>
      <w:r w:rsidRPr="00F67110">
        <w:t>Assessment of the skills in this unit of competency must take place under the following conditions:</w:t>
      </w:r>
    </w:p>
    <w:p w:rsidR="00000000" w:rsidRPr="00F67110" w:rsidP="00F67110">
      <w:pPr>
        <w:pStyle w:val="ListBullet"/>
      </w:pPr>
      <w:r w:rsidRPr="00F67110">
        <w:t>physical conditions:</w:t>
      </w:r>
    </w:p>
    <w:p w:rsidR="00000000" w:rsidRPr="00F67110" w:rsidP="00F67110">
      <w:pPr>
        <w:pStyle w:val="ListBullet2"/>
      </w:pPr>
      <w:r w:rsidRPr="00F67110">
        <w:t>a safe horse lungei</w:t>
      </w:r>
      <w:r w:rsidRPr="00F67110">
        <w:t xml:space="preserve">ng environment </w:t>
      </w:r>
    </w:p>
    <w:p w:rsidR="00000000" w:rsidRPr="00F67110" w:rsidP="00F67110">
      <w:pPr>
        <w:pStyle w:val="ListBullet"/>
      </w:pPr>
      <w:r w:rsidRPr="00F67110">
        <w:t>resources, equipment and materials:</w:t>
      </w:r>
    </w:p>
    <w:p w:rsidR="00000000" w:rsidRPr="00F67110" w:rsidP="00F67110">
      <w:pPr>
        <w:pStyle w:val="ListBullet2"/>
      </w:pPr>
      <w:r w:rsidRPr="00F67110">
        <w:t>live horses specified in the performance evidence, assessed as suitable for the assessment of this unit and the individual being assessed</w:t>
      </w:r>
    </w:p>
    <w:p w:rsidR="00000000" w:rsidRPr="00F67110" w:rsidP="00F67110">
      <w:pPr>
        <w:pStyle w:val="ListBullet2"/>
      </w:pPr>
      <w:r w:rsidRPr="00F67110">
        <w:t>safe horse gear, tools and equipment</w:t>
      </w:r>
      <w:r w:rsidRPr="00F67110">
        <w:t xml:space="preserve"> suitable for the tasks specified in the performance evidence, including PPE </w:t>
      </w:r>
    </w:p>
    <w:p w:rsidR="00000000" w:rsidRPr="00F67110" w:rsidP="00F67110">
      <w:pPr>
        <w:pStyle w:val="ListBullet2"/>
      </w:pPr>
      <w:r w:rsidRPr="00F67110">
        <w:t>workplace reporting and recording formats</w:t>
      </w:r>
    </w:p>
    <w:p w:rsidR="00000000" w:rsidRPr="00F67110" w:rsidP="00F67110">
      <w:pPr>
        <w:pStyle w:val="ListBullet"/>
      </w:pPr>
      <w:r w:rsidRPr="00F67110">
        <w:t>specifications:</w:t>
      </w:r>
    </w:p>
    <w:p w:rsidR="00000000" w:rsidRPr="00F67110" w:rsidP="00F67110">
      <w:pPr>
        <w:pStyle w:val="ListBullet2"/>
      </w:pPr>
      <w:r w:rsidRPr="00F67110">
        <w:t>workplace procedures and instructions or program for lungeing horses</w:t>
      </w:r>
    </w:p>
    <w:p w:rsidR="00000000" w:rsidRPr="00F67110" w:rsidP="00F67110">
      <w:pPr>
        <w:pStyle w:val="ListBullet"/>
      </w:pPr>
      <w:r w:rsidRPr="00F67110">
        <w:t>relationships:</w:t>
      </w:r>
    </w:p>
    <w:p w:rsidR="00000000" w:rsidRPr="00F67110" w:rsidP="00F67110">
      <w:pPr>
        <w:pStyle w:val="ListBullet2"/>
      </w:pPr>
      <w:r w:rsidRPr="00F67110">
        <w:t xml:space="preserve">supervisor. </w:t>
      </w:r>
    </w:p>
    <w:p w:rsidR="00000000" w:rsidRPr="00F67110" w:rsidP="0004014D">
      <w:pPr>
        <w:pStyle w:val="BodyText"/>
      </w:pPr>
      <w:r w:rsidRPr="00F67110">
        <w:t xml:space="preserve">The </w:t>
      </w:r>
      <w:r w:rsidRPr="00F67110">
        <w:rPr>
          <w:rStyle w:val="Emphasis"/>
        </w:rPr>
        <w:t>Companion Volum</w:t>
      </w:r>
      <w:r w:rsidRPr="00F67110">
        <w:rPr>
          <w:rStyle w:val="Emphasis"/>
        </w:rPr>
        <w:t>e:</w:t>
      </w:r>
      <w:r w:rsidRPr="00F67110">
        <w:t xml:space="preserve"> </w:t>
      </w:r>
      <w:r w:rsidRPr="00F67110">
        <w:rPr>
          <w:rStyle w:val="Emphasis"/>
        </w:rPr>
        <w:t>User Guide: Safety in Equine Training</w:t>
      </w:r>
      <w:r w:rsidRPr="00F67110">
        <w:t xml:space="preserve"> provides advice and sample templates to assist assessors with the risk assessments that should be undertaken to help ensure the safety of all involved in the assessment.</w:t>
      </w:r>
    </w:p>
    <w:p w:rsidR="00000000" w:rsidRPr="00F67110" w:rsidP="0004014D">
      <w:pPr>
        <w:pStyle w:val="BodyText"/>
      </w:pPr>
      <w:r w:rsidRPr="00F67110">
        <w:t>Assessors of this unit must satisfy the requi</w:t>
      </w:r>
      <w:r w:rsidRPr="00F67110">
        <w:t>rements for assessors in applicable vocational education and training legislation, frameworks and/or standards.</w:t>
      </w:r>
    </w:p>
    <w:p w:rsidR="00000000" w:rsidRPr="00F67110" w:rsidP="00F67110">
      <w:pPr>
        <w:pStyle w:val="Heading1"/>
      </w:pPr>
      <w:bookmarkStart w:id="13" w:name="O_1212381"/>
      <w:bookmarkEnd w:id="13"/>
      <w:r w:rsidRPr="00F67110">
        <w:t>Links</w:t>
      </w:r>
    </w:p>
    <w:p w:rsidR="00000000" w:rsidRPr="00F67110" w:rsidP="0004014D">
      <w:pPr>
        <w:pStyle w:val="BodyText"/>
      </w:pPr>
      <w:r w:rsidRPr="00F6711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635EA">
        <w:rPr>
          <w:rStyle w:val="Hyperlink"/>
        </w:rPr>
        <w:t>https://vetnet.gov.au/Pages/TrainingDocs.aspx?q=b75f4b23-54c9-4cc9-a5db-d3502d154103</w:t>
      </w:r>
      <w:r>
        <w:fldChar w:fldCharType="end"/>
      </w:r>
    </w:p>
    <w:p w:rsidR="00000000" w:rsidRPr="00F67110" w:rsidP="00F67110"/>
    <w:sectPr w:rsidSect="00F671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10" w:rsidRPr="0004014D" w:rsidP="00040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4D" w:rsidP="00F67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014D" w:rsidP="00F671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014D" w:rsidP="00F671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10" w:rsidP="00F67110">
    <w:pPr>
      <w:pStyle w:val="Footer"/>
      <w:framePr w:wrap="around"/>
    </w:pPr>
    <w:r>
      <w:fldChar w:fldCharType="begin"/>
    </w:r>
    <w:r>
      <w:instrText xml:space="preserve"> DOCPROPERTY  Subject  \* MERGEFORMAT </w:instrText>
    </w:r>
    <w:r>
      <w:fldChar w:fldCharType="separate"/>
    </w:r>
    <w:r w:rsidR="0004014D">
      <w:t>Approved</w:t>
    </w:r>
    <w:r w:rsidR="0004014D">
      <w:fldChar w:fldCharType="end"/>
    </w:r>
    <w:r>
      <w:tab/>
      <w:t xml:space="preserve">Page </w:t>
    </w:r>
    <w:r>
      <w:fldChar w:fldCharType="begin"/>
    </w:r>
    <w:r>
      <w:instrText xml:space="preserve"> PAGE  \* Arabic  \* MERGEFORMAT </w:instrText>
    </w:r>
    <w:r>
      <w:fldChar w:fldCharType="separate"/>
    </w:r>
    <w:r w:rsidR="000401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014D">
      <w:rPr>
        <w:noProof/>
      </w:rPr>
      <w:t>5</w:t>
    </w:r>
    <w:r>
      <w:rPr>
        <w:noProof/>
      </w:rPr>
      <w:fldChar w:fldCharType="end"/>
    </w:r>
  </w:p>
  <w:p w:rsidR="00F67110" w:rsidP="00F67110">
    <w:pPr>
      <w:pStyle w:val="Footer"/>
      <w:framePr w:wrap="around"/>
    </w:pPr>
    <w:r>
      <w:t xml:space="preserve">© Commonwealth of Australia, </w:t>
    </w:r>
    <w:r>
      <w:fldChar w:fldCharType="begin"/>
    </w:r>
    <w:r>
      <w:instrText xml:space="preserve"> DATE  \@ "yyyy"  \* MERGEFORMAT </w:instrText>
    </w:r>
    <w:r>
      <w:fldChar w:fldCharType="separate"/>
    </w:r>
    <w:r w:rsidR="0004014D">
      <w:rPr>
        <w:noProof/>
      </w:rPr>
      <w:t>2025</w:t>
    </w:r>
    <w:r>
      <w:fldChar w:fldCharType="end"/>
    </w:r>
    <w:r>
      <w:tab/>
    </w:r>
    <w:r>
      <w:fldChar w:fldCharType="begin"/>
    </w:r>
    <w:r>
      <w:instrText xml:space="preserve"> DOCPROPERTY  Author  \* MERGEFORMAT </w:instrText>
    </w:r>
    <w:r>
      <w:fldChar w:fldCharType="separate"/>
    </w:r>
    <w:r w:rsidR="0004014D">
      <w:t>Skills Insight</w:t>
    </w:r>
    <w:r w:rsidR="0004014D">
      <w:fldChar w:fldCharType="end"/>
    </w:r>
  </w:p>
  <w:p w:rsidR="00F67110" w:rsidP="00F67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110" w:rsidRPr="0004014D" w:rsidP="00040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4D" w:rsidRPr="002D2AF8" w:rsidP="00F67110">
    <w:pPr>
      <w:pStyle w:val="Header"/>
      <w:framePr w:wrap="around"/>
    </w:pPr>
    <w:r>
      <w:fldChar w:fldCharType="begin"/>
    </w:r>
    <w:r>
      <w:instrText xml:space="preserve"> TITLE   \* MERGEFORMAT </w:instrText>
    </w:r>
    <w:r>
      <w:fldChar w:fldCharType="separate"/>
    </w:r>
    <w:r>
      <w:t>ACMEQU220 Lunge educated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014D" w:rsidP="00F671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10" w:rsidRPr="002D2AF8" w:rsidP="00F67110">
    <w:pPr>
      <w:pStyle w:val="Header"/>
      <w:framePr w:wrap="around"/>
    </w:pPr>
    <w:r>
      <w:fldChar w:fldCharType="begin"/>
    </w:r>
    <w:r>
      <w:instrText xml:space="preserve"> TITLE   \* MERGEFORMAT </w:instrText>
    </w:r>
    <w:r>
      <w:fldChar w:fldCharType="separate"/>
    </w:r>
    <w:r w:rsidR="0004014D">
      <w:t>ACMEQU220 Lunge educated horses</w:t>
    </w:r>
    <w:r w:rsidR="0004014D">
      <w:fldChar w:fldCharType="end"/>
    </w:r>
    <w:r>
      <w:tab/>
      <w:t xml:space="preserve">Date this document was generated: </w:t>
    </w:r>
    <w:r>
      <w:fldChar w:fldCharType="begin"/>
    </w:r>
    <w:r>
      <w:instrText xml:space="preserve"> CREATEDATE  \@ "d MMMM yyyy"  \* MERGEFORMAT </w:instrText>
    </w:r>
    <w:r>
      <w:fldChar w:fldCharType="separate"/>
    </w:r>
    <w:r w:rsidR="0004014D">
      <w:rPr>
        <w:noProof/>
      </w:rPr>
      <w:t>2 March 2025</w:t>
    </w:r>
    <w:r>
      <w:fldChar w:fldCharType="end"/>
    </w:r>
  </w:p>
  <w:p w:rsidR="00F67110" w:rsidP="00F67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C1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32C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C6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110"/>
    <w:pPr>
      <w:spacing w:before="360" w:after="60"/>
      <w:outlineLvl w:val="0"/>
    </w:pPr>
    <w:rPr>
      <w:sz w:val="32"/>
    </w:rPr>
  </w:style>
  <w:style w:type="paragraph" w:styleId="Heading2">
    <w:name w:val="heading 2"/>
    <w:basedOn w:val="HeadingBase"/>
    <w:next w:val="BodyText"/>
    <w:link w:val="Heading2Char"/>
    <w:qFormat/>
    <w:rsid w:val="00F67110"/>
    <w:pPr>
      <w:keepLines/>
      <w:spacing w:before="240" w:after="120"/>
      <w:outlineLvl w:val="1"/>
    </w:pPr>
    <w:rPr>
      <w:sz w:val="28"/>
      <w:szCs w:val="40"/>
    </w:rPr>
  </w:style>
  <w:style w:type="paragraph" w:styleId="Heading3">
    <w:name w:val="heading 3"/>
    <w:basedOn w:val="HeadingBase"/>
    <w:next w:val="BodyText"/>
    <w:link w:val="Heading3Char"/>
    <w:qFormat/>
    <w:rsid w:val="00F67110"/>
    <w:pPr>
      <w:spacing w:before="180" w:after="120"/>
      <w:outlineLvl w:val="2"/>
    </w:pPr>
    <w:rPr>
      <w:spacing w:val="-10"/>
      <w:kern w:val="32"/>
    </w:rPr>
  </w:style>
  <w:style w:type="paragraph" w:styleId="Heading4">
    <w:name w:val="heading 4"/>
    <w:basedOn w:val="HeadingBase"/>
    <w:next w:val="BodyText"/>
    <w:link w:val="Heading4Char"/>
    <w:qFormat/>
    <w:rsid w:val="00F67110"/>
    <w:pPr>
      <w:spacing w:before="160" w:after="120"/>
      <w:outlineLvl w:val="3"/>
    </w:pPr>
    <w:rPr>
      <w:sz w:val="22"/>
    </w:rPr>
  </w:style>
  <w:style w:type="paragraph" w:styleId="Heading5">
    <w:name w:val="heading 5"/>
    <w:basedOn w:val="HeadingBase"/>
    <w:next w:val="Normal"/>
    <w:link w:val="Heading5Char"/>
    <w:qFormat/>
    <w:rsid w:val="00F67110"/>
    <w:pPr>
      <w:spacing w:before="80"/>
      <w:outlineLvl w:val="4"/>
    </w:pPr>
    <w:rPr>
      <w:color w:val="918585"/>
      <w:sz w:val="20"/>
    </w:rPr>
  </w:style>
  <w:style w:type="paragraph" w:styleId="Heading6">
    <w:name w:val="heading 6"/>
    <w:basedOn w:val="HeadingBase"/>
    <w:next w:val="Normal"/>
    <w:link w:val="Heading6Char"/>
    <w:qFormat/>
    <w:rsid w:val="00F67110"/>
    <w:pPr>
      <w:spacing w:before="60"/>
      <w:outlineLvl w:val="5"/>
    </w:pPr>
    <w:rPr>
      <w:color w:val="918585"/>
      <w:sz w:val="20"/>
    </w:rPr>
  </w:style>
  <w:style w:type="paragraph" w:styleId="Heading7">
    <w:name w:val="heading 7"/>
    <w:basedOn w:val="Normal"/>
    <w:next w:val="Normal"/>
    <w:link w:val="Heading7Char"/>
    <w:qFormat/>
    <w:rsid w:val="00F67110"/>
    <w:pPr>
      <w:ind w:left="720"/>
      <w:outlineLvl w:val="6"/>
    </w:pPr>
    <w:rPr>
      <w:i/>
    </w:rPr>
  </w:style>
  <w:style w:type="paragraph" w:styleId="Heading8">
    <w:name w:val="heading 8"/>
    <w:basedOn w:val="Normal"/>
    <w:next w:val="Normal"/>
    <w:link w:val="Heading8Char"/>
    <w:qFormat/>
    <w:rsid w:val="00F67110"/>
    <w:pPr>
      <w:ind w:left="720"/>
      <w:outlineLvl w:val="7"/>
    </w:pPr>
    <w:rPr>
      <w:i/>
    </w:rPr>
  </w:style>
  <w:style w:type="paragraph" w:styleId="Heading9">
    <w:name w:val="heading 9"/>
    <w:basedOn w:val="Normal"/>
    <w:next w:val="Normal"/>
    <w:link w:val="Heading9Char"/>
    <w:qFormat/>
    <w:rsid w:val="00F67110"/>
    <w:pPr>
      <w:ind w:left="720"/>
      <w:outlineLvl w:val="8"/>
    </w:pPr>
    <w:rPr>
      <w:i/>
    </w:rPr>
  </w:style>
  <w:style w:type="character" w:default="1" w:styleId="DefaultParagraphFont">
    <w:name w:val="Default Paragraph Font"/>
    <w:uiPriority w:val="1"/>
    <w:unhideWhenUsed/>
    <w:rsid w:val="00F67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110"/>
  </w:style>
  <w:style w:type="character" w:customStyle="1" w:styleId="Heading1Char">
    <w:name w:val="Heading 1 Char"/>
    <w:basedOn w:val="DefaultParagraphFont"/>
    <w:link w:val="Heading1"/>
    <w:rsid w:val="00F67110"/>
    <w:rPr>
      <w:rFonts w:ascii="Times New Roman" w:eastAsia="Times New Roman" w:hAnsi="Times New Roman" w:cs="Times New Roman"/>
      <w:b/>
      <w:sz w:val="32"/>
      <w:szCs w:val="20"/>
      <w:lang w:eastAsia="en-US"/>
    </w:rPr>
  </w:style>
  <w:style w:type="paragraph" w:styleId="BodyText">
    <w:name w:val="Body Text"/>
    <w:basedOn w:val="Normal"/>
    <w:link w:val="BodyTextChar"/>
    <w:rsid w:val="00F67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110"/>
    <w:rPr>
      <w:rFonts w:ascii="Times New Roman" w:eastAsia="Times New Roman" w:hAnsi="Times New Roman" w:cs="Times New Roman"/>
      <w:sz w:val="24"/>
      <w:lang w:eastAsia="en-US"/>
    </w:rPr>
  </w:style>
  <w:style w:type="paragraph" w:styleId="ListBullet">
    <w:name w:val="List Bullet"/>
    <w:basedOn w:val="List"/>
    <w:rsid w:val="00F67110"/>
    <w:pPr>
      <w:numPr>
        <w:numId w:val="12"/>
      </w:numPr>
      <w:tabs>
        <w:tab w:val="clear" w:pos="340"/>
      </w:tabs>
      <w:spacing w:before="40" w:after="40"/>
    </w:pPr>
  </w:style>
  <w:style w:type="paragraph" w:styleId="ListBullet2">
    <w:name w:val="List Bullet 2"/>
    <w:basedOn w:val="List2"/>
    <w:rsid w:val="00F67110"/>
    <w:pPr>
      <w:numPr>
        <w:numId w:val="13"/>
      </w:numPr>
      <w:tabs>
        <w:tab w:val="clear" w:pos="680"/>
      </w:tabs>
    </w:pPr>
  </w:style>
  <w:style w:type="character" w:styleId="Emphasis">
    <w:name w:val="Emphasis"/>
    <w:basedOn w:val="DefaultParagraphFont"/>
    <w:qFormat/>
    <w:rsid w:val="00F67110"/>
    <w:rPr>
      <w:i/>
    </w:rPr>
  </w:style>
  <w:style w:type="paragraph" w:customStyle="1" w:styleId="SuperHeading">
    <w:name w:val="SuperHeading"/>
    <w:basedOn w:val="Normal"/>
    <w:rsid w:val="00F67110"/>
    <w:pPr>
      <w:spacing w:before="240" w:after="120"/>
      <w:outlineLvl w:val="0"/>
    </w:pPr>
    <w:rPr>
      <w:rFonts w:ascii="Times New Roman" w:hAnsi="Times New Roman"/>
      <w:b/>
      <w:sz w:val="32"/>
    </w:rPr>
  </w:style>
  <w:style w:type="paragraph" w:customStyle="1" w:styleId="AllowPageBreak">
    <w:name w:val="AllowPageBreak"/>
    <w:rsid w:val="00F671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7110"/>
    <w:rPr>
      <w:b/>
    </w:rPr>
  </w:style>
  <w:style w:type="character" w:customStyle="1" w:styleId="Heading2Char">
    <w:name w:val="Heading 2 Char"/>
    <w:basedOn w:val="DefaultParagraphFont"/>
    <w:link w:val="Heading2"/>
    <w:rsid w:val="00F67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110"/>
    <w:rPr>
      <w:rFonts w:ascii="Courier New" w:eastAsia="Times New Roman" w:hAnsi="Courier New" w:cs="Times New Roman"/>
      <w:i/>
      <w:szCs w:val="20"/>
      <w:lang w:eastAsia="en-US"/>
    </w:rPr>
  </w:style>
  <w:style w:type="paragraph" w:customStyle="1" w:styleId="HeadingBase">
    <w:name w:val="Heading Base"/>
    <w:rsid w:val="00F67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110"/>
    <w:pPr>
      <w:tabs>
        <w:tab w:val="right" w:leader="dot" w:pos="9072"/>
      </w:tabs>
      <w:ind w:left="567"/>
    </w:pPr>
    <w:rPr>
      <w:szCs w:val="22"/>
    </w:rPr>
  </w:style>
  <w:style w:type="paragraph" w:customStyle="1" w:styleId="TOCBase">
    <w:name w:val="TOC Base"/>
    <w:rsid w:val="00F67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110"/>
    <w:pPr>
      <w:tabs>
        <w:tab w:val="right" w:leader="dot" w:pos="9072"/>
      </w:tabs>
      <w:spacing w:before="40" w:after="40"/>
      <w:ind w:left="284"/>
    </w:pPr>
    <w:rPr>
      <w:rFonts w:ascii="Times New Roman" w:hAnsi="Times New Roman"/>
    </w:rPr>
  </w:style>
  <w:style w:type="paragraph" w:styleId="TOC1">
    <w:name w:val="toc 1"/>
    <w:basedOn w:val="TOCBase"/>
    <w:next w:val="Normal"/>
    <w:rsid w:val="00F67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110"/>
    <w:rPr>
      <w:rFonts w:ascii="Times New Roman" w:eastAsia="Times New Roman" w:hAnsi="Times New Roman" w:cs="Times New Roman"/>
      <w:sz w:val="16"/>
      <w:lang w:eastAsia="en-US"/>
    </w:rPr>
  </w:style>
  <w:style w:type="paragraph" w:styleId="Title">
    <w:name w:val="Title"/>
    <w:basedOn w:val="HeadingBase"/>
    <w:link w:val="TitleChar"/>
    <w:qFormat/>
    <w:rsid w:val="00F67110"/>
    <w:pPr>
      <w:spacing w:before="5040"/>
      <w:jc w:val="center"/>
    </w:pPr>
    <w:rPr>
      <w:sz w:val="48"/>
      <w:szCs w:val="72"/>
      <w:lang w:val="en-US"/>
    </w:rPr>
  </w:style>
  <w:style w:type="character" w:customStyle="1" w:styleId="TitleChar">
    <w:name w:val="Title Char"/>
    <w:basedOn w:val="DefaultParagraphFont"/>
    <w:link w:val="Title"/>
    <w:rsid w:val="00F67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110"/>
    <w:pPr>
      <w:tabs>
        <w:tab w:val="left" w:pos="3600"/>
        <w:tab w:val="left" w:pos="3958"/>
      </w:tabs>
    </w:pPr>
  </w:style>
  <w:style w:type="paragraph" w:styleId="List">
    <w:name w:val="List"/>
    <w:basedOn w:val="BodyText"/>
    <w:next w:val="BodyText"/>
    <w:rsid w:val="00F67110"/>
    <w:pPr>
      <w:tabs>
        <w:tab w:val="left" w:pos="340"/>
      </w:tabs>
      <w:spacing w:before="60" w:after="60"/>
      <w:ind w:left="340" w:hanging="340"/>
    </w:pPr>
  </w:style>
  <w:style w:type="paragraph" w:customStyle="1" w:styleId="Note">
    <w:name w:val="Note"/>
    <w:basedOn w:val="BodyText"/>
    <w:rsid w:val="00F671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7110"/>
    <w:rPr>
      <w:b/>
      <w:spacing w:val="0"/>
    </w:rPr>
  </w:style>
  <w:style w:type="paragraph" w:customStyle="1" w:styleId="SuperTitle">
    <w:name w:val="SuperTitle"/>
    <w:basedOn w:val="Title"/>
    <w:rsid w:val="00F67110"/>
    <w:pPr>
      <w:framePr w:wrap="auto" w:hAnchor="text" w:y="6049"/>
    </w:pPr>
    <w:rPr>
      <w:color w:val="000000"/>
      <w:sz w:val="40"/>
    </w:rPr>
  </w:style>
  <w:style w:type="paragraph" w:customStyle="1" w:styleId="TOCTitle">
    <w:name w:val="TOCTitle"/>
    <w:basedOn w:val="Heading1"/>
    <w:rsid w:val="00F67110"/>
    <w:pPr>
      <w:spacing w:after="240"/>
      <w:jc w:val="center"/>
      <w:outlineLvl w:val="9"/>
    </w:pPr>
    <w:rPr>
      <w:caps/>
    </w:rPr>
  </w:style>
  <w:style w:type="paragraph" w:customStyle="1" w:styleId="Version">
    <w:name w:val="Version"/>
    <w:rsid w:val="00F671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110"/>
    <w:pPr>
      <w:keepNext w:val="0"/>
      <w:tabs>
        <w:tab w:val="right" w:pos="4176"/>
      </w:tabs>
      <w:ind w:left="198" w:hanging="198"/>
    </w:pPr>
    <w:rPr>
      <w:rFonts w:ascii="Garamond" w:hAnsi="Garamond"/>
    </w:rPr>
  </w:style>
  <w:style w:type="paragraph" w:styleId="IndexHeading">
    <w:name w:val="index heading"/>
    <w:basedOn w:val="Normal"/>
    <w:next w:val="Index1"/>
    <w:semiHidden/>
    <w:rsid w:val="00F67110"/>
    <w:pPr>
      <w:spacing w:before="120" w:after="120"/>
    </w:pPr>
    <w:rPr>
      <w:rFonts w:ascii="Arial" w:hAnsi="Arial"/>
      <w:b/>
      <w:color w:val="918585"/>
      <w:sz w:val="24"/>
    </w:rPr>
  </w:style>
  <w:style w:type="paragraph" w:styleId="Header">
    <w:name w:val="header"/>
    <w:basedOn w:val="Normal"/>
    <w:link w:val="HeaderChar"/>
    <w:rsid w:val="00F67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110"/>
    <w:rPr>
      <w:rFonts w:ascii="Times New Roman" w:eastAsia="Times New Roman" w:hAnsi="Times New Roman" w:cs="Times New Roman"/>
      <w:sz w:val="16"/>
      <w:szCs w:val="20"/>
      <w:lang w:val="en-GB" w:eastAsia="en-US"/>
    </w:rPr>
  </w:style>
  <w:style w:type="paragraph" w:customStyle="1" w:styleId="Chapter">
    <w:name w:val="Chapter"/>
    <w:basedOn w:val="Normal"/>
    <w:rsid w:val="00F67110"/>
    <w:pPr>
      <w:spacing w:before="240"/>
    </w:pPr>
    <w:rPr>
      <w:rFonts w:ascii="Times New Roman" w:hAnsi="Times New Roman"/>
      <w:smallCaps/>
      <w:spacing w:val="80"/>
      <w:sz w:val="28"/>
    </w:rPr>
  </w:style>
  <w:style w:type="paragraph" w:customStyle="1" w:styleId="InChapter">
    <w:name w:val="InChapter"/>
    <w:basedOn w:val="Heading3"/>
    <w:rsid w:val="00F67110"/>
    <w:pPr>
      <w:spacing w:after="240"/>
      <w:outlineLvl w:val="9"/>
    </w:pPr>
    <w:rPr>
      <w:noProof/>
    </w:rPr>
  </w:style>
  <w:style w:type="paragraph" w:styleId="Index2">
    <w:name w:val="index 2"/>
    <w:basedOn w:val="Normal"/>
    <w:next w:val="Normal"/>
    <w:semiHidden/>
    <w:rsid w:val="00F67110"/>
    <w:pPr>
      <w:tabs>
        <w:tab w:val="right" w:pos="4176"/>
      </w:tabs>
      <w:ind w:left="568" w:hanging="284"/>
    </w:pPr>
    <w:rPr>
      <w:rFonts w:ascii="Garamond" w:hAnsi="Garamond"/>
    </w:rPr>
  </w:style>
  <w:style w:type="paragraph" w:customStyle="1" w:styleId="Byline">
    <w:name w:val="Byline"/>
    <w:rsid w:val="00F67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110"/>
    <w:pPr>
      <w:tabs>
        <w:tab w:val="clear" w:pos="3600"/>
        <w:tab w:val="clear" w:pos="3958"/>
      </w:tabs>
      <w:jc w:val="right"/>
    </w:pPr>
  </w:style>
  <w:style w:type="paragraph" w:styleId="Caption">
    <w:name w:val="caption"/>
    <w:basedOn w:val="BodyText"/>
    <w:next w:val="Normal"/>
    <w:qFormat/>
    <w:rsid w:val="00F67110"/>
    <w:pPr>
      <w:framePr w:w="2268" w:hSpace="181" w:vSpace="181" w:wrap="around" w:vAnchor="text" w:hAnchor="page" w:x="1135" w:y="285" w:anchorLock="1"/>
    </w:pPr>
    <w:rPr>
      <w:i/>
    </w:rPr>
  </w:style>
  <w:style w:type="paragraph" w:customStyle="1" w:styleId="MiniTOCTitle">
    <w:name w:val="MiniTOCTitle"/>
    <w:basedOn w:val="Heading4"/>
    <w:rsid w:val="00F67110"/>
    <w:pPr>
      <w:spacing w:before="240"/>
      <w:outlineLvl w:val="9"/>
    </w:pPr>
    <w:rPr>
      <w:noProof/>
      <w:sz w:val="24"/>
    </w:rPr>
  </w:style>
  <w:style w:type="paragraph" w:customStyle="1" w:styleId="MiniTOCItem">
    <w:name w:val="MiniTOCItem"/>
    <w:basedOn w:val="ListBullet"/>
    <w:rsid w:val="00F67110"/>
    <w:pPr>
      <w:numPr>
        <w:numId w:val="0"/>
      </w:numPr>
      <w:tabs>
        <w:tab w:val="right" w:leader="dot" w:pos="6521"/>
      </w:tabs>
      <w:spacing w:before="0" w:after="0"/>
    </w:pPr>
  </w:style>
  <w:style w:type="paragraph" w:customStyle="1" w:styleId="TOFTitle">
    <w:name w:val="TOFTitle"/>
    <w:basedOn w:val="TOCTitle"/>
    <w:rsid w:val="00F67110"/>
  </w:style>
  <w:style w:type="paragraph" w:styleId="TableofFigures">
    <w:name w:val="table of figures"/>
    <w:basedOn w:val="Normal"/>
    <w:next w:val="Normal"/>
    <w:semiHidden/>
    <w:rsid w:val="00F67110"/>
    <w:pPr>
      <w:tabs>
        <w:tab w:val="right" w:leader="dot" w:pos="9072"/>
      </w:tabs>
      <w:ind w:left="970" w:hanging="403"/>
    </w:pPr>
    <w:rPr>
      <w:rFonts w:ascii="Times New Roman" w:hAnsi="Times New Roman"/>
      <w:b/>
    </w:rPr>
  </w:style>
  <w:style w:type="paragraph" w:styleId="ListNumber">
    <w:name w:val="List Number"/>
    <w:basedOn w:val="List"/>
    <w:rsid w:val="00F67110"/>
    <w:pPr>
      <w:numPr>
        <w:numId w:val="15"/>
      </w:numPr>
      <w:tabs>
        <w:tab w:val="clear" w:pos="340"/>
      </w:tabs>
    </w:pPr>
  </w:style>
  <w:style w:type="character" w:customStyle="1" w:styleId="WingdingSymbols">
    <w:name w:val="Wingding Symbols"/>
    <w:rsid w:val="00F67110"/>
    <w:rPr>
      <w:rFonts w:ascii="Wingdings" w:hAnsi="Wingdings"/>
    </w:rPr>
  </w:style>
  <w:style w:type="paragraph" w:customStyle="1" w:styleId="TableHeading">
    <w:name w:val="Table Heading"/>
    <w:basedOn w:val="HeadingBase"/>
    <w:rsid w:val="00F67110"/>
    <w:pPr>
      <w:keepLines/>
      <w:pBdr>
        <w:bottom w:val="single" w:sz="6" w:space="1" w:color="918585"/>
      </w:pBdr>
      <w:spacing w:before="240"/>
    </w:pPr>
  </w:style>
  <w:style w:type="character" w:customStyle="1" w:styleId="HotSpot">
    <w:name w:val="HotSpot"/>
    <w:rsid w:val="00F67110"/>
    <w:rPr>
      <w:color w:val="0033CC"/>
      <w:u w:val="none"/>
    </w:rPr>
  </w:style>
  <w:style w:type="paragraph" w:customStyle="1" w:styleId="BodyTextRight">
    <w:name w:val="Body Text Right"/>
    <w:basedOn w:val="BodyText"/>
    <w:rsid w:val="00F67110"/>
    <w:pPr>
      <w:spacing w:before="0" w:after="0"/>
      <w:jc w:val="right"/>
    </w:pPr>
  </w:style>
  <w:style w:type="paragraph" w:styleId="Index3">
    <w:name w:val="index 3"/>
    <w:basedOn w:val="ListNumber2"/>
    <w:next w:val="Normal"/>
    <w:semiHidden/>
    <w:rsid w:val="00F67110"/>
    <w:pPr>
      <w:numPr>
        <w:numId w:val="0"/>
      </w:numPr>
      <w:tabs>
        <w:tab w:val="right" w:leader="dot" w:pos="4176"/>
      </w:tabs>
    </w:pPr>
  </w:style>
  <w:style w:type="paragraph" w:styleId="ListNumber2">
    <w:name w:val="List Number 2"/>
    <w:basedOn w:val="List2"/>
    <w:rsid w:val="00F67110"/>
    <w:pPr>
      <w:numPr>
        <w:numId w:val="10"/>
      </w:numPr>
      <w:tabs>
        <w:tab w:val="clear" w:pos="1060"/>
      </w:tabs>
    </w:pPr>
  </w:style>
  <w:style w:type="paragraph" w:customStyle="1" w:styleId="MarginNote">
    <w:name w:val="Margin Note"/>
    <w:basedOn w:val="BodyText"/>
    <w:rsid w:val="00F67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110"/>
    <w:rPr>
      <w:sz w:val="32"/>
    </w:rPr>
  </w:style>
  <w:style w:type="paragraph" w:customStyle="1" w:styleId="HeadingProcedure">
    <w:name w:val="Heading Procedure"/>
    <w:basedOn w:val="HeadingBase"/>
    <w:next w:val="Normal"/>
    <w:rsid w:val="00F67110"/>
    <w:pPr>
      <w:tabs>
        <w:tab w:val="left" w:pos="0"/>
      </w:tabs>
      <w:spacing w:before="120" w:after="60"/>
    </w:pPr>
    <w:rPr>
      <w:i/>
      <w:color w:val="918585"/>
      <w:sz w:val="22"/>
    </w:rPr>
  </w:style>
  <w:style w:type="paragraph" w:customStyle="1" w:styleId="TableBodyText">
    <w:name w:val="Table Body Text"/>
    <w:basedOn w:val="BodyText"/>
    <w:rsid w:val="00F67110"/>
    <w:pPr>
      <w:spacing w:before="60" w:after="60"/>
    </w:pPr>
  </w:style>
  <w:style w:type="paragraph" w:styleId="ListContinue">
    <w:name w:val="List Continue"/>
    <w:basedOn w:val="List"/>
    <w:rsid w:val="00F67110"/>
    <w:pPr>
      <w:ind w:firstLine="0"/>
    </w:pPr>
  </w:style>
  <w:style w:type="paragraph" w:customStyle="1" w:styleId="ListNote">
    <w:name w:val="List Note"/>
    <w:basedOn w:val="List"/>
    <w:rsid w:val="00F67110"/>
    <w:pPr>
      <w:pBdr>
        <w:top w:val="single" w:sz="6" w:space="2" w:color="918585"/>
        <w:bottom w:val="single" w:sz="6" w:space="2" w:color="918585"/>
      </w:pBdr>
      <w:tabs>
        <w:tab w:val="left" w:pos="1021"/>
      </w:tabs>
      <w:ind w:firstLine="0"/>
    </w:pPr>
  </w:style>
  <w:style w:type="paragraph" w:customStyle="1" w:styleId="Warning">
    <w:name w:val="Warning"/>
    <w:basedOn w:val="BodyText"/>
    <w:rsid w:val="00F67110"/>
    <w:pPr>
      <w:shd w:val="clear" w:color="auto" w:fill="D9D9D9"/>
      <w:tabs>
        <w:tab w:val="left" w:pos="992"/>
      </w:tabs>
      <w:ind w:left="119" w:right="119"/>
    </w:pPr>
    <w:rPr>
      <w:sz w:val="20"/>
    </w:rPr>
  </w:style>
  <w:style w:type="paragraph" w:customStyle="1" w:styleId="MarginIcons">
    <w:name w:val="Margin Icons"/>
    <w:basedOn w:val="BodyText"/>
    <w:rsid w:val="00F67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110"/>
    <w:rPr>
      <w:rFonts w:ascii="Courier New" w:hAnsi="Courier New"/>
    </w:rPr>
  </w:style>
  <w:style w:type="paragraph" w:customStyle="1" w:styleId="NoteBullet">
    <w:name w:val="Note Bullet"/>
    <w:basedOn w:val="Note"/>
    <w:rsid w:val="00F67110"/>
    <w:pPr>
      <w:tabs>
        <w:tab w:val="clear" w:pos="680"/>
      </w:tabs>
      <w:spacing w:before="60" w:after="60"/>
    </w:pPr>
  </w:style>
  <w:style w:type="paragraph" w:customStyle="1" w:styleId="SubHeading2">
    <w:name w:val="SubHeading2"/>
    <w:basedOn w:val="HeadingBase"/>
    <w:rsid w:val="00F67110"/>
    <w:pPr>
      <w:spacing w:before="240" w:after="60"/>
    </w:pPr>
    <w:rPr>
      <w:sz w:val="20"/>
    </w:rPr>
  </w:style>
  <w:style w:type="paragraph" w:customStyle="1" w:styleId="SubHeading1">
    <w:name w:val="SubHeading1"/>
    <w:basedOn w:val="HeadingBase"/>
    <w:rsid w:val="00F67110"/>
    <w:pPr>
      <w:spacing w:before="240" w:after="60"/>
    </w:pPr>
    <w:rPr>
      <w:color w:val="918585"/>
      <w:sz w:val="22"/>
    </w:rPr>
  </w:style>
  <w:style w:type="paragraph" w:customStyle="1" w:styleId="SideHeading">
    <w:name w:val="Side Heading"/>
    <w:basedOn w:val="HeadingBase"/>
    <w:rsid w:val="00F67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110"/>
    <w:pPr>
      <w:tabs>
        <w:tab w:val="num" w:pos="360"/>
      </w:tabs>
    </w:pPr>
  </w:style>
  <w:style w:type="paragraph" w:styleId="PlainText">
    <w:name w:val="Plain Text"/>
    <w:basedOn w:val="Normal"/>
    <w:link w:val="PlainTextChar"/>
    <w:rsid w:val="00F67110"/>
    <w:rPr>
      <w:sz w:val="20"/>
    </w:rPr>
  </w:style>
  <w:style w:type="character" w:customStyle="1" w:styleId="PlainTextChar">
    <w:name w:val="Plain Text Char"/>
    <w:basedOn w:val="DefaultParagraphFont"/>
    <w:link w:val="PlainText"/>
    <w:rsid w:val="00F67110"/>
    <w:rPr>
      <w:rFonts w:ascii="Courier New" w:eastAsia="Times New Roman" w:hAnsi="Courier New" w:cs="Times New Roman"/>
      <w:sz w:val="20"/>
      <w:szCs w:val="20"/>
      <w:lang w:eastAsia="en-US"/>
    </w:rPr>
  </w:style>
  <w:style w:type="character" w:customStyle="1" w:styleId="MenuOption">
    <w:name w:val="Menu Option"/>
    <w:basedOn w:val="DefaultParagraphFont"/>
    <w:rsid w:val="00F67110"/>
    <w:rPr>
      <w:b/>
      <w:smallCaps/>
    </w:rPr>
  </w:style>
  <w:style w:type="paragraph" w:customStyle="1" w:styleId="TableListNumber">
    <w:name w:val="Table List Number"/>
    <w:basedOn w:val="ListNumber"/>
    <w:rsid w:val="00F67110"/>
    <w:pPr>
      <w:numPr>
        <w:numId w:val="0"/>
      </w:numPr>
    </w:pPr>
  </w:style>
  <w:style w:type="paragraph" w:styleId="TOC4">
    <w:name w:val="toc 4"/>
    <w:basedOn w:val="TOCBase"/>
    <w:next w:val="Normal"/>
    <w:semiHidden/>
    <w:rsid w:val="00F67110"/>
    <w:pPr>
      <w:tabs>
        <w:tab w:val="right" w:leader="dot" w:pos="9071"/>
      </w:tabs>
      <w:ind w:left="1701"/>
    </w:pPr>
  </w:style>
  <w:style w:type="paragraph" w:customStyle="1" w:styleId="ListAlpha">
    <w:name w:val="List Alpha"/>
    <w:basedOn w:val="List"/>
    <w:rsid w:val="00F67110"/>
    <w:pPr>
      <w:numPr>
        <w:numId w:val="9"/>
      </w:numPr>
    </w:pPr>
  </w:style>
  <w:style w:type="paragraph" w:customStyle="1" w:styleId="ListAlpha2">
    <w:name w:val="List Alpha 2"/>
    <w:basedOn w:val="List2"/>
    <w:rsid w:val="00F67110"/>
    <w:pPr>
      <w:numPr>
        <w:numId w:val="8"/>
      </w:numPr>
    </w:pPr>
  </w:style>
  <w:style w:type="paragraph" w:styleId="List2">
    <w:name w:val="List 2"/>
    <w:basedOn w:val="BodyText"/>
    <w:rsid w:val="00F67110"/>
    <w:pPr>
      <w:tabs>
        <w:tab w:val="left" w:pos="680"/>
      </w:tabs>
      <w:spacing w:before="60" w:after="60"/>
      <w:ind w:left="680" w:hanging="340"/>
    </w:pPr>
  </w:style>
  <w:style w:type="paragraph" w:styleId="List3">
    <w:name w:val="List 3"/>
    <w:basedOn w:val="BodyText"/>
    <w:rsid w:val="00F67110"/>
    <w:pPr>
      <w:tabs>
        <w:tab w:val="left" w:pos="1021"/>
      </w:tabs>
      <w:spacing w:before="60" w:after="60"/>
      <w:ind w:left="1020" w:hanging="340"/>
    </w:pPr>
  </w:style>
  <w:style w:type="paragraph" w:styleId="List4">
    <w:name w:val="List 4"/>
    <w:basedOn w:val="BodyText"/>
    <w:rsid w:val="00F67110"/>
    <w:pPr>
      <w:tabs>
        <w:tab w:val="left" w:pos="1361"/>
      </w:tabs>
      <w:spacing w:before="60" w:after="60"/>
      <w:ind w:left="1361" w:hanging="340"/>
    </w:pPr>
  </w:style>
  <w:style w:type="paragraph" w:styleId="List5">
    <w:name w:val="List 5"/>
    <w:basedOn w:val="BodyText"/>
    <w:rsid w:val="00F67110"/>
    <w:pPr>
      <w:tabs>
        <w:tab w:val="left" w:pos="1701"/>
      </w:tabs>
      <w:spacing w:before="60" w:after="60"/>
      <w:ind w:left="1701" w:hanging="340"/>
    </w:pPr>
  </w:style>
  <w:style w:type="paragraph" w:styleId="ListBullet3">
    <w:name w:val="List Bullet 3"/>
    <w:basedOn w:val="List3"/>
    <w:rsid w:val="00F67110"/>
    <w:pPr>
      <w:numPr>
        <w:numId w:val="14"/>
      </w:numPr>
      <w:tabs>
        <w:tab w:val="clear" w:pos="1021"/>
      </w:tabs>
      <w:ind w:left="1037" w:hanging="357"/>
    </w:pPr>
  </w:style>
  <w:style w:type="paragraph" w:styleId="ListBullet4">
    <w:name w:val="List Bullet 4"/>
    <w:basedOn w:val="List4"/>
    <w:rsid w:val="00F67110"/>
    <w:pPr>
      <w:numPr>
        <w:numId w:val="3"/>
      </w:numPr>
      <w:tabs>
        <w:tab w:val="clear" w:pos="1361"/>
      </w:tabs>
    </w:pPr>
  </w:style>
  <w:style w:type="paragraph" w:styleId="ListBullet5">
    <w:name w:val="List Bullet 5"/>
    <w:basedOn w:val="List5"/>
    <w:rsid w:val="00F67110"/>
    <w:pPr>
      <w:numPr>
        <w:numId w:val="4"/>
      </w:numPr>
    </w:pPr>
  </w:style>
  <w:style w:type="paragraph" w:styleId="ListContinue2">
    <w:name w:val="List Continue 2"/>
    <w:basedOn w:val="List2"/>
    <w:rsid w:val="00F67110"/>
    <w:pPr>
      <w:ind w:firstLine="0"/>
    </w:pPr>
  </w:style>
  <w:style w:type="paragraph" w:styleId="ListContinue3">
    <w:name w:val="List Continue 3"/>
    <w:basedOn w:val="List3"/>
    <w:rsid w:val="00F67110"/>
    <w:pPr>
      <w:ind w:left="1021" w:firstLine="0"/>
    </w:pPr>
  </w:style>
  <w:style w:type="paragraph" w:styleId="ListContinue4">
    <w:name w:val="List Continue 4"/>
    <w:basedOn w:val="List4"/>
    <w:rsid w:val="00F67110"/>
    <w:pPr>
      <w:ind w:firstLine="0"/>
    </w:pPr>
  </w:style>
  <w:style w:type="paragraph" w:styleId="ListContinue5">
    <w:name w:val="List Continue 5"/>
    <w:basedOn w:val="List5"/>
    <w:rsid w:val="00F67110"/>
    <w:pPr>
      <w:ind w:firstLine="0"/>
    </w:pPr>
  </w:style>
  <w:style w:type="paragraph" w:styleId="ListNumber3">
    <w:name w:val="List Number 3"/>
    <w:basedOn w:val="List3"/>
    <w:rsid w:val="00F67110"/>
    <w:pPr>
      <w:numPr>
        <w:numId w:val="5"/>
      </w:numPr>
    </w:pPr>
  </w:style>
  <w:style w:type="paragraph" w:styleId="ListNumber4">
    <w:name w:val="List Number 4"/>
    <w:basedOn w:val="List4"/>
    <w:rsid w:val="00F67110"/>
    <w:pPr>
      <w:numPr>
        <w:numId w:val="6"/>
      </w:numPr>
    </w:pPr>
  </w:style>
  <w:style w:type="paragraph" w:styleId="ListNumber5">
    <w:name w:val="List Number 5"/>
    <w:basedOn w:val="List5"/>
    <w:rsid w:val="00F67110"/>
    <w:pPr>
      <w:numPr>
        <w:numId w:val="7"/>
      </w:numPr>
    </w:pPr>
  </w:style>
  <w:style w:type="paragraph" w:styleId="BlockText">
    <w:name w:val="Block Text"/>
    <w:basedOn w:val="Normal"/>
    <w:rsid w:val="00F67110"/>
    <w:pPr>
      <w:spacing w:after="120"/>
      <w:ind w:left="1440" w:right="1440"/>
    </w:pPr>
  </w:style>
  <w:style w:type="character" w:customStyle="1" w:styleId="Subscript">
    <w:name w:val="Subscript"/>
    <w:basedOn w:val="DefaultParagraphFont"/>
    <w:rsid w:val="00F67110"/>
    <w:rPr>
      <w:sz w:val="16"/>
      <w:vertAlign w:val="subscript"/>
    </w:rPr>
  </w:style>
  <w:style w:type="character" w:customStyle="1" w:styleId="Superscript">
    <w:name w:val="Superscript"/>
    <w:basedOn w:val="DefaultParagraphFont"/>
    <w:rsid w:val="00F67110"/>
    <w:rPr>
      <w:sz w:val="16"/>
      <w:vertAlign w:val="superscript"/>
    </w:rPr>
  </w:style>
  <w:style w:type="character" w:customStyle="1" w:styleId="Symbols">
    <w:name w:val="Symbols"/>
    <w:basedOn w:val="DefaultParagraphFont"/>
    <w:rsid w:val="00F67110"/>
    <w:rPr>
      <w:rFonts w:ascii="Symbol" w:hAnsi="Symbol"/>
    </w:rPr>
  </w:style>
  <w:style w:type="character" w:customStyle="1" w:styleId="MenuOptions">
    <w:name w:val="Menu Options"/>
    <w:basedOn w:val="DefaultParagraphFont"/>
    <w:rsid w:val="00F67110"/>
    <w:rPr>
      <w:rFonts w:ascii="Arial Narrow" w:hAnsi="Arial Narrow"/>
      <w:smallCaps/>
    </w:rPr>
  </w:style>
  <w:style w:type="character" w:customStyle="1" w:styleId="Buttons">
    <w:name w:val="Buttons"/>
    <w:basedOn w:val="DefaultParagraphFont"/>
    <w:rsid w:val="00F67110"/>
    <w:rPr>
      <w:b/>
    </w:rPr>
  </w:style>
  <w:style w:type="character" w:customStyle="1" w:styleId="Underlined">
    <w:name w:val="Underlined"/>
    <w:basedOn w:val="DefaultParagraphFont"/>
    <w:rsid w:val="00F67110"/>
    <w:rPr>
      <w:u w:val="single"/>
    </w:rPr>
  </w:style>
  <w:style w:type="paragraph" w:customStyle="1" w:styleId="TableBodyTextRight">
    <w:name w:val="Table Body Text Right"/>
    <w:basedOn w:val="TableBodyText"/>
    <w:rsid w:val="00F67110"/>
    <w:pPr>
      <w:widowControl w:val="0"/>
      <w:autoSpaceDE w:val="0"/>
      <w:autoSpaceDN w:val="0"/>
      <w:adjustRightInd w:val="0"/>
      <w:jc w:val="right"/>
    </w:pPr>
    <w:rPr>
      <w:rFonts w:cs="Arial"/>
      <w:szCs w:val="18"/>
    </w:rPr>
  </w:style>
  <w:style w:type="paragraph" w:customStyle="1" w:styleId="CopyrightText">
    <w:name w:val="Copyright Text"/>
    <w:basedOn w:val="BodyText"/>
    <w:rsid w:val="00F67110"/>
    <w:rPr>
      <w:sz w:val="18"/>
    </w:rPr>
  </w:style>
  <w:style w:type="paragraph" w:customStyle="1" w:styleId="BodySmallRight">
    <w:name w:val="Body Small Right"/>
    <w:basedOn w:val="BodyTextRight"/>
    <w:rsid w:val="00F67110"/>
    <w:rPr>
      <w:sz w:val="18"/>
      <w:szCs w:val="18"/>
    </w:rPr>
  </w:style>
  <w:style w:type="paragraph" w:customStyle="1" w:styleId="MarginEdition">
    <w:name w:val="Margin Edition"/>
    <w:basedOn w:val="MarginNote"/>
    <w:rsid w:val="00F67110"/>
    <w:pPr>
      <w:spacing w:before="0" w:after="0"/>
    </w:pPr>
    <w:rPr>
      <w:rFonts w:ascii="Times New Roman" w:hAnsi="Times New Roman"/>
      <w:color w:val="999999"/>
    </w:rPr>
  </w:style>
  <w:style w:type="paragraph" w:customStyle="1" w:styleId="Spacer">
    <w:name w:val="Spacer"/>
    <w:basedOn w:val="Normal"/>
    <w:rsid w:val="00F67110"/>
    <w:rPr>
      <w:sz w:val="2"/>
      <w:szCs w:val="2"/>
    </w:rPr>
  </w:style>
  <w:style w:type="character" w:customStyle="1" w:styleId="Small">
    <w:name w:val="Small"/>
    <w:basedOn w:val="DefaultParagraphFont"/>
    <w:rsid w:val="00F67110"/>
    <w:rPr>
      <w:sz w:val="16"/>
    </w:rPr>
  </w:style>
  <w:style w:type="paragraph" w:customStyle="1" w:styleId="WideTable">
    <w:name w:val="Wide Table"/>
    <w:basedOn w:val="Normal"/>
    <w:rsid w:val="00F67110"/>
    <w:pPr>
      <w:ind w:left="-1418"/>
    </w:pPr>
    <w:rPr>
      <w:sz w:val="2"/>
      <w:szCs w:val="2"/>
    </w:rPr>
  </w:style>
  <w:style w:type="character" w:styleId="PageNumber">
    <w:name w:val="page number"/>
    <w:basedOn w:val="DefaultParagraphFont"/>
    <w:rsid w:val="00F67110"/>
  </w:style>
  <w:style w:type="paragraph" w:styleId="Quote">
    <w:name w:val="Quote"/>
    <w:basedOn w:val="Heading1"/>
    <w:link w:val="QuoteChar"/>
    <w:qFormat/>
    <w:rsid w:val="00F67110"/>
    <w:rPr>
      <w:b w:val="0"/>
      <w:sz w:val="72"/>
      <w:szCs w:val="72"/>
      <w:lang w:val="en-NZ"/>
    </w:rPr>
  </w:style>
  <w:style w:type="character" w:customStyle="1" w:styleId="QuoteChar">
    <w:name w:val="Quote Char"/>
    <w:basedOn w:val="DefaultParagraphFont"/>
    <w:link w:val="Quote"/>
    <w:rsid w:val="00F67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110"/>
    <w:pPr>
      <w:pageBreakBefore/>
    </w:pPr>
  </w:style>
  <w:style w:type="paragraph" w:customStyle="1" w:styleId="Border">
    <w:name w:val="Border"/>
    <w:basedOn w:val="Normal"/>
    <w:qFormat/>
    <w:rsid w:val="00F67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110"/>
    <w:rPr>
      <w:b/>
      <w:bCs/>
      <w:i/>
      <w:iCs/>
      <w:color w:val="auto"/>
    </w:rPr>
  </w:style>
  <w:style w:type="paragraph" w:styleId="IntenseQuote">
    <w:name w:val="Intense Quote"/>
    <w:basedOn w:val="Normal"/>
    <w:next w:val="Normal"/>
    <w:link w:val="IntenseQuoteChar"/>
    <w:uiPriority w:val="30"/>
    <w:qFormat/>
    <w:rsid w:val="00F67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110"/>
    <w:rPr>
      <w:smallCaps/>
      <w:color w:val="auto"/>
      <w:u w:val="single"/>
    </w:rPr>
  </w:style>
  <w:style w:type="character" w:styleId="IntenseReference">
    <w:name w:val="Intense Reference"/>
    <w:basedOn w:val="DefaultParagraphFont"/>
    <w:uiPriority w:val="32"/>
    <w:qFormat/>
    <w:rsid w:val="00F67110"/>
    <w:rPr>
      <w:b/>
      <w:bCs/>
      <w:smallCaps/>
      <w:color w:val="auto"/>
      <w:spacing w:val="5"/>
      <w:u w:val="single"/>
    </w:rPr>
  </w:style>
  <w:style w:type="paragraph" w:customStyle="1" w:styleId="2ColumnHeading">
    <w:name w:val="2Column Heading"/>
    <w:basedOn w:val="BodyText"/>
    <w:qFormat/>
    <w:rsid w:val="00F67110"/>
    <w:pPr>
      <w:spacing w:after="60"/>
      <w:ind w:left="-2268"/>
    </w:pPr>
    <w:rPr>
      <w:b/>
    </w:rPr>
  </w:style>
  <w:style w:type="paragraph" w:customStyle="1" w:styleId="Heading1TOC">
    <w:name w:val="Heading1 TOC"/>
    <w:basedOn w:val="Normal"/>
    <w:qFormat/>
    <w:rsid w:val="00F67110"/>
    <w:pPr>
      <w:spacing w:before="240" w:after="120"/>
    </w:pPr>
    <w:rPr>
      <w:rFonts w:ascii="Times New Roman" w:hAnsi="Times New Roman"/>
      <w:b/>
      <w:sz w:val="32"/>
    </w:rPr>
  </w:style>
  <w:style w:type="paragraph" w:customStyle="1" w:styleId="Heading2TOC">
    <w:name w:val="Heading2 TOC"/>
    <w:basedOn w:val="Normal"/>
    <w:qFormat/>
    <w:rsid w:val="00F67110"/>
    <w:pPr>
      <w:spacing w:before="240" w:after="60"/>
    </w:pPr>
    <w:rPr>
      <w:rFonts w:ascii="Times New Roman" w:hAnsi="Times New Roman"/>
      <w:b/>
      <w:sz w:val="28"/>
    </w:rPr>
  </w:style>
  <w:style w:type="character" w:customStyle="1" w:styleId="Underline">
    <w:name w:val="Underline"/>
    <w:basedOn w:val="DefaultParagraphFont"/>
    <w:qFormat/>
    <w:rsid w:val="00F67110"/>
    <w:rPr>
      <w:u w:val="single"/>
    </w:rPr>
  </w:style>
  <w:style w:type="character" w:customStyle="1" w:styleId="BoldandItalics">
    <w:name w:val="Bold and Italics"/>
    <w:qFormat/>
    <w:rsid w:val="00F67110"/>
    <w:rPr>
      <w:b/>
      <w:i/>
      <w:u w:val="none"/>
    </w:rPr>
  </w:style>
  <w:style w:type="paragraph" w:styleId="BalloonText">
    <w:name w:val="Balloon Text"/>
    <w:basedOn w:val="Normal"/>
    <w:link w:val="BalloonTextChar"/>
    <w:rsid w:val="00F67110"/>
    <w:rPr>
      <w:rFonts w:ascii="Tahoma" w:hAnsi="Tahoma" w:cs="Tahoma"/>
      <w:sz w:val="16"/>
      <w:szCs w:val="16"/>
    </w:rPr>
  </w:style>
  <w:style w:type="character" w:customStyle="1" w:styleId="BalloonTextChar">
    <w:name w:val="Balloon Text Char"/>
    <w:basedOn w:val="DefaultParagraphFont"/>
    <w:link w:val="BalloonText"/>
    <w:rsid w:val="00F67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110"/>
    <w:rPr>
      <w:b/>
      <w:color w:val="660033"/>
      <w:spacing w:val="0"/>
    </w:rPr>
  </w:style>
  <w:style w:type="paragraph" w:customStyle="1" w:styleId="Nameditemlist">
    <w:name w:val="Named item list"/>
    <w:basedOn w:val="BodyText"/>
    <w:qFormat/>
    <w:rsid w:val="00F67110"/>
    <w:pPr>
      <w:tabs>
        <w:tab w:val="left" w:pos="2835"/>
      </w:tabs>
      <w:ind w:left="2835" w:hanging="2835"/>
    </w:pPr>
  </w:style>
  <w:style w:type="paragraph" w:customStyle="1" w:styleId="BodyTextnopadding">
    <w:name w:val="Body Text no padding"/>
    <w:basedOn w:val="BodyText"/>
    <w:qFormat/>
    <w:rsid w:val="00F67110"/>
    <w:pPr>
      <w:spacing w:before="0" w:after="0"/>
    </w:pPr>
  </w:style>
  <w:style w:type="character" w:styleId="Hyperlink">
    <w:name w:val="Hyperlink"/>
    <w:basedOn w:val="DefaultParagraphFont"/>
    <w:uiPriority w:val="99"/>
    <w:unhideWhenUsed/>
    <w:rsid w:val="00040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7521</Characters>
  <Application>Microsoft Office Word</Application>
  <DocSecurity>0</DocSecurity>
  <Lines>214</Lines>
  <Paragraphs>153</Paragraphs>
  <ScaleCrop>false</ScaleCrop>
  <Company>Author-it Software Corporation Ltd.</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ACMEQU220 Lunge educated horses</dc:title>
  <dc:subject>Approved</dc:subject>
  <dc:creator>Skills Insight</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