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038" w:rsidP="007010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ACMEQU218 Perform horse riding skills at walk, trot and canter</w:t>
      </w:r>
      <w:r>
        <w:fldChar w:fldCharType="end"/>
      </w:r>
    </w:p>
    <w:p w:rsidR="00701038" w:rsidP="00701038">
      <w:pPr>
        <w:pStyle w:val="Version"/>
        <w:sectPr w:rsidSect="00042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686" w:rsidP="00042686">
      <w:pPr>
        <w:pStyle w:val="SuperHeading"/>
      </w:pPr>
      <w:r w:rsidRPr="00042686">
        <w:t>ACMEQU218 Perform horse riding skills at walk, trot and canter</w:t>
      </w:r>
    </w:p>
    <w:p w:rsidR="00000000" w:rsidRPr="00042686" w:rsidP="00042686">
      <w:pPr>
        <w:pStyle w:val="Heading1"/>
      </w:pPr>
      <w:bookmarkStart w:id="1" w:name="O_1212320"/>
      <w:bookmarkEnd w:id="1"/>
      <w:r w:rsidRPr="000426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Bold"/>
              <w:rPr>
                <w:lang w:val="en-NZ"/>
              </w:rPr>
            </w:pPr>
            <w:r w:rsidRPr="000426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Bold"/>
              <w:rPr>
                <w:lang w:val="en-NZ"/>
              </w:rPr>
            </w:pPr>
            <w:r w:rsidRPr="00042686">
              <w:t>Comments</w:t>
            </w:r>
          </w:p>
        </w:tc>
      </w:tr>
      <w:tr w:rsidTr="0004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"/>
              <w:rPr>
                <w:lang w:val="en-NZ"/>
              </w:rPr>
            </w:pPr>
            <w:r w:rsidRPr="000426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86" w:rsidP="00042686">
            <w:pPr>
              <w:pStyle w:val="BodyText"/>
            </w:pPr>
            <w:r w:rsidRPr="00042686">
              <w:t>This version released with ACM Animal Care and Management Training Package Version 5.0.</w:t>
            </w:r>
          </w:p>
        </w:tc>
      </w:tr>
    </w:tbl>
    <w:p w:rsidR="00000000" w:rsidRPr="00042686" w:rsidP="00042686">
      <w:pPr>
        <w:pStyle w:val="BodyText"/>
      </w:pPr>
    </w:p>
    <w:p w:rsidR="00000000" w:rsidRPr="00042686" w:rsidP="00042686">
      <w:pPr>
        <w:pStyle w:val="AllowPageBreak"/>
      </w:pPr>
    </w:p>
    <w:p w:rsidR="00000000" w:rsidRPr="00042686" w:rsidP="00042686">
      <w:pPr>
        <w:pStyle w:val="Heading1"/>
      </w:pPr>
      <w:bookmarkStart w:id="2" w:name="O_1212321"/>
      <w:bookmarkEnd w:id="2"/>
      <w:r w:rsidRPr="00042686">
        <w:t>Application</w:t>
      </w:r>
    </w:p>
    <w:p w:rsidR="00000000" w:rsidRPr="00042686" w:rsidP="00701038">
      <w:pPr>
        <w:pStyle w:val="BodyText"/>
      </w:pPr>
      <w:r w:rsidRPr="00042686">
        <w:t>This unit of competency describes the skills and knowledge required to control a horse under saddle that is suitably educated for a beginner rider. It focuses on walking, trotting and cantering calm, obedient and consistent horses that are suitable for the</w:t>
      </w:r>
      <w:r w:rsidRPr="00042686">
        <w:t xml:space="preserve"> level of rider experience, during controlled, supervised horse riding activities.</w:t>
      </w:r>
    </w:p>
    <w:p w:rsidR="00000000" w:rsidRPr="00042686" w:rsidP="00701038">
      <w:pPr>
        <w:pStyle w:val="BodyText"/>
      </w:pPr>
      <w:r w:rsidRPr="00042686">
        <w:t>The unit includes the foundational skills and knowledge required for entry level riding tasks in an equine workplace, including knowledge of potential risks when working wit</w:t>
      </w:r>
      <w:r w:rsidRPr="00042686">
        <w:t>h and around horses, to ensure the welfare and safety of the individual, other participants and horses.</w:t>
      </w:r>
    </w:p>
    <w:p w:rsidR="00000000" w:rsidRPr="00042686" w:rsidP="00701038">
      <w:pPr>
        <w:pStyle w:val="BodyText"/>
      </w:pPr>
      <w:r w:rsidRPr="00042686">
        <w:t>The unit applies to individuals who have limited or no horse riding experience, and who are developing skills needed to ride horses. Riding environments</w:t>
      </w:r>
      <w:r w:rsidRPr="00042686">
        <w:t xml:space="preserve"> may include exercise yards and fenced horse riding areas or arenas.</w:t>
      </w:r>
    </w:p>
    <w:p w:rsidR="00000000" w:rsidRPr="00042686" w:rsidP="00701038">
      <w:pPr>
        <w:pStyle w:val="BodyText"/>
      </w:pPr>
      <w:r w:rsidRPr="00042686">
        <w:t>Commonwealth and state/territory health and safety and animal welfare legislation, regulations and codes of practice relevant to interacting with horses apply to workers in this industry.</w:t>
      </w:r>
      <w:r w:rsidRPr="00042686">
        <w:t xml:space="preserve"> Requirements vary between industry sectors and jurisdictions.</w:t>
      </w:r>
    </w:p>
    <w:p w:rsidR="00000000" w:rsidRPr="00042686" w:rsidP="00701038">
      <w:pPr>
        <w:pStyle w:val="BodyText"/>
      </w:pPr>
      <w:r w:rsidRPr="00042686">
        <w:t>No licensing, legislative or certification requirements apply to this unit at the time of publication.</w:t>
      </w:r>
    </w:p>
    <w:p w:rsidR="00000000" w:rsidRPr="00042686" w:rsidP="00042686">
      <w:pPr>
        <w:pStyle w:val="Heading1"/>
      </w:pPr>
      <w:bookmarkStart w:id="3" w:name="O_1212322"/>
      <w:bookmarkEnd w:id="3"/>
      <w:r w:rsidRPr="00042686">
        <w:t>Pre-requisite Unit</w:t>
      </w:r>
    </w:p>
    <w:p w:rsidR="00000000" w:rsidRPr="00042686" w:rsidP="00701038">
      <w:pPr>
        <w:pStyle w:val="BodyText"/>
      </w:pPr>
      <w:r w:rsidRPr="00042686">
        <w:t>ACMEQU212 Handle horses safely</w:t>
      </w:r>
    </w:p>
    <w:p w:rsidR="00000000" w:rsidRPr="00042686" w:rsidP="00042686">
      <w:pPr>
        <w:pStyle w:val="Heading1"/>
      </w:pPr>
      <w:bookmarkStart w:id="4" w:name="O_1212324"/>
      <w:bookmarkEnd w:id="4"/>
      <w:r w:rsidRPr="00042686">
        <w:t>Un</w:t>
      </w:r>
      <w:r w:rsidRPr="00042686">
        <w:t>it Sector</w:t>
      </w:r>
    </w:p>
    <w:p w:rsidR="00000000" w:rsidRPr="00042686" w:rsidP="00701038">
      <w:pPr>
        <w:pStyle w:val="BodyText"/>
      </w:pPr>
      <w:r w:rsidRPr="00042686">
        <w:t>Equine (EQU)</w:t>
      </w:r>
    </w:p>
    <w:p w:rsidR="00000000" w:rsidRPr="00042686" w:rsidP="00042686">
      <w:pPr>
        <w:pStyle w:val="Heading1"/>
      </w:pPr>
      <w:bookmarkStart w:id="5" w:name="O_1212325"/>
      <w:bookmarkEnd w:id="5"/>
      <w:r w:rsidRPr="000426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Bold"/>
              <w:rPr>
                <w:lang w:val="en-NZ"/>
              </w:rPr>
            </w:pPr>
            <w:r w:rsidRPr="0004268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Bold"/>
              <w:rPr>
                <w:lang w:val="en-NZ"/>
              </w:rPr>
            </w:pPr>
            <w:r w:rsidRPr="00042686">
              <w:t>Performance Criteria</w:t>
            </w:r>
          </w:p>
        </w:tc>
      </w:tr>
      <w:tr w:rsidTr="0070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86" w:rsidP="00042686">
            <w:pPr>
              <w:pStyle w:val="BodyText"/>
            </w:pPr>
            <w:r w:rsidRPr="000426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"/>
              <w:rPr>
                <w:lang w:val="en-NZ"/>
              </w:rPr>
            </w:pPr>
            <w:r w:rsidRPr="000426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"/>
              <w:rPr>
                <w:lang w:val="en-NZ"/>
              </w:rPr>
            </w:pPr>
            <w:r w:rsidRPr="00042686">
              <w:t>1. Prepare for horse riding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86" w:rsidP="00042686">
            <w:pPr>
              <w:pStyle w:val="BodyText"/>
            </w:pPr>
            <w:r w:rsidRPr="00042686">
              <w:t xml:space="preserve">1.1 Explain own current skill level, riding skill development goals and horse preferences to assist with assignment of a suitable horse </w:t>
            </w:r>
          </w:p>
          <w:p w:rsidR="00000000" w:rsidRPr="00042686" w:rsidP="00042686">
            <w:pPr>
              <w:pStyle w:val="BodyText"/>
            </w:pPr>
            <w:r w:rsidRPr="00042686">
              <w:t>1.2 Identify and confirm with supervisor potential hazards and risks associated wi</w:t>
            </w:r>
            <w:r w:rsidRPr="00042686">
              <w:t>th specific location, environment and horse riding activity, and apply control measures as directed</w:t>
            </w:r>
          </w:p>
          <w:p w:rsidR="00000000" w:rsidRPr="00042686" w:rsidP="00042686">
            <w:pPr>
              <w:pStyle w:val="BodyText"/>
            </w:pPr>
            <w:r w:rsidRPr="00042686">
              <w:t xml:space="preserve">1.3 Identify, confirm and fit personal protective equipment (PPE) required for preparing and riding horse </w:t>
            </w:r>
          </w:p>
          <w:p w:rsidR="00000000" w:rsidRPr="00042686" w:rsidP="00042686">
            <w:pPr>
              <w:pStyle w:val="BodyText"/>
            </w:pPr>
            <w:r w:rsidRPr="00042686">
              <w:t>1.4 Catch, secure, groom and check assigne</w:t>
            </w:r>
            <w:r w:rsidRPr="00042686">
              <w:t>d horse for general health, injuries, hoof damage and loose shoes using safe and low stress horse handling techniques</w:t>
            </w:r>
          </w:p>
          <w:p w:rsidR="00000000" w:rsidRPr="00042686" w:rsidP="00042686">
            <w:pPr>
              <w:pStyle w:val="BodyText"/>
            </w:pPr>
            <w:r w:rsidRPr="00042686">
              <w:t xml:space="preserve">1.5 Select, check and fit gear allocated to horse </w:t>
            </w:r>
          </w:p>
          <w:p w:rsidR="00000000" w:rsidP="00042686">
            <w:pPr>
              <w:pStyle w:val="BodyText"/>
              <w:rPr>
                <w:lang w:val="en-NZ"/>
              </w:rPr>
            </w:pPr>
            <w:r w:rsidRPr="00042686">
              <w:t xml:space="preserve">1.6 Present horse and self to supervisor for gear check, stirrup length adjustment and </w:t>
            </w:r>
            <w:r w:rsidRPr="00042686">
              <w:t xml:space="preserve">girth tightening prior to mounting </w:t>
            </w:r>
          </w:p>
        </w:tc>
      </w:tr>
      <w:tr w:rsidTr="0070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"/>
              <w:rPr>
                <w:lang w:val="en-NZ"/>
              </w:rPr>
            </w:pPr>
            <w:r w:rsidRPr="00042686">
              <w:t>2. Demonstrate controlled riding skills in an enclosed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86" w:rsidP="00042686">
            <w:pPr>
              <w:pStyle w:val="BodyText"/>
            </w:pPr>
            <w:r w:rsidRPr="00042686">
              <w:t xml:space="preserve">2.1 Mount horse in a safe and balanced manner </w:t>
            </w:r>
          </w:p>
          <w:p w:rsidR="00000000" w:rsidRPr="00042686" w:rsidP="00042686">
            <w:pPr>
              <w:pStyle w:val="BodyText"/>
            </w:pPr>
            <w:r w:rsidRPr="00042686">
              <w:t>2.2 Ride horse through gaits in a balanced and controlled manner</w:t>
            </w:r>
          </w:p>
          <w:p w:rsidR="00000000" w:rsidRPr="00042686" w:rsidP="00042686">
            <w:pPr>
              <w:pStyle w:val="BodyText"/>
            </w:pPr>
            <w:r w:rsidRPr="00042686">
              <w:t>2.3 Use recognised aids, including legs,</w:t>
            </w:r>
            <w:r w:rsidRPr="00042686">
              <w:t xml:space="preserve"> weight, hands and voice, to control movement, speed and direction of horse at halt, walk, trot and canter</w:t>
            </w:r>
          </w:p>
          <w:p w:rsidR="00000000" w:rsidRPr="00042686" w:rsidP="00042686">
            <w:pPr>
              <w:pStyle w:val="BodyText"/>
            </w:pPr>
            <w:r w:rsidRPr="00042686">
              <w:t>2.4 Cue horse through a range of movements and direction, maintaining control of horse</w:t>
            </w:r>
          </w:p>
          <w:p w:rsidR="00000000" w:rsidRPr="00042686" w:rsidP="00042686">
            <w:pPr>
              <w:pStyle w:val="BodyText"/>
            </w:pPr>
            <w:r w:rsidRPr="00042686">
              <w:t>2.5 Control horse under saddle among other horse and rider com</w:t>
            </w:r>
            <w:r w:rsidRPr="00042686">
              <w:t>binations, maintaining safe riding practices while performing a variety of basic school movements</w:t>
            </w:r>
          </w:p>
          <w:p w:rsidR="00000000" w:rsidRPr="00042686" w:rsidP="00042686">
            <w:pPr>
              <w:pStyle w:val="BodyText"/>
            </w:pPr>
            <w:r w:rsidRPr="00042686">
              <w:t xml:space="preserve">2.6 Negotiate potential hazards appropriately to minimise risks </w:t>
            </w:r>
          </w:p>
          <w:p w:rsidR="00000000" w:rsidRPr="00042686" w:rsidP="00042686">
            <w:pPr>
              <w:pStyle w:val="BodyText"/>
            </w:pPr>
            <w:r w:rsidRPr="00042686">
              <w:t>2.7 Undertake emergency stop using a safe technique</w:t>
            </w:r>
          </w:p>
          <w:p w:rsidR="00000000" w:rsidP="00042686">
            <w:pPr>
              <w:pStyle w:val="BodyText"/>
              <w:rPr>
                <w:lang w:val="en-NZ"/>
              </w:rPr>
            </w:pPr>
            <w:r w:rsidRPr="00042686">
              <w:t>2.8 Dismount safely and lead horse in a s</w:t>
            </w:r>
            <w:r w:rsidRPr="00042686">
              <w:t>afe and controlled manner</w:t>
            </w:r>
          </w:p>
        </w:tc>
      </w:tr>
      <w:tr w:rsidTr="007010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"/>
              <w:rPr>
                <w:lang w:val="en-NZ"/>
              </w:rPr>
            </w:pPr>
            <w:r w:rsidRPr="00042686">
              <w:t>3. Complete post-riding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86" w:rsidP="00042686">
            <w:pPr>
              <w:pStyle w:val="BodyText"/>
            </w:pPr>
            <w:r w:rsidRPr="00042686">
              <w:t xml:space="preserve">3.1 Perform post-riding cool down of horse as required </w:t>
            </w:r>
          </w:p>
          <w:p w:rsidR="00000000" w:rsidRPr="00042686" w:rsidP="00042686">
            <w:pPr>
              <w:pStyle w:val="BodyText"/>
            </w:pPr>
            <w:r w:rsidRPr="00042686">
              <w:t>3.2 Remove gear safely, clean it and check its condition, and report to supervisor on condition of gear and horse post-exercise</w:t>
            </w:r>
          </w:p>
        </w:tc>
      </w:tr>
    </w:tbl>
    <w:p w:rsidR="00000000" w:rsidRPr="00042686" w:rsidP="00042686">
      <w:pPr>
        <w:pStyle w:val="BodyText"/>
      </w:pPr>
    </w:p>
    <w:p w:rsidR="00000000" w:rsidRPr="00042686" w:rsidP="00042686">
      <w:pPr>
        <w:pStyle w:val="AllowPageBreak"/>
      </w:pPr>
    </w:p>
    <w:p w:rsidR="00000000" w:rsidRPr="00042686" w:rsidP="00042686">
      <w:pPr>
        <w:pStyle w:val="Heading1"/>
      </w:pPr>
      <w:bookmarkStart w:id="6" w:name="O_1212326"/>
      <w:bookmarkEnd w:id="6"/>
      <w:r w:rsidRPr="00042686">
        <w:t>Foundation Skills</w:t>
      </w:r>
    </w:p>
    <w:p w:rsidR="00000000" w:rsidRPr="00701038" w:rsidP="00701038">
      <w:pPr>
        <w:pStyle w:val="BodyText"/>
        <w:rPr>
          <w:i/>
        </w:rPr>
      </w:pPr>
      <w:r w:rsidRPr="0070103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Bold"/>
              <w:rPr>
                <w:lang w:val="en-NZ"/>
              </w:rPr>
            </w:pPr>
            <w:r w:rsidRPr="0004268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Bold"/>
              <w:rPr>
                <w:lang w:val="en-NZ"/>
              </w:rPr>
            </w:pPr>
            <w:r w:rsidRPr="00042686">
              <w:t>Description</w:t>
            </w:r>
          </w:p>
        </w:tc>
      </w:tr>
      <w:tr w:rsidTr="0004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"/>
              <w:rPr>
                <w:lang w:val="en-NZ"/>
              </w:rPr>
            </w:pPr>
            <w:r w:rsidRPr="0004268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ListBullet"/>
              <w:rPr>
                <w:lang w:val="en-NZ"/>
              </w:rPr>
            </w:pPr>
            <w:r w:rsidRPr="00042686">
              <w:t>Estimate and measure distance</w:t>
            </w:r>
          </w:p>
        </w:tc>
      </w:tr>
      <w:tr w:rsidTr="0004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"/>
              <w:rPr>
                <w:lang w:val="en-NZ"/>
              </w:rPr>
            </w:pPr>
            <w:r w:rsidRPr="0004268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86" w:rsidP="00042686">
            <w:pPr>
              <w:pStyle w:val="ListBullet"/>
            </w:pPr>
            <w:r w:rsidRPr="00042686">
              <w:t>Use active listening and open and closed questions to clarify instructions</w:t>
            </w:r>
          </w:p>
          <w:p w:rsidR="00000000" w:rsidRPr="00042686" w:rsidP="00042686">
            <w:pPr>
              <w:pStyle w:val="ListBullet"/>
            </w:pPr>
            <w:r w:rsidRPr="00042686">
              <w:t>Use industry terminology to describe horse riding related activities</w:t>
            </w:r>
          </w:p>
        </w:tc>
      </w:tr>
    </w:tbl>
    <w:p w:rsidR="00000000" w:rsidRPr="00042686" w:rsidP="00042686">
      <w:pPr>
        <w:pStyle w:val="BodyText"/>
      </w:pPr>
    </w:p>
    <w:p w:rsidR="00000000" w:rsidRPr="00042686" w:rsidP="00042686">
      <w:pPr>
        <w:pStyle w:val="AllowPageBreak"/>
      </w:pPr>
    </w:p>
    <w:p w:rsidR="00000000" w:rsidRPr="00042686" w:rsidP="00042686">
      <w:pPr>
        <w:pStyle w:val="Heading1"/>
      </w:pPr>
      <w:bookmarkStart w:id="7" w:name="O_1212328"/>
      <w:bookmarkEnd w:id="7"/>
      <w:r w:rsidRPr="000426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4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Bold"/>
              <w:rPr>
                <w:lang w:val="en-NZ"/>
              </w:rPr>
            </w:pPr>
            <w:r w:rsidRPr="000426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Bold"/>
              <w:rPr>
                <w:lang w:val="en-NZ"/>
              </w:rPr>
            </w:pPr>
            <w:r w:rsidRPr="0004268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Bold"/>
              <w:rPr>
                <w:lang w:val="en-NZ"/>
              </w:rPr>
            </w:pPr>
            <w:r w:rsidRPr="000426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Bold"/>
              <w:rPr>
                <w:lang w:val="en-NZ"/>
              </w:rPr>
            </w:pPr>
            <w:r w:rsidRPr="00042686">
              <w:t>Equivalence status</w:t>
            </w:r>
          </w:p>
        </w:tc>
      </w:tr>
      <w:tr w:rsidTr="0004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"/>
              <w:rPr>
                <w:lang w:val="en-NZ"/>
              </w:rPr>
            </w:pPr>
            <w:r w:rsidRPr="00042686">
              <w:t>ACMEQU218 Perform horse riding skills at walk, trot and canter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86">
            <w:pPr>
              <w:pStyle w:val="BodyText"/>
              <w:rPr>
                <w:lang w:val="en-NZ"/>
              </w:rPr>
            </w:pPr>
            <w:r w:rsidRPr="00042686">
              <w:t>ACMEQU206 Perform horse riding skills at walk, trot and canter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86" w:rsidP="00042686">
            <w:pPr>
              <w:pStyle w:val="BodyText"/>
            </w:pPr>
            <w:r w:rsidRPr="00042686">
              <w:t>Prerequisite requirements changed</w:t>
            </w:r>
          </w:p>
          <w:p w:rsidR="00000000" w:rsidP="00042686">
            <w:pPr>
              <w:pStyle w:val="BodyText"/>
              <w:rPr>
                <w:lang w:val="en-NZ"/>
              </w:rPr>
            </w:pPr>
            <w:r w:rsidRPr="00042686">
              <w:t>Major changes to all sections of the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86" w:rsidP="00042686">
            <w:pPr>
              <w:pStyle w:val="BodyText"/>
            </w:pPr>
            <w:r w:rsidRPr="00042686">
              <w:t xml:space="preserve">Not equivalent </w:t>
            </w:r>
          </w:p>
        </w:tc>
      </w:tr>
    </w:tbl>
    <w:p w:rsidR="00000000" w:rsidRPr="00042686" w:rsidP="00042686">
      <w:pPr>
        <w:pStyle w:val="BodyText"/>
      </w:pPr>
    </w:p>
    <w:p w:rsidR="00000000" w:rsidRPr="00042686" w:rsidP="00042686">
      <w:pPr>
        <w:pStyle w:val="AllowPageBreak"/>
      </w:pPr>
    </w:p>
    <w:p w:rsidR="00000000" w:rsidRPr="00042686" w:rsidP="00042686">
      <w:pPr>
        <w:pStyle w:val="Heading1"/>
      </w:pPr>
      <w:bookmarkStart w:id="8" w:name="O_1212335"/>
      <w:bookmarkEnd w:id="8"/>
      <w:r w:rsidRPr="00042686">
        <w:t>Links</w:t>
      </w:r>
    </w:p>
    <w:p w:rsidR="00000000" w:rsidRPr="00042686" w:rsidP="00701038">
      <w:pPr>
        <w:pStyle w:val="BodyText"/>
      </w:pPr>
      <w:r w:rsidRPr="000426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E224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42686" w:rsidP="00042686"/>
    <w:sectPr w:rsidSect="000426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86" w:rsidRPr="00701038" w:rsidP="007010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38" w:rsidP="00042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038" w:rsidP="00042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1038" w:rsidP="00042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686" w:rsidRPr="00701038" w:rsidP="007010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38" w:rsidRPr="002D2AF8" w:rsidP="00042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ACMEQU218 Perform horse riding skills at walk, trot and canter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01038" w:rsidP="00042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C06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C29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686"/>
  </w:style>
  <w:style w:type="character" w:customStyle="1" w:styleId="Heading1Char">
    <w:name w:val="Heading 1 Char"/>
    <w:basedOn w:val="DefaultParagraphFont"/>
    <w:link w:val="Heading1"/>
    <w:rsid w:val="00042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68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42686"/>
    <w:rPr>
      <w:i/>
    </w:rPr>
  </w:style>
  <w:style w:type="paragraph" w:customStyle="1" w:styleId="SuperHeading">
    <w:name w:val="SuperHeading"/>
    <w:basedOn w:val="Normal"/>
    <w:rsid w:val="00042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2686"/>
    <w:rPr>
      <w:b/>
    </w:rPr>
  </w:style>
  <w:style w:type="character" w:customStyle="1" w:styleId="Heading2Char">
    <w:name w:val="Heading 2 Char"/>
    <w:basedOn w:val="DefaultParagraphFont"/>
    <w:link w:val="Heading2"/>
    <w:rsid w:val="00042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2686"/>
    <w:rPr>
      <w:b/>
      <w:spacing w:val="0"/>
    </w:rPr>
  </w:style>
  <w:style w:type="paragraph" w:customStyle="1" w:styleId="SuperTitle">
    <w:name w:val="SuperTitle"/>
    <w:basedOn w:val="Title"/>
    <w:rsid w:val="00042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26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2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6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2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686"/>
  </w:style>
  <w:style w:type="paragraph" w:styleId="TableofFigures">
    <w:name w:val="table of figures"/>
    <w:basedOn w:val="Normal"/>
    <w:next w:val="Normal"/>
    <w:semiHidden/>
    <w:rsid w:val="00042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6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2686"/>
    <w:rPr>
      <w:rFonts w:ascii="Wingdings" w:hAnsi="Wingdings"/>
    </w:rPr>
  </w:style>
  <w:style w:type="paragraph" w:customStyle="1" w:styleId="TableHeading">
    <w:name w:val="Table Heading"/>
    <w:basedOn w:val="HeadingBase"/>
    <w:rsid w:val="00042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686"/>
    <w:rPr>
      <w:color w:val="0033CC"/>
      <w:u w:val="none"/>
    </w:rPr>
  </w:style>
  <w:style w:type="paragraph" w:customStyle="1" w:styleId="BodyTextRight">
    <w:name w:val="Body Text Right"/>
    <w:basedOn w:val="BodyText"/>
    <w:rsid w:val="00042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6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686"/>
    <w:rPr>
      <w:sz w:val="32"/>
    </w:rPr>
  </w:style>
  <w:style w:type="paragraph" w:customStyle="1" w:styleId="HeadingProcedure">
    <w:name w:val="Heading Procedure"/>
    <w:basedOn w:val="HeadingBase"/>
    <w:next w:val="Normal"/>
    <w:rsid w:val="00042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686"/>
    <w:pPr>
      <w:spacing w:before="60" w:after="60"/>
    </w:pPr>
  </w:style>
  <w:style w:type="paragraph" w:styleId="ListContinue">
    <w:name w:val="List Continue"/>
    <w:basedOn w:val="List"/>
    <w:rsid w:val="00042686"/>
    <w:pPr>
      <w:ind w:firstLine="0"/>
    </w:pPr>
  </w:style>
  <w:style w:type="paragraph" w:customStyle="1" w:styleId="ListNote">
    <w:name w:val="List Note"/>
    <w:basedOn w:val="List"/>
    <w:rsid w:val="00042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686"/>
    <w:rPr>
      <w:rFonts w:ascii="Courier New" w:hAnsi="Courier New"/>
    </w:rPr>
  </w:style>
  <w:style w:type="paragraph" w:customStyle="1" w:styleId="NoteBullet">
    <w:name w:val="Note Bullet"/>
    <w:basedOn w:val="Note"/>
    <w:rsid w:val="00042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6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2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686"/>
    <w:rPr>
      <w:b/>
      <w:smallCaps/>
    </w:rPr>
  </w:style>
  <w:style w:type="paragraph" w:customStyle="1" w:styleId="TableListNumber">
    <w:name w:val="Table List Number"/>
    <w:basedOn w:val="ListNumber"/>
    <w:rsid w:val="00042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686"/>
    <w:pPr>
      <w:numPr>
        <w:numId w:val="8"/>
      </w:numPr>
    </w:pPr>
  </w:style>
  <w:style w:type="paragraph" w:customStyle="1" w:styleId="ListAlpha2">
    <w:name w:val="List Alpha 2"/>
    <w:basedOn w:val="List2"/>
    <w:rsid w:val="00042686"/>
    <w:pPr>
      <w:numPr>
        <w:numId w:val="7"/>
      </w:numPr>
    </w:pPr>
  </w:style>
  <w:style w:type="paragraph" w:styleId="List2">
    <w:name w:val="List 2"/>
    <w:basedOn w:val="BodyText"/>
    <w:rsid w:val="00042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6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6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2686"/>
    <w:pPr>
      <w:numPr>
        <w:numId w:val="3"/>
      </w:numPr>
    </w:pPr>
  </w:style>
  <w:style w:type="paragraph" w:styleId="ListContinue2">
    <w:name w:val="List Continue 2"/>
    <w:basedOn w:val="List2"/>
    <w:rsid w:val="00042686"/>
    <w:pPr>
      <w:ind w:firstLine="0"/>
    </w:pPr>
  </w:style>
  <w:style w:type="paragraph" w:styleId="ListContinue3">
    <w:name w:val="List Continue 3"/>
    <w:basedOn w:val="List3"/>
    <w:rsid w:val="00042686"/>
    <w:pPr>
      <w:ind w:left="1021" w:firstLine="0"/>
    </w:pPr>
  </w:style>
  <w:style w:type="paragraph" w:styleId="ListContinue4">
    <w:name w:val="List Continue 4"/>
    <w:basedOn w:val="List4"/>
    <w:rsid w:val="00042686"/>
    <w:pPr>
      <w:ind w:firstLine="0"/>
    </w:pPr>
  </w:style>
  <w:style w:type="paragraph" w:styleId="ListContinue5">
    <w:name w:val="List Continue 5"/>
    <w:basedOn w:val="List5"/>
    <w:rsid w:val="00042686"/>
    <w:pPr>
      <w:ind w:firstLine="0"/>
    </w:pPr>
  </w:style>
  <w:style w:type="paragraph" w:styleId="ListNumber3">
    <w:name w:val="List Number 3"/>
    <w:basedOn w:val="List3"/>
    <w:rsid w:val="00042686"/>
    <w:pPr>
      <w:numPr>
        <w:numId w:val="4"/>
      </w:numPr>
    </w:pPr>
  </w:style>
  <w:style w:type="paragraph" w:styleId="ListNumber4">
    <w:name w:val="List Number 4"/>
    <w:basedOn w:val="List4"/>
    <w:rsid w:val="00042686"/>
    <w:pPr>
      <w:numPr>
        <w:numId w:val="5"/>
      </w:numPr>
    </w:pPr>
  </w:style>
  <w:style w:type="paragraph" w:styleId="ListNumber5">
    <w:name w:val="List Number 5"/>
    <w:basedOn w:val="List5"/>
    <w:rsid w:val="00042686"/>
    <w:pPr>
      <w:numPr>
        <w:numId w:val="6"/>
      </w:numPr>
    </w:pPr>
  </w:style>
  <w:style w:type="paragraph" w:styleId="BlockText">
    <w:name w:val="Block Text"/>
    <w:basedOn w:val="Normal"/>
    <w:rsid w:val="00042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686"/>
    <w:rPr>
      <w:sz w:val="16"/>
      <w:vertAlign w:val="superscript"/>
    </w:rPr>
  </w:style>
  <w:style w:type="character" w:customStyle="1" w:styleId="Symbols">
    <w:name w:val="Symbols"/>
    <w:basedOn w:val="DefaultParagraphFont"/>
    <w:rsid w:val="00042686"/>
    <w:rPr>
      <w:rFonts w:ascii="Symbol" w:hAnsi="Symbol"/>
    </w:rPr>
  </w:style>
  <w:style w:type="character" w:customStyle="1" w:styleId="MenuOptions">
    <w:name w:val="Menu Options"/>
    <w:basedOn w:val="DefaultParagraphFont"/>
    <w:rsid w:val="00042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686"/>
    <w:rPr>
      <w:b/>
    </w:rPr>
  </w:style>
  <w:style w:type="character" w:customStyle="1" w:styleId="Underlined">
    <w:name w:val="Underlined"/>
    <w:basedOn w:val="DefaultParagraphFont"/>
    <w:rsid w:val="00042686"/>
    <w:rPr>
      <w:u w:val="single"/>
    </w:rPr>
  </w:style>
  <w:style w:type="paragraph" w:customStyle="1" w:styleId="TableBodyTextRight">
    <w:name w:val="Table Body Text Right"/>
    <w:basedOn w:val="TableBodyText"/>
    <w:rsid w:val="00042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686"/>
    <w:rPr>
      <w:sz w:val="18"/>
    </w:rPr>
  </w:style>
  <w:style w:type="paragraph" w:customStyle="1" w:styleId="BodySmallRight">
    <w:name w:val="Body Small Right"/>
    <w:basedOn w:val="BodyTextRight"/>
    <w:rsid w:val="00042686"/>
    <w:rPr>
      <w:sz w:val="18"/>
      <w:szCs w:val="18"/>
    </w:rPr>
  </w:style>
  <w:style w:type="paragraph" w:customStyle="1" w:styleId="MarginEdition">
    <w:name w:val="Margin Edition"/>
    <w:basedOn w:val="MarginNote"/>
    <w:rsid w:val="00042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686"/>
    <w:rPr>
      <w:sz w:val="2"/>
      <w:szCs w:val="2"/>
    </w:rPr>
  </w:style>
  <w:style w:type="character" w:customStyle="1" w:styleId="Small">
    <w:name w:val="Small"/>
    <w:basedOn w:val="DefaultParagraphFont"/>
    <w:rsid w:val="00042686"/>
    <w:rPr>
      <w:sz w:val="16"/>
    </w:rPr>
  </w:style>
  <w:style w:type="paragraph" w:customStyle="1" w:styleId="WideTable">
    <w:name w:val="Wide Table"/>
    <w:basedOn w:val="Normal"/>
    <w:rsid w:val="00042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686"/>
  </w:style>
  <w:style w:type="paragraph" w:styleId="Quote">
    <w:name w:val="Quote"/>
    <w:basedOn w:val="Heading1"/>
    <w:link w:val="QuoteChar"/>
    <w:qFormat/>
    <w:rsid w:val="00042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686"/>
    <w:pPr>
      <w:pageBreakBefore/>
    </w:pPr>
  </w:style>
  <w:style w:type="paragraph" w:customStyle="1" w:styleId="Border">
    <w:name w:val="Border"/>
    <w:basedOn w:val="Normal"/>
    <w:qFormat/>
    <w:rsid w:val="00042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686"/>
    <w:rPr>
      <w:u w:val="single"/>
    </w:rPr>
  </w:style>
  <w:style w:type="character" w:customStyle="1" w:styleId="BoldandItalics">
    <w:name w:val="Bold and Italics"/>
    <w:qFormat/>
    <w:rsid w:val="00042686"/>
    <w:rPr>
      <w:b/>
      <w:i/>
      <w:u w:val="none"/>
    </w:rPr>
  </w:style>
  <w:style w:type="paragraph" w:styleId="BalloonText">
    <w:name w:val="Balloon Text"/>
    <w:basedOn w:val="Normal"/>
    <w:link w:val="BalloonTextChar"/>
    <w:rsid w:val="00042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6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10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3978</Characters>
  <Application>Microsoft Office Word</Application>
  <DocSecurity>0</DocSecurity>
  <Lines>128</Lines>
  <Paragraphs>76</Paragraphs>
  <ScaleCrop>false</ScaleCrop>
  <Company>Author-it Software Corporation Ltd.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ACMEQU218 Perform horse riding skills at walk, trot and canter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