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6905" w:rsidP="002E6905">
      <w:pPr>
        <w:pStyle w:val="Title"/>
      </w:pPr>
      <w:r>
        <w:fldChar w:fldCharType="begin"/>
      </w:r>
      <w:r>
        <w:instrText xml:space="preserve"> TITLE   \* MERGEFORMAT </w:instrText>
      </w:r>
      <w:r>
        <w:fldChar w:fldCharType="separate"/>
      </w:r>
      <w:r>
        <w:t>Assessment Requirements for ACMEQU216 Check and treat horses</w:t>
      </w:r>
      <w:r>
        <w:fldChar w:fldCharType="end"/>
      </w:r>
    </w:p>
    <w:p w:rsidR="002E6905" w:rsidP="002E6905">
      <w:pPr>
        <w:pStyle w:val="Version"/>
        <w:sectPr w:rsidSect="00C329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298D" w:rsidP="00C3298D">
      <w:pPr>
        <w:pStyle w:val="SuperHeading"/>
      </w:pPr>
      <w:r w:rsidRPr="00C3298D">
        <w:t>Assessment Requirements for ACMEQU216 Check and treat horses</w:t>
      </w:r>
    </w:p>
    <w:p w:rsidR="00000000" w:rsidRPr="00C3298D" w:rsidP="00C3298D">
      <w:pPr>
        <w:pStyle w:val="Heading1"/>
      </w:pPr>
      <w:bookmarkStart w:id="1" w:name="O_1212216"/>
      <w:bookmarkEnd w:id="1"/>
      <w:r w:rsidRPr="00C3298D">
        <w:t>Modification History</w:t>
      </w:r>
    </w:p>
    <w:tbl>
      <w:tblPr>
        <w:tblW w:w="9520" w:type="dxa"/>
        <w:tblLayout w:type="fixed"/>
        <w:tblCellMar>
          <w:left w:w="62" w:type="dxa"/>
          <w:right w:w="62" w:type="dxa"/>
        </w:tblCellMar>
        <w:tblLook w:val="0000"/>
      </w:tblPr>
      <w:tblGrid>
        <w:gridCol w:w="2580"/>
        <w:gridCol w:w="6940"/>
      </w:tblGrid>
      <w:tr w:rsidTr="00C329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98D">
            <w:pPr>
              <w:pStyle w:val="BodyTextBold"/>
              <w:rPr>
                <w:lang w:val="en-NZ"/>
              </w:rPr>
            </w:pPr>
            <w:r w:rsidRPr="00C3298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98D">
            <w:pPr>
              <w:pStyle w:val="BodyTextBold"/>
              <w:rPr>
                <w:lang w:val="en-NZ"/>
              </w:rPr>
            </w:pPr>
            <w:r w:rsidRPr="00C3298D">
              <w:t>Comments</w:t>
            </w:r>
          </w:p>
        </w:tc>
      </w:tr>
      <w:tr w:rsidTr="00C329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98D">
            <w:pPr>
              <w:pStyle w:val="BodyText"/>
              <w:rPr>
                <w:lang w:val="en-NZ"/>
              </w:rPr>
            </w:pPr>
            <w:r w:rsidRPr="00C3298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98D" w:rsidP="00C3298D">
            <w:pPr>
              <w:pStyle w:val="BodyText"/>
            </w:pPr>
            <w:r w:rsidRPr="00C3298D">
              <w:t>This version released with ACM Animal Care and Management Training Package Version 5.0.</w:t>
            </w:r>
          </w:p>
        </w:tc>
      </w:tr>
    </w:tbl>
    <w:p w:rsidR="00000000" w:rsidRPr="00C3298D" w:rsidP="00C3298D">
      <w:pPr>
        <w:pStyle w:val="BodyText"/>
      </w:pPr>
    </w:p>
    <w:p w:rsidR="00000000" w:rsidRPr="00C3298D" w:rsidP="00C3298D">
      <w:pPr>
        <w:pStyle w:val="AllowPageBreak"/>
      </w:pPr>
    </w:p>
    <w:p w:rsidR="00000000" w:rsidRPr="00C3298D" w:rsidP="00C3298D">
      <w:pPr>
        <w:pStyle w:val="Heading1"/>
      </w:pPr>
      <w:bookmarkStart w:id="2" w:name="O_1212217"/>
      <w:bookmarkEnd w:id="2"/>
      <w:r w:rsidRPr="00C3298D">
        <w:t>Performance Evidence</w:t>
      </w:r>
    </w:p>
    <w:p w:rsidR="00000000" w:rsidRPr="00C3298D" w:rsidP="002E6905">
      <w:pPr>
        <w:pStyle w:val="BodyText"/>
      </w:pPr>
      <w:r w:rsidRPr="00C3298D">
        <w:t xml:space="preserve">An individual demonstrating competency must satisfy all of </w:t>
      </w:r>
      <w:r w:rsidRPr="00C3298D">
        <w:t>the elements and performance criteria in this unit.</w:t>
      </w:r>
    </w:p>
    <w:p w:rsidR="00000000" w:rsidRPr="00C3298D" w:rsidP="002E6905">
      <w:pPr>
        <w:pStyle w:val="BodyText"/>
      </w:pPr>
      <w:r w:rsidRPr="00C3298D">
        <w:t>There must be evidence that the individual has checked and treated at least two suitably educated, calm, consistent and obedient horses. Each horse must be checked on three separate occasions. For each ho</w:t>
      </w:r>
      <w:r w:rsidRPr="00C3298D">
        <w:t>rse, the individual must have:</w:t>
      </w:r>
    </w:p>
    <w:p w:rsidR="00000000" w:rsidRPr="00C3298D" w:rsidP="00C3298D">
      <w:pPr>
        <w:pStyle w:val="ListBullet"/>
      </w:pPr>
      <w:r w:rsidRPr="00C3298D">
        <w:t>identified at least three different hazards, and assessed and controlled and/or reported associated risks</w:t>
      </w:r>
    </w:p>
    <w:p w:rsidR="00000000" w:rsidRPr="00C3298D" w:rsidP="00C3298D">
      <w:pPr>
        <w:pStyle w:val="ListBullet"/>
      </w:pPr>
      <w:r w:rsidRPr="00C3298D">
        <w:t>selected, checked and correctly fitted appropriate personal protective equipment (PPE)</w:t>
      </w:r>
    </w:p>
    <w:p w:rsidR="00000000" w:rsidRPr="00C3298D" w:rsidP="00C3298D">
      <w:pPr>
        <w:pStyle w:val="ListBullet"/>
      </w:pPr>
      <w:r w:rsidRPr="00C3298D">
        <w:t>demonstrated safe and low stress horse handling techniques</w:t>
      </w:r>
    </w:p>
    <w:p w:rsidR="00000000" w:rsidRPr="00C3298D" w:rsidP="00C3298D">
      <w:pPr>
        <w:pStyle w:val="ListBullet"/>
      </w:pPr>
      <w:r w:rsidRPr="00C3298D">
        <w:t>checked horse vital signs, including temperature, respiratory rate, capillary refill, hydration status and heart rate</w:t>
      </w:r>
    </w:p>
    <w:p w:rsidR="00000000" w:rsidRPr="00C3298D" w:rsidP="00C3298D">
      <w:pPr>
        <w:pStyle w:val="ListBullet"/>
      </w:pPr>
      <w:r w:rsidRPr="00C3298D">
        <w:t>checked horse for signs of discharge, including nasal, eye and genitalia</w:t>
      </w:r>
    </w:p>
    <w:p w:rsidR="00000000" w:rsidRPr="00C3298D" w:rsidP="00C3298D">
      <w:pPr>
        <w:pStyle w:val="ListBullet"/>
      </w:pPr>
      <w:r w:rsidRPr="00C3298D">
        <w:t>monito</w:t>
      </w:r>
      <w:r w:rsidRPr="00C3298D">
        <w:t>red and reported basic horse health and identified signs of:</w:t>
      </w:r>
    </w:p>
    <w:p w:rsidR="00000000" w:rsidRPr="00C3298D" w:rsidP="00C3298D">
      <w:pPr>
        <w:pStyle w:val="ListBullet2"/>
      </w:pPr>
      <w:r w:rsidRPr="00C3298D">
        <w:t>ill health, injury or lameness</w:t>
      </w:r>
    </w:p>
    <w:p w:rsidR="00000000" w:rsidRPr="00C3298D" w:rsidP="00C3298D">
      <w:pPr>
        <w:pStyle w:val="ListBullet2"/>
      </w:pPr>
      <w:r w:rsidRPr="00C3298D">
        <w:t>abnormal or depressed appetite</w:t>
      </w:r>
    </w:p>
    <w:p w:rsidR="00000000" w:rsidRPr="00C3298D" w:rsidP="00C3298D">
      <w:pPr>
        <w:pStyle w:val="ListBullet2"/>
      </w:pPr>
      <w:r w:rsidRPr="00C3298D">
        <w:t>non-routine behaviour</w:t>
      </w:r>
    </w:p>
    <w:p w:rsidR="00000000" w:rsidRPr="00C3298D" w:rsidP="00C3298D">
      <w:pPr>
        <w:pStyle w:val="ListBullet"/>
      </w:pPr>
      <w:r w:rsidRPr="00C3298D">
        <w:t>cleaned, checked and applied a hoof dressing</w:t>
      </w:r>
    </w:p>
    <w:p w:rsidR="00000000" w:rsidRPr="00C3298D" w:rsidP="00C3298D">
      <w:pPr>
        <w:pStyle w:val="ListBullet"/>
      </w:pPr>
      <w:r w:rsidRPr="00C3298D">
        <w:t>checked for loose or damaged shoes if shoes are fitted to horse.</w:t>
      </w:r>
    </w:p>
    <w:p w:rsidR="00000000" w:rsidRPr="00C3298D" w:rsidP="002E6905">
      <w:pPr>
        <w:pStyle w:val="BodyText"/>
      </w:pPr>
      <w:r w:rsidRPr="00C3298D">
        <w:t>In addition to the above, the individual must have treated two horses as directed, including:</w:t>
      </w:r>
    </w:p>
    <w:p w:rsidR="00000000" w:rsidRPr="00C3298D" w:rsidP="00C3298D">
      <w:pPr>
        <w:pStyle w:val="ListBullet"/>
      </w:pPr>
      <w:r w:rsidRPr="00C3298D">
        <w:t xml:space="preserve">administered topical and oral medications </w:t>
      </w:r>
    </w:p>
    <w:p w:rsidR="00000000" w:rsidRPr="00C3298D" w:rsidP="00C3298D">
      <w:pPr>
        <w:pStyle w:val="ListBullet"/>
      </w:pPr>
      <w:r w:rsidRPr="00C3298D">
        <w:t>bandaged a minor cut</w:t>
      </w:r>
    </w:p>
    <w:p w:rsidR="00000000" w:rsidRPr="00C3298D" w:rsidP="00C3298D">
      <w:pPr>
        <w:pStyle w:val="ListBullet"/>
      </w:pPr>
      <w:r w:rsidRPr="00C3298D">
        <w:t>bandaged a minor injury or applied a poultice to a limb</w:t>
      </w:r>
    </w:p>
    <w:p w:rsidR="00000000" w:rsidRPr="00C3298D" w:rsidP="00C3298D">
      <w:pPr>
        <w:pStyle w:val="ListBullet"/>
      </w:pPr>
      <w:r w:rsidRPr="00C3298D">
        <w:t xml:space="preserve">assisted as directed with the provision </w:t>
      </w:r>
      <w:r w:rsidRPr="00C3298D">
        <w:t>of first aid and/or other treatments, including:</w:t>
      </w:r>
    </w:p>
    <w:p w:rsidR="00000000" w:rsidRPr="00C3298D" w:rsidP="00C3298D">
      <w:pPr>
        <w:pStyle w:val="ListBullet2"/>
      </w:pPr>
      <w:r w:rsidRPr="00C3298D">
        <w:t>demonstrated safe handling and positioning of self to reduce risks to self and others</w:t>
      </w:r>
    </w:p>
    <w:p w:rsidR="00000000" w:rsidRPr="00C3298D" w:rsidP="00C3298D">
      <w:pPr>
        <w:pStyle w:val="ListBullet2"/>
      </w:pPr>
      <w:r w:rsidRPr="00C3298D">
        <w:t>restrained horse by use of head collar and lead, holding a leg up, positioning of horse and/or twitch (skin or nose)</w:t>
      </w:r>
    </w:p>
    <w:p w:rsidR="00000000" w:rsidRPr="00C3298D" w:rsidP="00C3298D">
      <w:pPr>
        <w:pStyle w:val="ListBullet"/>
      </w:pPr>
      <w:r w:rsidRPr="00C3298D">
        <w:t>safely disposed of materials used for treatments according to workplace health, safety and biosecurity requirements</w:t>
      </w:r>
    </w:p>
    <w:p w:rsidR="00000000" w:rsidRPr="00C3298D" w:rsidP="00C3298D">
      <w:pPr>
        <w:pStyle w:val="ListBullet"/>
      </w:pPr>
      <w:r w:rsidRPr="00C3298D">
        <w:t>documented at least two different treatments provided to horses according to workplace requirements.</w:t>
      </w:r>
    </w:p>
    <w:p w:rsidR="00000000" w:rsidRPr="00C3298D" w:rsidP="00C3298D">
      <w:pPr>
        <w:pStyle w:val="AllowPageBreak"/>
      </w:pPr>
    </w:p>
    <w:p w:rsidR="00000000" w:rsidRPr="00C3298D" w:rsidP="00C3298D">
      <w:pPr>
        <w:pStyle w:val="Heading1"/>
      </w:pPr>
      <w:bookmarkStart w:id="3" w:name="O_1212218"/>
      <w:bookmarkEnd w:id="3"/>
      <w:r w:rsidRPr="00C3298D">
        <w:t>Knowledge Evidence</w:t>
      </w:r>
    </w:p>
    <w:p w:rsidR="00000000" w:rsidRPr="00C3298D" w:rsidP="002E6905">
      <w:pPr>
        <w:pStyle w:val="BodyText"/>
      </w:pPr>
      <w:r w:rsidRPr="00C3298D">
        <w:t>A</w:t>
      </w:r>
      <w:r w:rsidRPr="00C3298D">
        <w:t>n individual must be able to demonstrate the knowledge required to perform the tasks outlined in the elements and performance criteria of this unit. This includes knowledge of:</w:t>
      </w:r>
    </w:p>
    <w:p w:rsidR="00000000" w:rsidRPr="00C3298D" w:rsidP="00C3298D">
      <w:pPr>
        <w:pStyle w:val="ListBullet"/>
      </w:pPr>
      <w:r w:rsidRPr="00C3298D">
        <w:t>animal welfare requirements, including ethical and humane treatment</w:t>
      </w:r>
    </w:p>
    <w:p w:rsidR="00000000" w:rsidRPr="00C3298D" w:rsidP="00C3298D">
      <w:pPr>
        <w:pStyle w:val="ListBullet"/>
      </w:pPr>
      <w:r w:rsidRPr="00C3298D">
        <w:t>industry t</w:t>
      </w:r>
      <w:r w:rsidRPr="00C3298D">
        <w:t>erminology for points of horses</w:t>
      </w:r>
    </w:p>
    <w:p w:rsidR="00000000" w:rsidRPr="00C3298D" w:rsidP="00C3298D">
      <w:pPr>
        <w:pStyle w:val="ListBullet"/>
      </w:pPr>
      <w:r w:rsidRPr="00C3298D">
        <w:t>horse vital sign checks, including temperature, respiratory rate, capillary refill, hydration status and heart rate</w:t>
      </w:r>
    </w:p>
    <w:p w:rsidR="00000000" w:rsidRPr="00C3298D" w:rsidP="00C3298D">
      <w:pPr>
        <w:pStyle w:val="ListBullet"/>
      </w:pPr>
      <w:r w:rsidRPr="00C3298D">
        <w:t>signs of good health</w:t>
      </w:r>
    </w:p>
    <w:p w:rsidR="00000000" w:rsidRPr="00C3298D" w:rsidP="00C3298D">
      <w:pPr>
        <w:pStyle w:val="ListBullet"/>
      </w:pPr>
      <w:r w:rsidRPr="00C3298D">
        <w:t>signs of common horse illness and injuries, including:</w:t>
      </w:r>
    </w:p>
    <w:p w:rsidR="00000000" w:rsidRPr="00C3298D" w:rsidP="00C3298D">
      <w:pPr>
        <w:pStyle w:val="ListBullet2"/>
      </w:pPr>
      <w:r w:rsidRPr="00C3298D">
        <w:t>lameness or soreness</w:t>
      </w:r>
    </w:p>
    <w:p w:rsidR="00000000" w:rsidRPr="00C3298D" w:rsidP="00C3298D">
      <w:pPr>
        <w:pStyle w:val="ListBullet2"/>
      </w:pPr>
      <w:r w:rsidRPr="00C3298D">
        <w:t>hoof crack</w:t>
      </w:r>
      <w:r w:rsidRPr="00C3298D">
        <w:t>s and hoof capsule damage</w:t>
      </w:r>
    </w:p>
    <w:p w:rsidR="00000000" w:rsidRPr="00C3298D" w:rsidP="00C3298D">
      <w:pPr>
        <w:pStyle w:val="ListBullet2"/>
      </w:pPr>
      <w:r w:rsidRPr="00C3298D">
        <w:t>heat or swelling in legs</w:t>
      </w:r>
    </w:p>
    <w:p w:rsidR="00000000" w:rsidRPr="00C3298D" w:rsidP="00C3298D">
      <w:pPr>
        <w:pStyle w:val="ListBullet2"/>
      </w:pPr>
      <w:r w:rsidRPr="00C3298D">
        <w:t>distress in horses</w:t>
      </w:r>
    </w:p>
    <w:p w:rsidR="00000000" w:rsidRPr="00C3298D" w:rsidP="00C3298D">
      <w:pPr>
        <w:pStyle w:val="ListBullet2"/>
      </w:pPr>
      <w:r w:rsidRPr="00C3298D">
        <w:t>elevated body temperature</w:t>
      </w:r>
    </w:p>
    <w:p w:rsidR="00000000" w:rsidRPr="00C3298D" w:rsidP="00C3298D">
      <w:pPr>
        <w:pStyle w:val="ListBullet"/>
      </w:pPr>
      <w:r w:rsidRPr="00C3298D">
        <w:t>techniques for detecting signs of good health, illness or injury</w:t>
      </w:r>
    </w:p>
    <w:p w:rsidR="00000000" w:rsidRPr="00C3298D" w:rsidP="00C3298D">
      <w:pPr>
        <w:pStyle w:val="ListBullet"/>
      </w:pPr>
      <w:r w:rsidRPr="00C3298D">
        <w:t xml:space="preserve">low stress and safe techniques for handling, leading and restraining injured and ill horses </w:t>
      </w:r>
    </w:p>
    <w:p w:rsidR="00000000" w:rsidRPr="00C3298D" w:rsidP="00C3298D">
      <w:pPr>
        <w:pStyle w:val="ListBullet"/>
      </w:pPr>
      <w:r w:rsidRPr="00C3298D">
        <w:t>safe and low stress horse handling techniques and zones when treating horses</w:t>
      </w:r>
    </w:p>
    <w:p w:rsidR="00000000" w:rsidRPr="00C3298D" w:rsidP="00C3298D">
      <w:pPr>
        <w:pStyle w:val="ListBullet"/>
      </w:pPr>
      <w:r w:rsidRPr="00C3298D">
        <w:t>routine horse health checks</w:t>
      </w:r>
    </w:p>
    <w:p w:rsidR="00000000" w:rsidRPr="00C3298D" w:rsidP="00C3298D">
      <w:pPr>
        <w:pStyle w:val="ListBullet"/>
      </w:pPr>
      <w:r w:rsidRPr="00C3298D">
        <w:t>first aid for minor injuries in horses</w:t>
      </w:r>
    </w:p>
    <w:p w:rsidR="00000000" w:rsidRPr="00C3298D" w:rsidP="00C3298D">
      <w:pPr>
        <w:pStyle w:val="ListBullet"/>
      </w:pPr>
      <w:r w:rsidRPr="00C3298D">
        <w:t xml:space="preserve">workplace reporting processes related to horse health </w:t>
      </w:r>
    </w:p>
    <w:p w:rsidR="00000000" w:rsidRPr="00C3298D" w:rsidP="00C3298D">
      <w:pPr>
        <w:pStyle w:val="ListBullet"/>
      </w:pPr>
      <w:r w:rsidRPr="00C3298D">
        <w:t>tools and equipment used when treating common horse injur</w:t>
      </w:r>
      <w:r w:rsidRPr="00C3298D">
        <w:t>ies and diseases, including personal protective equipment (PPE)</w:t>
      </w:r>
    </w:p>
    <w:p w:rsidR="00000000" w:rsidRPr="00C3298D" w:rsidP="00C3298D">
      <w:pPr>
        <w:pStyle w:val="ListBullet"/>
      </w:pPr>
      <w:r w:rsidRPr="00C3298D">
        <w:t>features, purpose, effects, reactions and animal welfare considerations of common horse restraints used when treating horses, including:</w:t>
      </w:r>
    </w:p>
    <w:p w:rsidR="00000000" w:rsidRPr="00C3298D" w:rsidP="00C3298D">
      <w:pPr>
        <w:pStyle w:val="ListBullet2"/>
      </w:pPr>
      <w:r w:rsidRPr="00C3298D">
        <w:t>holding a leg up</w:t>
      </w:r>
    </w:p>
    <w:p w:rsidR="00000000" w:rsidRPr="00C3298D" w:rsidP="00C3298D">
      <w:pPr>
        <w:pStyle w:val="ListBullet2"/>
      </w:pPr>
      <w:r w:rsidRPr="00C3298D">
        <w:t>nose twitch and skin twitch</w:t>
      </w:r>
    </w:p>
    <w:p w:rsidR="00000000" w:rsidRPr="00C3298D" w:rsidP="00C3298D">
      <w:pPr>
        <w:pStyle w:val="ListBullet2"/>
      </w:pPr>
      <w:r w:rsidRPr="00C3298D">
        <w:t>crush</w:t>
      </w:r>
    </w:p>
    <w:p w:rsidR="00000000" w:rsidRPr="00C3298D" w:rsidP="00C3298D">
      <w:pPr>
        <w:pStyle w:val="ListBullet2"/>
      </w:pPr>
      <w:r w:rsidRPr="00C3298D">
        <w:t>bit</w:t>
      </w:r>
      <w:r w:rsidRPr="00C3298D">
        <w:t>s and bridles</w:t>
      </w:r>
    </w:p>
    <w:p w:rsidR="00000000" w:rsidRPr="00C3298D" w:rsidP="00C3298D">
      <w:pPr>
        <w:pStyle w:val="ListBullet2"/>
      </w:pPr>
      <w:r w:rsidRPr="00C3298D">
        <w:t>chemical restraints</w:t>
      </w:r>
    </w:p>
    <w:p w:rsidR="00000000" w:rsidRPr="00C3298D" w:rsidP="00C3298D">
      <w:pPr>
        <w:pStyle w:val="ListBullet"/>
      </w:pPr>
      <w:r w:rsidRPr="00C3298D">
        <w:t>record-keeping systems</w:t>
      </w:r>
    </w:p>
    <w:p w:rsidR="00000000" w:rsidRPr="00C3298D" w:rsidP="00C3298D">
      <w:pPr>
        <w:pStyle w:val="ListBullet"/>
      </w:pPr>
      <w:r w:rsidRPr="00C3298D">
        <w:t>hazard identification, risk assessment and controls to minimise risks when checking and treating horses</w:t>
      </w:r>
    </w:p>
    <w:p w:rsidR="00000000" w:rsidRPr="00C3298D" w:rsidP="00C3298D">
      <w:pPr>
        <w:pStyle w:val="ListBullet"/>
      </w:pPr>
      <w:r w:rsidRPr="00C3298D">
        <w:t xml:space="preserve">responsibility for reporting and controlling health and safety risks for own job role </w:t>
      </w:r>
    </w:p>
    <w:p w:rsidR="00000000" w:rsidRPr="00C3298D" w:rsidP="00C3298D">
      <w:pPr>
        <w:pStyle w:val="ListBullet"/>
      </w:pPr>
      <w:r w:rsidRPr="00C3298D">
        <w:t xml:space="preserve">key features of biosecurity and infection control when checking and treating horses. </w:t>
      </w:r>
    </w:p>
    <w:p w:rsidR="00000000" w:rsidRPr="00C3298D" w:rsidP="00C3298D">
      <w:pPr>
        <w:pStyle w:val="AllowPageBreak"/>
      </w:pPr>
    </w:p>
    <w:p w:rsidR="00000000" w:rsidRPr="00C3298D" w:rsidP="00C3298D">
      <w:pPr>
        <w:pStyle w:val="Heading1"/>
      </w:pPr>
      <w:bookmarkStart w:id="4" w:name="O_1212219"/>
      <w:bookmarkEnd w:id="4"/>
      <w:r w:rsidRPr="00C3298D">
        <w:t>Assessment Conditions</w:t>
      </w:r>
    </w:p>
    <w:p w:rsidR="00000000" w:rsidRPr="00C3298D" w:rsidP="002E6905">
      <w:pPr>
        <w:pStyle w:val="BodyText"/>
      </w:pPr>
      <w:r w:rsidRPr="00C3298D">
        <w:t>Assessment of the skills in this unit of competency must take place under the following conditions:</w:t>
      </w:r>
    </w:p>
    <w:p w:rsidR="00000000" w:rsidRPr="00C3298D" w:rsidP="00C3298D">
      <w:pPr>
        <w:pStyle w:val="ListBullet"/>
      </w:pPr>
      <w:r w:rsidRPr="00C3298D">
        <w:t>physical conditions:</w:t>
      </w:r>
    </w:p>
    <w:p w:rsidR="00000000" w:rsidRPr="00C3298D" w:rsidP="00C3298D">
      <w:pPr>
        <w:pStyle w:val="ListBullet2"/>
      </w:pPr>
      <w:r w:rsidRPr="00C3298D">
        <w:t>an equ</w:t>
      </w:r>
      <w:r w:rsidRPr="00C3298D">
        <w:t>ine workplace or an environment that accurately represents workplace conditions</w:t>
      </w:r>
    </w:p>
    <w:p w:rsidR="00000000" w:rsidRPr="00C3298D" w:rsidP="00C3298D">
      <w:pPr>
        <w:pStyle w:val="ListBullet"/>
      </w:pPr>
      <w:r w:rsidRPr="00C3298D">
        <w:t>resources, equipment and materials:</w:t>
      </w:r>
    </w:p>
    <w:p w:rsidR="00000000" w:rsidRPr="00C3298D" w:rsidP="00C3298D">
      <w:pPr>
        <w:pStyle w:val="ListBullet2"/>
      </w:pPr>
      <w:r w:rsidRPr="00C3298D">
        <w:t>live horses specified in the performance evidence, assessed as suitable for the assessment of this unit and the individual being assessed</w:t>
      </w:r>
    </w:p>
    <w:p w:rsidR="00000000" w:rsidRPr="00C3298D" w:rsidP="00C3298D">
      <w:pPr>
        <w:pStyle w:val="ListBullet2"/>
      </w:pPr>
      <w:r w:rsidRPr="00C3298D">
        <w:t xml:space="preserve">tools, equipment and medications required to perform the tasks specified in the performance evidence, including PPE </w:t>
      </w:r>
    </w:p>
    <w:p w:rsidR="00000000" w:rsidRPr="00C3298D" w:rsidP="00C3298D">
      <w:pPr>
        <w:pStyle w:val="ListBullet2"/>
      </w:pPr>
      <w:r w:rsidRPr="00C3298D">
        <w:t>appropriate gear for horses and tasks specified in the performance evidence</w:t>
      </w:r>
    </w:p>
    <w:p w:rsidR="00000000" w:rsidRPr="00C3298D" w:rsidP="00C3298D">
      <w:pPr>
        <w:pStyle w:val="ListBullet2"/>
      </w:pPr>
      <w:r w:rsidRPr="00C3298D">
        <w:t>workplace recording and reporting formats</w:t>
      </w:r>
    </w:p>
    <w:p w:rsidR="00000000" w:rsidRPr="00C3298D" w:rsidP="00C3298D">
      <w:pPr>
        <w:pStyle w:val="ListBullet"/>
      </w:pPr>
      <w:r w:rsidRPr="00C3298D">
        <w:t>specifications:</w:t>
      </w:r>
    </w:p>
    <w:p w:rsidR="00000000" w:rsidRPr="00C3298D" w:rsidP="00C3298D">
      <w:pPr>
        <w:pStyle w:val="ListBullet2"/>
      </w:pPr>
      <w:r w:rsidRPr="00C3298D">
        <w:t>workplace procedures and instruction for checking and treating horses specified in the performance evidence</w:t>
      </w:r>
    </w:p>
    <w:p w:rsidR="00000000" w:rsidRPr="00C3298D" w:rsidP="00C3298D">
      <w:pPr>
        <w:pStyle w:val="ListBullet"/>
      </w:pPr>
      <w:r w:rsidRPr="00C3298D">
        <w:t>relationships:</w:t>
      </w:r>
    </w:p>
    <w:p w:rsidR="00000000" w:rsidRPr="00C3298D" w:rsidP="00C3298D">
      <w:pPr>
        <w:pStyle w:val="ListBullet2"/>
      </w:pPr>
      <w:r w:rsidRPr="00C3298D">
        <w:t>supervisor.</w:t>
      </w:r>
    </w:p>
    <w:p w:rsidR="00000000" w:rsidRPr="00C3298D" w:rsidP="002E6905">
      <w:pPr>
        <w:pStyle w:val="BodyText"/>
      </w:pPr>
      <w:r w:rsidRPr="00C3298D">
        <w:t xml:space="preserve">The </w:t>
      </w:r>
      <w:r w:rsidRPr="00C3298D">
        <w:rPr>
          <w:rStyle w:val="Emphasis"/>
        </w:rPr>
        <w:t>Companion Volume:</w:t>
      </w:r>
      <w:r w:rsidRPr="00C3298D">
        <w:t xml:space="preserve"> </w:t>
      </w:r>
      <w:r w:rsidRPr="00C3298D">
        <w:rPr>
          <w:rStyle w:val="Emphasis"/>
        </w:rPr>
        <w:t>User Guide: Safety in Equine Training</w:t>
      </w:r>
      <w:r w:rsidRPr="00C3298D">
        <w:t xml:space="preserve"> provides advice and sample templates to assist assessors wi</w:t>
      </w:r>
      <w:r w:rsidRPr="00C3298D">
        <w:t>th the risk assessments that should be undertaken to help ensure the safety of all involved in the assessment.</w:t>
      </w:r>
    </w:p>
    <w:p w:rsidR="00000000" w:rsidRPr="00C3298D" w:rsidP="002E6905">
      <w:pPr>
        <w:pStyle w:val="BodyText"/>
      </w:pPr>
      <w:r w:rsidRPr="00C3298D">
        <w:t>Assessors of this unit must satisfy the requirements for assessors in applicable vocational education and training legislation, frameworks and/or</w:t>
      </w:r>
      <w:r w:rsidRPr="00C3298D">
        <w:t xml:space="preserve"> standards.</w:t>
      </w:r>
    </w:p>
    <w:p w:rsidR="00000000" w:rsidRPr="00C3298D" w:rsidP="00C3298D">
      <w:pPr>
        <w:pStyle w:val="Heading1"/>
      </w:pPr>
      <w:bookmarkStart w:id="5" w:name="O_1212222"/>
      <w:bookmarkEnd w:id="5"/>
      <w:r w:rsidRPr="00C3298D">
        <w:t>Links</w:t>
      </w:r>
    </w:p>
    <w:p w:rsidR="00000000" w:rsidRPr="00C3298D" w:rsidP="002E6905">
      <w:pPr>
        <w:pStyle w:val="BodyText"/>
      </w:pPr>
      <w:r w:rsidRPr="00C3298D">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DE09B9">
        <w:rPr>
          <w:rStyle w:val="Hyperlink"/>
        </w:rPr>
        <w:t>https://vetnet.gov.au/Pages/TrainingDocs.aspx?q=b75f4b23-54c9-4cc9-a5db-d3502d154103</w:t>
      </w:r>
      <w:r>
        <w:fldChar w:fldCharType="end"/>
      </w:r>
    </w:p>
    <w:p w:rsidR="00000000" w:rsidRPr="00C3298D" w:rsidP="00C3298D"/>
    <w:sectPr w:rsidSect="00C329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9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98D" w:rsidRPr="002E6905" w:rsidP="002E69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9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905" w:rsidP="00C329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6905" w:rsidP="00C3298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2E6905" w:rsidP="00C329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9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9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298D" w:rsidRPr="002E6905" w:rsidP="002E69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9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905" w:rsidRPr="002D2AF8" w:rsidP="00C3298D">
    <w:pPr>
      <w:pStyle w:val="Header"/>
      <w:framePr w:wrap="around"/>
    </w:pPr>
    <w:r>
      <w:fldChar w:fldCharType="begin"/>
    </w:r>
    <w:r>
      <w:instrText xml:space="preserve"> TITLE   \* MERGEFORMAT </w:instrText>
    </w:r>
    <w:r>
      <w:fldChar w:fldCharType="separate"/>
    </w:r>
    <w:r>
      <w:t>Assessment Requirements for ACMEQU216 Check and treat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2E6905" w:rsidP="00C329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9A51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9625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D6C7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9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298D"/>
    <w:pPr>
      <w:spacing w:before="360" w:after="60"/>
      <w:outlineLvl w:val="0"/>
    </w:pPr>
    <w:rPr>
      <w:sz w:val="32"/>
    </w:rPr>
  </w:style>
  <w:style w:type="paragraph" w:styleId="Heading2">
    <w:name w:val="heading 2"/>
    <w:basedOn w:val="HeadingBase"/>
    <w:next w:val="BodyText"/>
    <w:link w:val="Heading2Char"/>
    <w:qFormat/>
    <w:rsid w:val="00C3298D"/>
    <w:pPr>
      <w:keepLines/>
      <w:spacing w:before="240" w:after="120"/>
      <w:outlineLvl w:val="1"/>
    </w:pPr>
    <w:rPr>
      <w:sz w:val="28"/>
      <w:szCs w:val="40"/>
    </w:rPr>
  </w:style>
  <w:style w:type="paragraph" w:styleId="Heading3">
    <w:name w:val="heading 3"/>
    <w:basedOn w:val="HeadingBase"/>
    <w:next w:val="BodyText"/>
    <w:link w:val="Heading3Char"/>
    <w:qFormat/>
    <w:rsid w:val="00C3298D"/>
    <w:pPr>
      <w:spacing w:before="180" w:after="120"/>
      <w:outlineLvl w:val="2"/>
    </w:pPr>
    <w:rPr>
      <w:spacing w:val="-10"/>
      <w:kern w:val="32"/>
    </w:rPr>
  </w:style>
  <w:style w:type="paragraph" w:styleId="Heading4">
    <w:name w:val="heading 4"/>
    <w:basedOn w:val="HeadingBase"/>
    <w:next w:val="BodyText"/>
    <w:link w:val="Heading4Char"/>
    <w:qFormat/>
    <w:rsid w:val="00C3298D"/>
    <w:pPr>
      <w:spacing w:before="160" w:after="120"/>
      <w:outlineLvl w:val="3"/>
    </w:pPr>
    <w:rPr>
      <w:sz w:val="22"/>
    </w:rPr>
  </w:style>
  <w:style w:type="paragraph" w:styleId="Heading5">
    <w:name w:val="heading 5"/>
    <w:basedOn w:val="HeadingBase"/>
    <w:next w:val="Normal"/>
    <w:link w:val="Heading5Char"/>
    <w:qFormat/>
    <w:rsid w:val="00C3298D"/>
    <w:pPr>
      <w:spacing w:before="80"/>
      <w:outlineLvl w:val="4"/>
    </w:pPr>
    <w:rPr>
      <w:color w:val="918585"/>
      <w:sz w:val="20"/>
    </w:rPr>
  </w:style>
  <w:style w:type="paragraph" w:styleId="Heading6">
    <w:name w:val="heading 6"/>
    <w:basedOn w:val="HeadingBase"/>
    <w:next w:val="Normal"/>
    <w:link w:val="Heading6Char"/>
    <w:qFormat/>
    <w:rsid w:val="00C3298D"/>
    <w:pPr>
      <w:spacing w:before="60"/>
      <w:outlineLvl w:val="5"/>
    </w:pPr>
    <w:rPr>
      <w:color w:val="918585"/>
      <w:sz w:val="20"/>
    </w:rPr>
  </w:style>
  <w:style w:type="paragraph" w:styleId="Heading7">
    <w:name w:val="heading 7"/>
    <w:basedOn w:val="Normal"/>
    <w:next w:val="Normal"/>
    <w:link w:val="Heading7Char"/>
    <w:qFormat/>
    <w:rsid w:val="00C3298D"/>
    <w:pPr>
      <w:ind w:left="720"/>
      <w:outlineLvl w:val="6"/>
    </w:pPr>
    <w:rPr>
      <w:i/>
    </w:rPr>
  </w:style>
  <w:style w:type="paragraph" w:styleId="Heading8">
    <w:name w:val="heading 8"/>
    <w:basedOn w:val="Normal"/>
    <w:next w:val="Normal"/>
    <w:link w:val="Heading8Char"/>
    <w:qFormat/>
    <w:rsid w:val="00C3298D"/>
    <w:pPr>
      <w:ind w:left="720"/>
      <w:outlineLvl w:val="7"/>
    </w:pPr>
    <w:rPr>
      <w:i/>
    </w:rPr>
  </w:style>
  <w:style w:type="paragraph" w:styleId="Heading9">
    <w:name w:val="heading 9"/>
    <w:basedOn w:val="Normal"/>
    <w:next w:val="Normal"/>
    <w:link w:val="Heading9Char"/>
    <w:qFormat/>
    <w:rsid w:val="00C3298D"/>
    <w:pPr>
      <w:ind w:left="720"/>
      <w:outlineLvl w:val="8"/>
    </w:pPr>
    <w:rPr>
      <w:i/>
    </w:rPr>
  </w:style>
  <w:style w:type="character" w:default="1" w:styleId="DefaultParagraphFont">
    <w:name w:val="Default Paragraph Font"/>
    <w:uiPriority w:val="1"/>
    <w:unhideWhenUsed/>
    <w:rsid w:val="00C329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298D"/>
  </w:style>
  <w:style w:type="character" w:customStyle="1" w:styleId="Heading1Char">
    <w:name w:val="Heading 1 Char"/>
    <w:basedOn w:val="DefaultParagraphFont"/>
    <w:link w:val="Heading1"/>
    <w:rsid w:val="00C3298D"/>
    <w:rPr>
      <w:rFonts w:ascii="Times New Roman" w:eastAsia="Times New Roman" w:hAnsi="Times New Roman" w:cs="Times New Roman"/>
      <w:b/>
      <w:sz w:val="32"/>
      <w:szCs w:val="20"/>
      <w:lang w:eastAsia="en-US"/>
    </w:rPr>
  </w:style>
  <w:style w:type="paragraph" w:styleId="BodyText">
    <w:name w:val="Body Text"/>
    <w:basedOn w:val="Normal"/>
    <w:link w:val="BodyTextChar"/>
    <w:rsid w:val="00C329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298D"/>
    <w:rPr>
      <w:rFonts w:ascii="Times New Roman" w:eastAsia="Times New Roman" w:hAnsi="Times New Roman" w:cs="Times New Roman"/>
      <w:sz w:val="24"/>
      <w:lang w:eastAsia="en-US"/>
    </w:rPr>
  </w:style>
  <w:style w:type="paragraph" w:styleId="ListBullet">
    <w:name w:val="List Bullet"/>
    <w:basedOn w:val="List"/>
    <w:rsid w:val="00C3298D"/>
    <w:pPr>
      <w:numPr>
        <w:numId w:val="12"/>
      </w:numPr>
      <w:tabs>
        <w:tab w:val="clear" w:pos="340"/>
      </w:tabs>
      <w:spacing w:before="40" w:after="40"/>
    </w:pPr>
  </w:style>
  <w:style w:type="paragraph" w:styleId="ListBullet2">
    <w:name w:val="List Bullet 2"/>
    <w:basedOn w:val="List2"/>
    <w:rsid w:val="00C3298D"/>
    <w:pPr>
      <w:numPr>
        <w:numId w:val="13"/>
      </w:numPr>
      <w:tabs>
        <w:tab w:val="clear" w:pos="680"/>
      </w:tabs>
    </w:pPr>
  </w:style>
  <w:style w:type="character" w:styleId="Emphasis">
    <w:name w:val="Emphasis"/>
    <w:basedOn w:val="DefaultParagraphFont"/>
    <w:qFormat/>
    <w:rsid w:val="00C3298D"/>
    <w:rPr>
      <w:i/>
    </w:rPr>
  </w:style>
  <w:style w:type="paragraph" w:customStyle="1" w:styleId="SuperHeading">
    <w:name w:val="SuperHeading"/>
    <w:basedOn w:val="Normal"/>
    <w:rsid w:val="00C3298D"/>
    <w:pPr>
      <w:spacing w:before="240" w:after="120"/>
      <w:outlineLvl w:val="0"/>
    </w:pPr>
    <w:rPr>
      <w:rFonts w:ascii="Times New Roman" w:hAnsi="Times New Roman"/>
      <w:b/>
      <w:sz w:val="32"/>
    </w:rPr>
  </w:style>
  <w:style w:type="paragraph" w:customStyle="1" w:styleId="AllowPageBreak">
    <w:name w:val="AllowPageBreak"/>
    <w:rsid w:val="00C3298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3298D"/>
    <w:rPr>
      <w:b/>
    </w:rPr>
  </w:style>
  <w:style w:type="character" w:customStyle="1" w:styleId="Heading2Char">
    <w:name w:val="Heading 2 Char"/>
    <w:basedOn w:val="DefaultParagraphFont"/>
    <w:link w:val="Heading2"/>
    <w:rsid w:val="00C329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29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29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29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29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29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29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298D"/>
    <w:rPr>
      <w:rFonts w:ascii="Courier New" w:eastAsia="Times New Roman" w:hAnsi="Courier New" w:cs="Times New Roman"/>
      <w:i/>
      <w:szCs w:val="20"/>
      <w:lang w:eastAsia="en-US"/>
    </w:rPr>
  </w:style>
  <w:style w:type="paragraph" w:customStyle="1" w:styleId="HeadingBase">
    <w:name w:val="Heading Base"/>
    <w:rsid w:val="00C329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298D"/>
    <w:pPr>
      <w:tabs>
        <w:tab w:val="right" w:leader="dot" w:pos="9072"/>
      </w:tabs>
      <w:ind w:left="567"/>
    </w:pPr>
    <w:rPr>
      <w:szCs w:val="22"/>
    </w:rPr>
  </w:style>
  <w:style w:type="paragraph" w:customStyle="1" w:styleId="TOCBase">
    <w:name w:val="TOC Base"/>
    <w:rsid w:val="00C329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298D"/>
    <w:pPr>
      <w:tabs>
        <w:tab w:val="right" w:leader="dot" w:pos="9072"/>
      </w:tabs>
      <w:spacing w:before="40" w:after="40"/>
      <w:ind w:left="284"/>
    </w:pPr>
    <w:rPr>
      <w:rFonts w:ascii="Times New Roman" w:hAnsi="Times New Roman"/>
    </w:rPr>
  </w:style>
  <w:style w:type="paragraph" w:styleId="TOC1">
    <w:name w:val="toc 1"/>
    <w:basedOn w:val="TOCBase"/>
    <w:next w:val="Normal"/>
    <w:rsid w:val="00C329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29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298D"/>
    <w:rPr>
      <w:rFonts w:ascii="Times New Roman" w:eastAsia="Times New Roman" w:hAnsi="Times New Roman" w:cs="Times New Roman"/>
      <w:sz w:val="16"/>
      <w:lang w:eastAsia="en-US"/>
    </w:rPr>
  </w:style>
  <w:style w:type="paragraph" w:styleId="Title">
    <w:name w:val="Title"/>
    <w:basedOn w:val="HeadingBase"/>
    <w:link w:val="TitleChar"/>
    <w:qFormat/>
    <w:rsid w:val="00C3298D"/>
    <w:pPr>
      <w:spacing w:before="5040"/>
      <w:jc w:val="center"/>
    </w:pPr>
    <w:rPr>
      <w:sz w:val="48"/>
      <w:szCs w:val="72"/>
      <w:lang w:val="en-US"/>
    </w:rPr>
  </w:style>
  <w:style w:type="character" w:customStyle="1" w:styleId="TitleChar">
    <w:name w:val="Title Char"/>
    <w:basedOn w:val="DefaultParagraphFont"/>
    <w:link w:val="Title"/>
    <w:rsid w:val="00C329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298D"/>
    <w:pPr>
      <w:tabs>
        <w:tab w:val="left" w:pos="3600"/>
        <w:tab w:val="left" w:pos="3958"/>
      </w:tabs>
    </w:pPr>
  </w:style>
  <w:style w:type="paragraph" w:styleId="List">
    <w:name w:val="List"/>
    <w:basedOn w:val="BodyText"/>
    <w:next w:val="BodyText"/>
    <w:rsid w:val="00C3298D"/>
    <w:pPr>
      <w:tabs>
        <w:tab w:val="left" w:pos="340"/>
      </w:tabs>
      <w:spacing w:before="60" w:after="60"/>
      <w:ind w:left="340" w:hanging="340"/>
    </w:pPr>
  </w:style>
  <w:style w:type="paragraph" w:customStyle="1" w:styleId="Note">
    <w:name w:val="Note"/>
    <w:basedOn w:val="BodyText"/>
    <w:rsid w:val="00C3298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3298D"/>
    <w:rPr>
      <w:b/>
      <w:spacing w:val="0"/>
    </w:rPr>
  </w:style>
  <w:style w:type="paragraph" w:customStyle="1" w:styleId="SuperTitle">
    <w:name w:val="SuperTitle"/>
    <w:basedOn w:val="Title"/>
    <w:rsid w:val="00C3298D"/>
    <w:pPr>
      <w:framePr w:wrap="auto" w:hAnchor="text" w:y="6049"/>
    </w:pPr>
    <w:rPr>
      <w:color w:val="000000"/>
      <w:sz w:val="40"/>
    </w:rPr>
  </w:style>
  <w:style w:type="paragraph" w:customStyle="1" w:styleId="TOCTitle">
    <w:name w:val="TOCTitle"/>
    <w:basedOn w:val="Heading1"/>
    <w:rsid w:val="00C3298D"/>
    <w:pPr>
      <w:spacing w:after="240"/>
      <w:jc w:val="center"/>
      <w:outlineLvl w:val="9"/>
    </w:pPr>
    <w:rPr>
      <w:caps/>
    </w:rPr>
  </w:style>
  <w:style w:type="paragraph" w:customStyle="1" w:styleId="Version">
    <w:name w:val="Version"/>
    <w:rsid w:val="00C329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298D"/>
    <w:pPr>
      <w:keepNext w:val="0"/>
      <w:tabs>
        <w:tab w:val="right" w:pos="4176"/>
      </w:tabs>
      <w:ind w:left="198" w:hanging="198"/>
    </w:pPr>
    <w:rPr>
      <w:rFonts w:ascii="Garamond" w:hAnsi="Garamond"/>
    </w:rPr>
  </w:style>
  <w:style w:type="paragraph" w:styleId="IndexHeading">
    <w:name w:val="index heading"/>
    <w:basedOn w:val="Normal"/>
    <w:next w:val="Index1"/>
    <w:semiHidden/>
    <w:rsid w:val="00C3298D"/>
    <w:pPr>
      <w:spacing w:before="120" w:after="120"/>
    </w:pPr>
    <w:rPr>
      <w:rFonts w:ascii="Arial" w:hAnsi="Arial"/>
      <w:b/>
      <w:color w:val="918585"/>
      <w:sz w:val="24"/>
    </w:rPr>
  </w:style>
  <w:style w:type="paragraph" w:styleId="Header">
    <w:name w:val="header"/>
    <w:basedOn w:val="Normal"/>
    <w:link w:val="HeaderChar"/>
    <w:rsid w:val="00C329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298D"/>
    <w:rPr>
      <w:rFonts w:ascii="Times New Roman" w:eastAsia="Times New Roman" w:hAnsi="Times New Roman" w:cs="Times New Roman"/>
      <w:sz w:val="16"/>
      <w:szCs w:val="20"/>
      <w:lang w:val="en-GB" w:eastAsia="en-US"/>
    </w:rPr>
  </w:style>
  <w:style w:type="paragraph" w:customStyle="1" w:styleId="Chapter">
    <w:name w:val="Chapter"/>
    <w:basedOn w:val="Normal"/>
    <w:rsid w:val="00C3298D"/>
    <w:pPr>
      <w:spacing w:before="240"/>
    </w:pPr>
    <w:rPr>
      <w:rFonts w:ascii="Times New Roman" w:hAnsi="Times New Roman"/>
      <w:smallCaps/>
      <w:spacing w:val="80"/>
      <w:sz w:val="28"/>
    </w:rPr>
  </w:style>
  <w:style w:type="paragraph" w:customStyle="1" w:styleId="InChapter">
    <w:name w:val="InChapter"/>
    <w:basedOn w:val="Heading3"/>
    <w:rsid w:val="00C3298D"/>
    <w:pPr>
      <w:spacing w:after="240"/>
      <w:outlineLvl w:val="9"/>
    </w:pPr>
    <w:rPr>
      <w:noProof/>
    </w:rPr>
  </w:style>
  <w:style w:type="paragraph" w:styleId="Index2">
    <w:name w:val="index 2"/>
    <w:basedOn w:val="Normal"/>
    <w:next w:val="Normal"/>
    <w:semiHidden/>
    <w:rsid w:val="00C3298D"/>
    <w:pPr>
      <w:tabs>
        <w:tab w:val="right" w:pos="4176"/>
      </w:tabs>
      <w:ind w:left="568" w:hanging="284"/>
    </w:pPr>
    <w:rPr>
      <w:rFonts w:ascii="Garamond" w:hAnsi="Garamond"/>
    </w:rPr>
  </w:style>
  <w:style w:type="paragraph" w:customStyle="1" w:styleId="Byline">
    <w:name w:val="Byline"/>
    <w:rsid w:val="00C329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298D"/>
    <w:pPr>
      <w:tabs>
        <w:tab w:val="clear" w:pos="3600"/>
        <w:tab w:val="clear" w:pos="3958"/>
      </w:tabs>
      <w:jc w:val="right"/>
    </w:pPr>
  </w:style>
  <w:style w:type="paragraph" w:styleId="Caption">
    <w:name w:val="caption"/>
    <w:basedOn w:val="BodyText"/>
    <w:next w:val="Normal"/>
    <w:qFormat/>
    <w:rsid w:val="00C3298D"/>
    <w:pPr>
      <w:framePr w:w="2268" w:hSpace="181" w:vSpace="181" w:wrap="around" w:vAnchor="text" w:hAnchor="page" w:x="1135" w:y="285" w:anchorLock="1"/>
    </w:pPr>
    <w:rPr>
      <w:i/>
    </w:rPr>
  </w:style>
  <w:style w:type="paragraph" w:customStyle="1" w:styleId="MiniTOCTitle">
    <w:name w:val="MiniTOCTitle"/>
    <w:basedOn w:val="Heading4"/>
    <w:rsid w:val="00C3298D"/>
    <w:pPr>
      <w:spacing w:before="240"/>
      <w:outlineLvl w:val="9"/>
    </w:pPr>
    <w:rPr>
      <w:noProof/>
      <w:sz w:val="24"/>
    </w:rPr>
  </w:style>
  <w:style w:type="paragraph" w:customStyle="1" w:styleId="MiniTOCItem">
    <w:name w:val="MiniTOCItem"/>
    <w:basedOn w:val="ListBullet"/>
    <w:rsid w:val="00C3298D"/>
    <w:pPr>
      <w:numPr>
        <w:numId w:val="0"/>
      </w:numPr>
      <w:tabs>
        <w:tab w:val="right" w:leader="dot" w:pos="6521"/>
      </w:tabs>
      <w:spacing w:before="0" w:after="0"/>
    </w:pPr>
  </w:style>
  <w:style w:type="paragraph" w:customStyle="1" w:styleId="TOFTitle">
    <w:name w:val="TOFTitle"/>
    <w:basedOn w:val="TOCTitle"/>
    <w:rsid w:val="00C3298D"/>
  </w:style>
  <w:style w:type="paragraph" w:styleId="TableofFigures">
    <w:name w:val="table of figures"/>
    <w:basedOn w:val="Normal"/>
    <w:next w:val="Normal"/>
    <w:semiHidden/>
    <w:rsid w:val="00C3298D"/>
    <w:pPr>
      <w:tabs>
        <w:tab w:val="right" w:leader="dot" w:pos="9072"/>
      </w:tabs>
      <w:ind w:left="970" w:hanging="403"/>
    </w:pPr>
    <w:rPr>
      <w:rFonts w:ascii="Times New Roman" w:hAnsi="Times New Roman"/>
      <w:b/>
    </w:rPr>
  </w:style>
  <w:style w:type="paragraph" w:styleId="ListNumber">
    <w:name w:val="List Number"/>
    <w:basedOn w:val="List"/>
    <w:rsid w:val="00C3298D"/>
    <w:pPr>
      <w:numPr>
        <w:numId w:val="15"/>
      </w:numPr>
      <w:tabs>
        <w:tab w:val="clear" w:pos="340"/>
      </w:tabs>
    </w:pPr>
  </w:style>
  <w:style w:type="character" w:customStyle="1" w:styleId="WingdingSymbols">
    <w:name w:val="Wingding Symbols"/>
    <w:rsid w:val="00C3298D"/>
    <w:rPr>
      <w:rFonts w:ascii="Wingdings" w:hAnsi="Wingdings"/>
    </w:rPr>
  </w:style>
  <w:style w:type="paragraph" w:customStyle="1" w:styleId="TableHeading">
    <w:name w:val="Table Heading"/>
    <w:basedOn w:val="HeadingBase"/>
    <w:rsid w:val="00C3298D"/>
    <w:pPr>
      <w:keepLines/>
      <w:pBdr>
        <w:bottom w:val="single" w:sz="6" w:space="1" w:color="918585"/>
      </w:pBdr>
      <w:spacing w:before="240"/>
    </w:pPr>
  </w:style>
  <w:style w:type="character" w:customStyle="1" w:styleId="HotSpot">
    <w:name w:val="HotSpot"/>
    <w:rsid w:val="00C3298D"/>
    <w:rPr>
      <w:color w:val="0033CC"/>
      <w:u w:val="none"/>
    </w:rPr>
  </w:style>
  <w:style w:type="paragraph" w:customStyle="1" w:styleId="BodyTextRight">
    <w:name w:val="Body Text Right"/>
    <w:basedOn w:val="BodyText"/>
    <w:rsid w:val="00C3298D"/>
    <w:pPr>
      <w:spacing w:before="0" w:after="0"/>
      <w:jc w:val="right"/>
    </w:pPr>
  </w:style>
  <w:style w:type="paragraph" w:styleId="Index3">
    <w:name w:val="index 3"/>
    <w:basedOn w:val="ListNumber2"/>
    <w:next w:val="Normal"/>
    <w:semiHidden/>
    <w:rsid w:val="00C3298D"/>
    <w:pPr>
      <w:numPr>
        <w:numId w:val="0"/>
      </w:numPr>
      <w:tabs>
        <w:tab w:val="right" w:leader="dot" w:pos="4176"/>
      </w:tabs>
    </w:pPr>
  </w:style>
  <w:style w:type="paragraph" w:styleId="ListNumber2">
    <w:name w:val="List Number 2"/>
    <w:basedOn w:val="List2"/>
    <w:rsid w:val="00C3298D"/>
    <w:pPr>
      <w:numPr>
        <w:numId w:val="10"/>
      </w:numPr>
      <w:tabs>
        <w:tab w:val="clear" w:pos="1060"/>
      </w:tabs>
    </w:pPr>
  </w:style>
  <w:style w:type="paragraph" w:customStyle="1" w:styleId="MarginNote">
    <w:name w:val="Margin Note"/>
    <w:basedOn w:val="BodyText"/>
    <w:rsid w:val="00C329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29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29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298D"/>
    <w:rPr>
      <w:sz w:val="32"/>
    </w:rPr>
  </w:style>
  <w:style w:type="paragraph" w:customStyle="1" w:styleId="HeadingProcedure">
    <w:name w:val="Heading Procedure"/>
    <w:basedOn w:val="HeadingBase"/>
    <w:next w:val="Normal"/>
    <w:rsid w:val="00C3298D"/>
    <w:pPr>
      <w:tabs>
        <w:tab w:val="left" w:pos="0"/>
      </w:tabs>
      <w:spacing w:before="120" w:after="60"/>
    </w:pPr>
    <w:rPr>
      <w:i/>
      <w:color w:val="918585"/>
      <w:sz w:val="22"/>
    </w:rPr>
  </w:style>
  <w:style w:type="paragraph" w:customStyle="1" w:styleId="TableBodyText">
    <w:name w:val="Table Body Text"/>
    <w:basedOn w:val="BodyText"/>
    <w:rsid w:val="00C3298D"/>
    <w:pPr>
      <w:spacing w:before="60" w:after="60"/>
    </w:pPr>
  </w:style>
  <w:style w:type="paragraph" w:styleId="ListContinue">
    <w:name w:val="List Continue"/>
    <w:basedOn w:val="List"/>
    <w:rsid w:val="00C3298D"/>
    <w:pPr>
      <w:ind w:firstLine="0"/>
    </w:pPr>
  </w:style>
  <w:style w:type="paragraph" w:customStyle="1" w:styleId="ListNote">
    <w:name w:val="List Note"/>
    <w:basedOn w:val="List"/>
    <w:rsid w:val="00C3298D"/>
    <w:pPr>
      <w:pBdr>
        <w:top w:val="single" w:sz="6" w:space="2" w:color="918585"/>
        <w:bottom w:val="single" w:sz="6" w:space="2" w:color="918585"/>
      </w:pBdr>
      <w:tabs>
        <w:tab w:val="left" w:pos="1021"/>
      </w:tabs>
      <w:ind w:firstLine="0"/>
    </w:pPr>
  </w:style>
  <w:style w:type="paragraph" w:customStyle="1" w:styleId="Warning">
    <w:name w:val="Warning"/>
    <w:basedOn w:val="BodyText"/>
    <w:rsid w:val="00C3298D"/>
    <w:pPr>
      <w:shd w:val="clear" w:color="auto" w:fill="D9D9D9"/>
      <w:tabs>
        <w:tab w:val="left" w:pos="992"/>
      </w:tabs>
      <w:ind w:left="119" w:right="119"/>
    </w:pPr>
    <w:rPr>
      <w:sz w:val="20"/>
    </w:rPr>
  </w:style>
  <w:style w:type="paragraph" w:customStyle="1" w:styleId="MarginIcons">
    <w:name w:val="Margin Icons"/>
    <w:basedOn w:val="BodyText"/>
    <w:rsid w:val="00C329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298D"/>
    <w:rPr>
      <w:rFonts w:ascii="Courier New" w:hAnsi="Courier New"/>
    </w:rPr>
  </w:style>
  <w:style w:type="paragraph" w:customStyle="1" w:styleId="NoteBullet">
    <w:name w:val="Note Bullet"/>
    <w:basedOn w:val="Note"/>
    <w:rsid w:val="00C3298D"/>
    <w:pPr>
      <w:tabs>
        <w:tab w:val="clear" w:pos="680"/>
      </w:tabs>
      <w:spacing w:before="60" w:after="60"/>
    </w:pPr>
  </w:style>
  <w:style w:type="paragraph" w:customStyle="1" w:styleId="SubHeading2">
    <w:name w:val="SubHeading2"/>
    <w:basedOn w:val="HeadingBase"/>
    <w:rsid w:val="00C3298D"/>
    <w:pPr>
      <w:spacing w:before="240" w:after="60"/>
    </w:pPr>
    <w:rPr>
      <w:sz w:val="20"/>
    </w:rPr>
  </w:style>
  <w:style w:type="paragraph" w:customStyle="1" w:styleId="SubHeading1">
    <w:name w:val="SubHeading1"/>
    <w:basedOn w:val="HeadingBase"/>
    <w:rsid w:val="00C3298D"/>
    <w:pPr>
      <w:spacing w:before="240" w:after="60"/>
    </w:pPr>
    <w:rPr>
      <w:color w:val="918585"/>
      <w:sz w:val="22"/>
    </w:rPr>
  </w:style>
  <w:style w:type="paragraph" w:customStyle="1" w:styleId="SideHeading">
    <w:name w:val="Side Heading"/>
    <w:basedOn w:val="HeadingBase"/>
    <w:rsid w:val="00C329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298D"/>
    <w:pPr>
      <w:tabs>
        <w:tab w:val="num" w:pos="360"/>
      </w:tabs>
    </w:pPr>
  </w:style>
  <w:style w:type="paragraph" w:styleId="PlainText">
    <w:name w:val="Plain Text"/>
    <w:basedOn w:val="Normal"/>
    <w:link w:val="PlainTextChar"/>
    <w:rsid w:val="00C3298D"/>
    <w:rPr>
      <w:sz w:val="20"/>
    </w:rPr>
  </w:style>
  <w:style w:type="character" w:customStyle="1" w:styleId="PlainTextChar">
    <w:name w:val="Plain Text Char"/>
    <w:basedOn w:val="DefaultParagraphFont"/>
    <w:link w:val="PlainText"/>
    <w:rsid w:val="00C3298D"/>
    <w:rPr>
      <w:rFonts w:ascii="Courier New" w:eastAsia="Times New Roman" w:hAnsi="Courier New" w:cs="Times New Roman"/>
      <w:sz w:val="20"/>
      <w:szCs w:val="20"/>
      <w:lang w:eastAsia="en-US"/>
    </w:rPr>
  </w:style>
  <w:style w:type="character" w:customStyle="1" w:styleId="MenuOption">
    <w:name w:val="Menu Option"/>
    <w:basedOn w:val="DefaultParagraphFont"/>
    <w:rsid w:val="00C3298D"/>
    <w:rPr>
      <w:b/>
      <w:smallCaps/>
    </w:rPr>
  </w:style>
  <w:style w:type="paragraph" w:customStyle="1" w:styleId="TableListNumber">
    <w:name w:val="Table List Number"/>
    <w:basedOn w:val="ListNumber"/>
    <w:rsid w:val="00C3298D"/>
    <w:pPr>
      <w:numPr>
        <w:numId w:val="0"/>
      </w:numPr>
    </w:pPr>
  </w:style>
  <w:style w:type="paragraph" w:styleId="TOC4">
    <w:name w:val="toc 4"/>
    <w:basedOn w:val="TOCBase"/>
    <w:next w:val="Normal"/>
    <w:semiHidden/>
    <w:rsid w:val="00C3298D"/>
    <w:pPr>
      <w:tabs>
        <w:tab w:val="right" w:leader="dot" w:pos="9071"/>
      </w:tabs>
      <w:ind w:left="1701"/>
    </w:pPr>
  </w:style>
  <w:style w:type="paragraph" w:customStyle="1" w:styleId="ListAlpha">
    <w:name w:val="List Alpha"/>
    <w:basedOn w:val="List"/>
    <w:rsid w:val="00C3298D"/>
    <w:pPr>
      <w:numPr>
        <w:numId w:val="9"/>
      </w:numPr>
    </w:pPr>
  </w:style>
  <w:style w:type="paragraph" w:customStyle="1" w:styleId="ListAlpha2">
    <w:name w:val="List Alpha 2"/>
    <w:basedOn w:val="List2"/>
    <w:rsid w:val="00C3298D"/>
    <w:pPr>
      <w:numPr>
        <w:numId w:val="8"/>
      </w:numPr>
    </w:pPr>
  </w:style>
  <w:style w:type="paragraph" w:styleId="List2">
    <w:name w:val="List 2"/>
    <w:basedOn w:val="BodyText"/>
    <w:rsid w:val="00C3298D"/>
    <w:pPr>
      <w:tabs>
        <w:tab w:val="left" w:pos="680"/>
      </w:tabs>
      <w:spacing w:before="60" w:after="60"/>
      <w:ind w:left="680" w:hanging="340"/>
    </w:pPr>
  </w:style>
  <w:style w:type="paragraph" w:styleId="List3">
    <w:name w:val="List 3"/>
    <w:basedOn w:val="BodyText"/>
    <w:rsid w:val="00C3298D"/>
    <w:pPr>
      <w:tabs>
        <w:tab w:val="left" w:pos="1021"/>
      </w:tabs>
      <w:spacing w:before="60" w:after="60"/>
      <w:ind w:left="1020" w:hanging="340"/>
    </w:pPr>
  </w:style>
  <w:style w:type="paragraph" w:styleId="List4">
    <w:name w:val="List 4"/>
    <w:basedOn w:val="BodyText"/>
    <w:rsid w:val="00C3298D"/>
    <w:pPr>
      <w:tabs>
        <w:tab w:val="left" w:pos="1361"/>
      </w:tabs>
      <w:spacing w:before="60" w:after="60"/>
      <w:ind w:left="1361" w:hanging="340"/>
    </w:pPr>
  </w:style>
  <w:style w:type="paragraph" w:styleId="List5">
    <w:name w:val="List 5"/>
    <w:basedOn w:val="BodyText"/>
    <w:rsid w:val="00C3298D"/>
    <w:pPr>
      <w:tabs>
        <w:tab w:val="left" w:pos="1701"/>
      </w:tabs>
      <w:spacing w:before="60" w:after="60"/>
      <w:ind w:left="1701" w:hanging="340"/>
    </w:pPr>
  </w:style>
  <w:style w:type="paragraph" w:styleId="ListBullet3">
    <w:name w:val="List Bullet 3"/>
    <w:basedOn w:val="List3"/>
    <w:rsid w:val="00C3298D"/>
    <w:pPr>
      <w:numPr>
        <w:numId w:val="14"/>
      </w:numPr>
      <w:tabs>
        <w:tab w:val="clear" w:pos="1021"/>
      </w:tabs>
      <w:ind w:left="1037" w:hanging="357"/>
    </w:pPr>
  </w:style>
  <w:style w:type="paragraph" w:styleId="ListBullet4">
    <w:name w:val="List Bullet 4"/>
    <w:basedOn w:val="List4"/>
    <w:rsid w:val="00C3298D"/>
    <w:pPr>
      <w:numPr>
        <w:numId w:val="3"/>
      </w:numPr>
      <w:tabs>
        <w:tab w:val="clear" w:pos="1361"/>
      </w:tabs>
    </w:pPr>
  </w:style>
  <w:style w:type="paragraph" w:styleId="ListBullet5">
    <w:name w:val="List Bullet 5"/>
    <w:basedOn w:val="List5"/>
    <w:rsid w:val="00C3298D"/>
    <w:pPr>
      <w:numPr>
        <w:numId w:val="4"/>
      </w:numPr>
    </w:pPr>
  </w:style>
  <w:style w:type="paragraph" w:styleId="ListContinue2">
    <w:name w:val="List Continue 2"/>
    <w:basedOn w:val="List2"/>
    <w:rsid w:val="00C3298D"/>
    <w:pPr>
      <w:ind w:firstLine="0"/>
    </w:pPr>
  </w:style>
  <w:style w:type="paragraph" w:styleId="ListContinue3">
    <w:name w:val="List Continue 3"/>
    <w:basedOn w:val="List3"/>
    <w:rsid w:val="00C3298D"/>
    <w:pPr>
      <w:ind w:left="1021" w:firstLine="0"/>
    </w:pPr>
  </w:style>
  <w:style w:type="paragraph" w:styleId="ListContinue4">
    <w:name w:val="List Continue 4"/>
    <w:basedOn w:val="List4"/>
    <w:rsid w:val="00C3298D"/>
    <w:pPr>
      <w:ind w:firstLine="0"/>
    </w:pPr>
  </w:style>
  <w:style w:type="paragraph" w:styleId="ListContinue5">
    <w:name w:val="List Continue 5"/>
    <w:basedOn w:val="List5"/>
    <w:rsid w:val="00C3298D"/>
    <w:pPr>
      <w:ind w:firstLine="0"/>
    </w:pPr>
  </w:style>
  <w:style w:type="paragraph" w:styleId="ListNumber3">
    <w:name w:val="List Number 3"/>
    <w:basedOn w:val="List3"/>
    <w:rsid w:val="00C3298D"/>
    <w:pPr>
      <w:numPr>
        <w:numId w:val="5"/>
      </w:numPr>
    </w:pPr>
  </w:style>
  <w:style w:type="paragraph" w:styleId="ListNumber4">
    <w:name w:val="List Number 4"/>
    <w:basedOn w:val="List4"/>
    <w:rsid w:val="00C3298D"/>
    <w:pPr>
      <w:numPr>
        <w:numId w:val="6"/>
      </w:numPr>
    </w:pPr>
  </w:style>
  <w:style w:type="paragraph" w:styleId="ListNumber5">
    <w:name w:val="List Number 5"/>
    <w:basedOn w:val="List5"/>
    <w:rsid w:val="00C3298D"/>
    <w:pPr>
      <w:numPr>
        <w:numId w:val="7"/>
      </w:numPr>
    </w:pPr>
  </w:style>
  <w:style w:type="paragraph" w:styleId="BlockText">
    <w:name w:val="Block Text"/>
    <w:basedOn w:val="Normal"/>
    <w:rsid w:val="00C3298D"/>
    <w:pPr>
      <w:spacing w:after="120"/>
      <w:ind w:left="1440" w:right="1440"/>
    </w:pPr>
  </w:style>
  <w:style w:type="character" w:customStyle="1" w:styleId="Subscript">
    <w:name w:val="Subscript"/>
    <w:basedOn w:val="DefaultParagraphFont"/>
    <w:rsid w:val="00C3298D"/>
    <w:rPr>
      <w:sz w:val="16"/>
      <w:vertAlign w:val="subscript"/>
    </w:rPr>
  </w:style>
  <w:style w:type="character" w:customStyle="1" w:styleId="Superscript">
    <w:name w:val="Superscript"/>
    <w:basedOn w:val="DefaultParagraphFont"/>
    <w:rsid w:val="00C3298D"/>
    <w:rPr>
      <w:sz w:val="16"/>
      <w:vertAlign w:val="superscript"/>
    </w:rPr>
  </w:style>
  <w:style w:type="character" w:customStyle="1" w:styleId="Symbols">
    <w:name w:val="Symbols"/>
    <w:basedOn w:val="DefaultParagraphFont"/>
    <w:rsid w:val="00C3298D"/>
    <w:rPr>
      <w:rFonts w:ascii="Symbol" w:hAnsi="Symbol"/>
    </w:rPr>
  </w:style>
  <w:style w:type="character" w:customStyle="1" w:styleId="MenuOptions">
    <w:name w:val="Menu Options"/>
    <w:basedOn w:val="DefaultParagraphFont"/>
    <w:rsid w:val="00C3298D"/>
    <w:rPr>
      <w:rFonts w:ascii="Arial Narrow" w:hAnsi="Arial Narrow"/>
      <w:smallCaps/>
    </w:rPr>
  </w:style>
  <w:style w:type="character" w:customStyle="1" w:styleId="Buttons">
    <w:name w:val="Buttons"/>
    <w:basedOn w:val="DefaultParagraphFont"/>
    <w:rsid w:val="00C3298D"/>
    <w:rPr>
      <w:b/>
    </w:rPr>
  </w:style>
  <w:style w:type="character" w:customStyle="1" w:styleId="Underlined">
    <w:name w:val="Underlined"/>
    <w:basedOn w:val="DefaultParagraphFont"/>
    <w:rsid w:val="00C3298D"/>
    <w:rPr>
      <w:u w:val="single"/>
    </w:rPr>
  </w:style>
  <w:style w:type="paragraph" w:customStyle="1" w:styleId="TableBodyTextRight">
    <w:name w:val="Table Body Text Right"/>
    <w:basedOn w:val="TableBodyText"/>
    <w:rsid w:val="00C3298D"/>
    <w:pPr>
      <w:widowControl w:val="0"/>
      <w:autoSpaceDE w:val="0"/>
      <w:autoSpaceDN w:val="0"/>
      <w:adjustRightInd w:val="0"/>
      <w:jc w:val="right"/>
    </w:pPr>
    <w:rPr>
      <w:rFonts w:cs="Arial"/>
      <w:szCs w:val="18"/>
    </w:rPr>
  </w:style>
  <w:style w:type="paragraph" w:customStyle="1" w:styleId="CopyrightText">
    <w:name w:val="Copyright Text"/>
    <w:basedOn w:val="BodyText"/>
    <w:rsid w:val="00C3298D"/>
    <w:rPr>
      <w:sz w:val="18"/>
    </w:rPr>
  </w:style>
  <w:style w:type="paragraph" w:customStyle="1" w:styleId="BodySmallRight">
    <w:name w:val="Body Small Right"/>
    <w:basedOn w:val="BodyTextRight"/>
    <w:rsid w:val="00C3298D"/>
    <w:rPr>
      <w:sz w:val="18"/>
      <w:szCs w:val="18"/>
    </w:rPr>
  </w:style>
  <w:style w:type="paragraph" w:customStyle="1" w:styleId="MarginEdition">
    <w:name w:val="Margin Edition"/>
    <w:basedOn w:val="MarginNote"/>
    <w:rsid w:val="00C3298D"/>
    <w:pPr>
      <w:spacing w:before="0" w:after="0"/>
    </w:pPr>
    <w:rPr>
      <w:rFonts w:ascii="Times New Roman" w:hAnsi="Times New Roman"/>
      <w:color w:val="999999"/>
    </w:rPr>
  </w:style>
  <w:style w:type="paragraph" w:customStyle="1" w:styleId="Spacer">
    <w:name w:val="Spacer"/>
    <w:basedOn w:val="Normal"/>
    <w:rsid w:val="00C3298D"/>
    <w:rPr>
      <w:sz w:val="2"/>
      <w:szCs w:val="2"/>
    </w:rPr>
  </w:style>
  <w:style w:type="character" w:customStyle="1" w:styleId="Small">
    <w:name w:val="Small"/>
    <w:basedOn w:val="DefaultParagraphFont"/>
    <w:rsid w:val="00C3298D"/>
    <w:rPr>
      <w:sz w:val="16"/>
    </w:rPr>
  </w:style>
  <w:style w:type="paragraph" w:customStyle="1" w:styleId="WideTable">
    <w:name w:val="Wide Table"/>
    <w:basedOn w:val="Normal"/>
    <w:rsid w:val="00C3298D"/>
    <w:pPr>
      <w:ind w:left="-1418"/>
    </w:pPr>
    <w:rPr>
      <w:sz w:val="2"/>
      <w:szCs w:val="2"/>
    </w:rPr>
  </w:style>
  <w:style w:type="character" w:styleId="PageNumber">
    <w:name w:val="page number"/>
    <w:basedOn w:val="DefaultParagraphFont"/>
    <w:rsid w:val="00C3298D"/>
  </w:style>
  <w:style w:type="paragraph" w:styleId="Quote">
    <w:name w:val="Quote"/>
    <w:basedOn w:val="Heading1"/>
    <w:link w:val="QuoteChar"/>
    <w:qFormat/>
    <w:rsid w:val="00C3298D"/>
    <w:rPr>
      <w:b w:val="0"/>
      <w:sz w:val="72"/>
      <w:szCs w:val="72"/>
      <w:lang w:val="en-NZ"/>
    </w:rPr>
  </w:style>
  <w:style w:type="character" w:customStyle="1" w:styleId="QuoteChar">
    <w:name w:val="Quote Char"/>
    <w:basedOn w:val="DefaultParagraphFont"/>
    <w:link w:val="Quote"/>
    <w:rsid w:val="00C329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298D"/>
    <w:pPr>
      <w:pageBreakBefore/>
    </w:pPr>
  </w:style>
  <w:style w:type="paragraph" w:customStyle="1" w:styleId="Border">
    <w:name w:val="Border"/>
    <w:basedOn w:val="Normal"/>
    <w:qFormat/>
    <w:rsid w:val="00C329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298D"/>
    <w:rPr>
      <w:b/>
      <w:bCs/>
      <w:i/>
      <w:iCs/>
      <w:color w:val="auto"/>
    </w:rPr>
  </w:style>
  <w:style w:type="paragraph" w:styleId="IntenseQuote">
    <w:name w:val="Intense Quote"/>
    <w:basedOn w:val="Normal"/>
    <w:next w:val="Normal"/>
    <w:link w:val="IntenseQuoteChar"/>
    <w:uiPriority w:val="30"/>
    <w:qFormat/>
    <w:rsid w:val="00C329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29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298D"/>
    <w:rPr>
      <w:smallCaps/>
      <w:color w:val="auto"/>
      <w:u w:val="single"/>
    </w:rPr>
  </w:style>
  <w:style w:type="character" w:styleId="IntenseReference">
    <w:name w:val="Intense Reference"/>
    <w:basedOn w:val="DefaultParagraphFont"/>
    <w:uiPriority w:val="32"/>
    <w:qFormat/>
    <w:rsid w:val="00C3298D"/>
    <w:rPr>
      <w:b/>
      <w:bCs/>
      <w:smallCaps/>
      <w:color w:val="auto"/>
      <w:spacing w:val="5"/>
      <w:u w:val="single"/>
    </w:rPr>
  </w:style>
  <w:style w:type="paragraph" w:customStyle="1" w:styleId="2ColumnHeading">
    <w:name w:val="2Column Heading"/>
    <w:basedOn w:val="BodyText"/>
    <w:qFormat/>
    <w:rsid w:val="00C3298D"/>
    <w:pPr>
      <w:spacing w:after="60"/>
      <w:ind w:left="-2268"/>
    </w:pPr>
    <w:rPr>
      <w:b/>
    </w:rPr>
  </w:style>
  <w:style w:type="paragraph" w:customStyle="1" w:styleId="Heading1TOC">
    <w:name w:val="Heading1 TOC"/>
    <w:basedOn w:val="Normal"/>
    <w:qFormat/>
    <w:rsid w:val="00C3298D"/>
    <w:pPr>
      <w:spacing w:before="240" w:after="120"/>
    </w:pPr>
    <w:rPr>
      <w:rFonts w:ascii="Times New Roman" w:hAnsi="Times New Roman"/>
      <w:b/>
      <w:sz w:val="32"/>
    </w:rPr>
  </w:style>
  <w:style w:type="paragraph" w:customStyle="1" w:styleId="Heading2TOC">
    <w:name w:val="Heading2 TOC"/>
    <w:basedOn w:val="Normal"/>
    <w:qFormat/>
    <w:rsid w:val="00C3298D"/>
    <w:pPr>
      <w:spacing w:before="240" w:after="60"/>
    </w:pPr>
    <w:rPr>
      <w:rFonts w:ascii="Times New Roman" w:hAnsi="Times New Roman"/>
      <w:b/>
      <w:sz w:val="28"/>
    </w:rPr>
  </w:style>
  <w:style w:type="character" w:customStyle="1" w:styleId="Underline">
    <w:name w:val="Underline"/>
    <w:basedOn w:val="DefaultParagraphFont"/>
    <w:qFormat/>
    <w:rsid w:val="00C3298D"/>
    <w:rPr>
      <w:u w:val="single"/>
    </w:rPr>
  </w:style>
  <w:style w:type="character" w:customStyle="1" w:styleId="BoldandItalics">
    <w:name w:val="Bold and Italics"/>
    <w:qFormat/>
    <w:rsid w:val="00C3298D"/>
    <w:rPr>
      <w:b/>
      <w:i/>
      <w:u w:val="none"/>
    </w:rPr>
  </w:style>
  <w:style w:type="paragraph" w:styleId="BalloonText">
    <w:name w:val="Balloon Text"/>
    <w:basedOn w:val="Normal"/>
    <w:link w:val="BalloonTextChar"/>
    <w:rsid w:val="00C3298D"/>
    <w:rPr>
      <w:rFonts w:ascii="Tahoma" w:hAnsi="Tahoma" w:cs="Tahoma"/>
      <w:sz w:val="16"/>
      <w:szCs w:val="16"/>
    </w:rPr>
  </w:style>
  <w:style w:type="character" w:customStyle="1" w:styleId="BalloonTextChar">
    <w:name w:val="Balloon Text Char"/>
    <w:basedOn w:val="DefaultParagraphFont"/>
    <w:link w:val="BalloonText"/>
    <w:rsid w:val="00C329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29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29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298D"/>
    <w:rPr>
      <w:b/>
      <w:color w:val="660033"/>
      <w:spacing w:val="0"/>
    </w:rPr>
  </w:style>
  <w:style w:type="paragraph" w:customStyle="1" w:styleId="Nameditemlist">
    <w:name w:val="Named item list"/>
    <w:basedOn w:val="BodyText"/>
    <w:qFormat/>
    <w:rsid w:val="00C3298D"/>
    <w:pPr>
      <w:tabs>
        <w:tab w:val="left" w:pos="2835"/>
      </w:tabs>
      <w:ind w:left="2835" w:hanging="2835"/>
    </w:pPr>
  </w:style>
  <w:style w:type="paragraph" w:customStyle="1" w:styleId="BodyTextnopadding">
    <w:name w:val="Body Text no padding"/>
    <w:basedOn w:val="BodyText"/>
    <w:qFormat/>
    <w:rsid w:val="00C3298D"/>
    <w:pPr>
      <w:spacing w:before="0" w:after="0"/>
    </w:pPr>
  </w:style>
  <w:style w:type="character" w:styleId="Hyperlink">
    <w:name w:val="Hyperlink"/>
    <w:basedOn w:val="DefaultParagraphFont"/>
    <w:uiPriority w:val="99"/>
    <w:unhideWhenUsed/>
    <w:rsid w:val="002E69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726</Words>
  <Characters>4489</Characters>
  <Application>Microsoft Office Word</Application>
  <DocSecurity>0</DocSecurity>
  <Lines>112</Lines>
  <Paragraphs>91</Paragraphs>
  <ScaleCrop>false</ScaleCrop>
  <Company>Author-it Software Corporation Ltd.</Company>
  <LinksUpToDate>false</LinksUpToDate>
  <CharactersWithSpaces>5124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ACMEQU216 Check and treat horses</dc:title>
  <dc:subject>Approved</dc:subject>
  <dc:creator>Skills Impact</dc:creator>
  <cp:keywords>Release: 1</cp:keywords>
  <dc:description>Review Date: 12 April 2008</dc:description>
  <cp:lastModifiedBy>HSD_TPCMSd.prod</cp:lastModifiedBy>
  <cp:revision>3</cp:revision>
  <dcterms:created xsi:type="dcterms:W3CDTF">2022-07-16T08:15:00Z</dcterms:created>
  <dcterms:modified xsi:type="dcterms:W3CDTF">2022-07-16T08:15:00Z</dcterms:modified>
</cp:coreProperties>
</file>