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576" w:rsidP="00B77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ACMEQU215 Provide daily care for horses</w:t>
      </w:r>
      <w:r>
        <w:fldChar w:fldCharType="end"/>
      </w:r>
    </w:p>
    <w:p w:rsidR="00B77576" w:rsidP="00B77576">
      <w:pPr>
        <w:pStyle w:val="Version"/>
        <w:sectPr w:rsidSect="00C25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232" w:rsidP="00C25232">
      <w:pPr>
        <w:pStyle w:val="SuperHeading"/>
      </w:pPr>
      <w:r w:rsidRPr="00C25232">
        <w:t>Assessment Requirements for ACMEQU215 Provide daily care for horses</w:t>
      </w:r>
    </w:p>
    <w:p w:rsidR="00000000" w:rsidRPr="00C25232" w:rsidP="00C25232">
      <w:pPr>
        <w:pStyle w:val="Heading1"/>
      </w:pPr>
      <w:bookmarkStart w:id="1" w:name="O_1212159"/>
      <w:bookmarkEnd w:id="1"/>
      <w:r w:rsidRPr="00C252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5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32">
            <w:pPr>
              <w:pStyle w:val="BodyTextBold"/>
              <w:rPr>
                <w:lang w:val="en-NZ"/>
              </w:rPr>
            </w:pPr>
            <w:r w:rsidRPr="00C252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32">
            <w:pPr>
              <w:pStyle w:val="BodyTextBold"/>
              <w:rPr>
                <w:lang w:val="en-NZ"/>
              </w:rPr>
            </w:pPr>
            <w:r w:rsidRPr="00C25232">
              <w:t>Comments</w:t>
            </w:r>
          </w:p>
        </w:tc>
      </w:tr>
      <w:tr w:rsidTr="00C25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232">
            <w:pPr>
              <w:pStyle w:val="BodyText"/>
              <w:rPr>
                <w:lang w:val="en-NZ"/>
              </w:rPr>
            </w:pPr>
            <w:r w:rsidRPr="00C252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232" w:rsidP="00C25232">
            <w:pPr>
              <w:pStyle w:val="BodyText"/>
            </w:pPr>
            <w:r w:rsidRPr="00C25232">
              <w:t>This version released with ACM Animal Care and Management Training Package Version 5.0.</w:t>
            </w:r>
          </w:p>
        </w:tc>
      </w:tr>
    </w:tbl>
    <w:p w:rsidR="00000000" w:rsidRPr="00C25232" w:rsidP="00C25232">
      <w:pPr>
        <w:pStyle w:val="BodyText"/>
      </w:pPr>
    </w:p>
    <w:p w:rsidR="00000000" w:rsidRPr="00C25232" w:rsidP="00C25232">
      <w:pPr>
        <w:pStyle w:val="AllowPageBreak"/>
      </w:pPr>
    </w:p>
    <w:p w:rsidR="00000000" w:rsidRPr="00C25232" w:rsidP="00C25232">
      <w:pPr>
        <w:pStyle w:val="Heading1"/>
      </w:pPr>
      <w:bookmarkStart w:id="2" w:name="O_1212160"/>
      <w:bookmarkEnd w:id="2"/>
      <w:r w:rsidRPr="00C25232">
        <w:t>Performance Evidence</w:t>
      </w:r>
    </w:p>
    <w:p w:rsidR="00000000" w:rsidRPr="00C25232" w:rsidP="00B77576">
      <w:pPr>
        <w:pStyle w:val="BodyText"/>
      </w:pPr>
      <w:r w:rsidRPr="00C25232">
        <w:t>An individual demonstrating competency must satisfy all of the elements and performance criteria in this unit.</w:t>
      </w:r>
    </w:p>
    <w:p w:rsidR="00000000" w:rsidRPr="00C25232" w:rsidP="00B77576">
      <w:pPr>
        <w:pStyle w:val="BodyText"/>
      </w:pPr>
      <w:r w:rsidRPr="00C25232">
        <w:t>There must be evidence that the individual has carried out daily care tasks for at least one calm, consistent and obedient h</w:t>
      </w:r>
      <w:r w:rsidRPr="00C25232">
        <w:t>orse over a period of seven days. Each day, the individual must have completed the following according to the individual horse and workplace requirements:</w:t>
      </w:r>
    </w:p>
    <w:p w:rsidR="00000000" w:rsidRPr="00C25232" w:rsidP="00C25232">
      <w:pPr>
        <w:pStyle w:val="ListBullet"/>
      </w:pPr>
      <w:r w:rsidRPr="00C25232">
        <w:t>identified at least three hazards, and assessed and controlled and/or reported associated risks</w:t>
      </w:r>
    </w:p>
    <w:p w:rsidR="00000000" w:rsidRPr="00C25232" w:rsidP="00C25232">
      <w:pPr>
        <w:pStyle w:val="ListBullet"/>
      </w:pPr>
      <w:r w:rsidRPr="00C25232">
        <w:t>sele</w:t>
      </w:r>
      <w:r w:rsidRPr="00C25232">
        <w:t>cted, checked and correctly fitted appropriate personal protective equipment (PPE)</w:t>
      </w:r>
    </w:p>
    <w:p w:rsidR="00000000" w:rsidRPr="00C25232" w:rsidP="00C25232">
      <w:pPr>
        <w:pStyle w:val="ListBullet"/>
      </w:pPr>
      <w:r w:rsidRPr="00C25232">
        <w:t>selected and checked tools, equipment and materials required for each task, including:</w:t>
      </w:r>
    </w:p>
    <w:p w:rsidR="00000000" w:rsidRPr="00C25232" w:rsidP="00C25232">
      <w:pPr>
        <w:pStyle w:val="ListBullet2"/>
      </w:pPr>
      <w:r w:rsidRPr="00C25232">
        <w:t xml:space="preserve">checked and/or cleaned grooming equipment </w:t>
      </w:r>
    </w:p>
    <w:p w:rsidR="00000000" w:rsidRPr="00C25232" w:rsidP="00C25232">
      <w:pPr>
        <w:pStyle w:val="ListBullet2"/>
      </w:pPr>
      <w:r w:rsidRPr="00C25232">
        <w:t>checked and/or cleaned feedi</w:t>
      </w:r>
      <w:r w:rsidRPr="00C25232">
        <w:t>ng equipment, including bins, hay nets and water troughs</w:t>
      </w:r>
    </w:p>
    <w:p w:rsidR="00000000" w:rsidRPr="00C25232" w:rsidP="00C25232">
      <w:pPr>
        <w:pStyle w:val="ListBullet"/>
      </w:pPr>
      <w:r w:rsidRPr="00C25232">
        <w:t>demonstrated safe and low stress horse handling techniques</w:t>
      </w:r>
    </w:p>
    <w:p w:rsidR="00000000" w:rsidRPr="00C25232" w:rsidP="00C25232">
      <w:pPr>
        <w:pStyle w:val="ListBullet"/>
      </w:pPr>
      <w:r w:rsidRPr="00C25232">
        <w:t>measured and distributed required feed</w:t>
      </w:r>
    </w:p>
    <w:p w:rsidR="00000000" w:rsidRPr="00C25232" w:rsidP="00C25232">
      <w:pPr>
        <w:pStyle w:val="ListBullet"/>
      </w:pPr>
      <w:r w:rsidRPr="00C25232">
        <w:t>groomed horse, and fitted rug or other protective gear if required</w:t>
      </w:r>
    </w:p>
    <w:p w:rsidR="00000000" w:rsidRPr="00C25232" w:rsidP="00C25232">
      <w:pPr>
        <w:pStyle w:val="ListBullet"/>
      </w:pPr>
      <w:r w:rsidRPr="00C25232">
        <w:t>identified and reported to superv</w:t>
      </w:r>
      <w:r w:rsidRPr="00C25232">
        <w:t>isor signs of illness, injury or abnormal behaviour.</w:t>
      </w:r>
    </w:p>
    <w:p w:rsidR="00000000" w:rsidRPr="00C25232" w:rsidP="00B77576">
      <w:pPr>
        <w:pStyle w:val="BodyText"/>
      </w:pPr>
      <w:r w:rsidRPr="00C25232">
        <w:t>In addition to the above, the individual must have completed at least one of the following:</w:t>
      </w:r>
    </w:p>
    <w:p w:rsidR="00000000" w:rsidRPr="00C25232" w:rsidP="00C25232">
      <w:pPr>
        <w:pStyle w:val="ListBullet"/>
      </w:pPr>
      <w:r w:rsidRPr="00C25232">
        <w:t xml:space="preserve">completely stripped out a stable, including removed bedding materials, disinfected walls and floor, and added </w:t>
      </w:r>
      <w:r w:rsidRPr="00C25232">
        <w:t>clean bedding</w:t>
      </w:r>
    </w:p>
    <w:p w:rsidR="00000000" w:rsidRPr="00C25232" w:rsidP="00C25232">
      <w:pPr>
        <w:pStyle w:val="ListBullet"/>
      </w:pPr>
      <w:r w:rsidRPr="00C25232">
        <w:t>cleaned and disinfected a small horse enclosure</w:t>
      </w:r>
    </w:p>
    <w:p w:rsidR="00000000" w:rsidRPr="00C25232" w:rsidP="00C25232">
      <w:pPr>
        <w:pStyle w:val="ListBullet"/>
      </w:pPr>
      <w:r w:rsidRPr="00C25232">
        <w:t>cleaned and disinfected a crush or horse transport vehicle.</w:t>
      </w:r>
    </w:p>
    <w:p w:rsidR="00000000" w:rsidRPr="00C25232" w:rsidP="00C25232">
      <w:pPr>
        <w:pStyle w:val="AllowPageBreak"/>
      </w:pPr>
    </w:p>
    <w:p w:rsidR="00000000" w:rsidRPr="00C25232" w:rsidP="00C25232">
      <w:pPr>
        <w:pStyle w:val="Heading1"/>
      </w:pPr>
      <w:bookmarkStart w:id="3" w:name="O_1212161"/>
      <w:bookmarkEnd w:id="3"/>
      <w:r w:rsidRPr="00C25232">
        <w:t>Knowledge Evidence</w:t>
      </w:r>
    </w:p>
    <w:p w:rsidR="00000000" w:rsidRPr="00C25232" w:rsidP="00B77576">
      <w:pPr>
        <w:pStyle w:val="BodyText"/>
      </w:pPr>
      <w:r w:rsidRPr="00C25232">
        <w:t>An individual must be able to demonstrate the knowledge required to perform the tasks outlined i</w:t>
      </w:r>
      <w:r w:rsidRPr="00C25232">
        <w:t>n the elements and performance criteria of this unit. This includes knowledge of:</w:t>
      </w:r>
    </w:p>
    <w:p w:rsidR="00000000" w:rsidRPr="00C25232" w:rsidP="00C25232">
      <w:pPr>
        <w:pStyle w:val="ListBullet"/>
      </w:pPr>
      <w:r w:rsidRPr="00C25232">
        <w:t>hazard identification, risk assessment and controls to minimise risks when checking and treating horses</w:t>
      </w:r>
    </w:p>
    <w:p w:rsidR="00000000" w:rsidRPr="00C25232" w:rsidP="00C25232">
      <w:pPr>
        <w:pStyle w:val="ListBullet"/>
      </w:pPr>
      <w:r w:rsidRPr="00C25232">
        <w:t>responsibility for reporting and controlling health</w:t>
      </w:r>
      <w:r w:rsidRPr="00C25232">
        <w:t xml:space="preserve"> and safety risks for own job role </w:t>
      </w:r>
    </w:p>
    <w:p w:rsidR="00000000" w:rsidRPr="00C25232" w:rsidP="00C25232">
      <w:pPr>
        <w:pStyle w:val="ListBullet"/>
      </w:pPr>
      <w:r w:rsidRPr="00C25232">
        <w:t>type, purpose and use of PPE for cleaning horse areas, horse feeding and grooming tasks</w:t>
      </w:r>
    </w:p>
    <w:p w:rsidR="00000000" w:rsidRPr="00C25232" w:rsidP="00C25232">
      <w:pPr>
        <w:pStyle w:val="ListBullet"/>
      </w:pPr>
      <w:r w:rsidRPr="00C25232">
        <w:t>type, purpose and use of horse bedding and floor coverings, including depth of bedding required for safety and comfort of the horse</w:t>
      </w:r>
    </w:p>
    <w:p w:rsidR="00000000" w:rsidRPr="00C25232" w:rsidP="00C25232">
      <w:pPr>
        <w:pStyle w:val="ListBullet"/>
      </w:pPr>
      <w:r w:rsidRPr="00C25232">
        <w:t>typical daily feed and water requirements for horses based on size and activity levels</w:t>
      </w:r>
    </w:p>
    <w:p w:rsidR="00000000" w:rsidRPr="00C25232" w:rsidP="00C25232">
      <w:pPr>
        <w:pStyle w:val="ListBullet"/>
      </w:pPr>
      <w:r w:rsidRPr="00C25232">
        <w:t>common horse feeds, including:</w:t>
      </w:r>
    </w:p>
    <w:p w:rsidR="00000000" w:rsidRPr="00C25232" w:rsidP="00C25232">
      <w:pPr>
        <w:pStyle w:val="ListBullet2"/>
      </w:pPr>
      <w:r w:rsidRPr="00C25232">
        <w:t>hay</w:t>
      </w:r>
    </w:p>
    <w:p w:rsidR="00000000" w:rsidRPr="00C25232" w:rsidP="00C25232">
      <w:pPr>
        <w:pStyle w:val="ListBullet2"/>
      </w:pPr>
      <w:r w:rsidRPr="00C25232">
        <w:t>chaff</w:t>
      </w:r>
    </w:p>
    <w:p w:rsidR="00000000" w:rsidRPr="00C25232" w:rsidP="00C25232">
      <w:pPr>
        <w:pStyle w:val="ListBullet2"/>
      </w:pPr>
      <w:r w:rsidRPr="00C25232">
        <w:t>grain/pellets or other forms of concentrated feed</w:t>
      </w:r>
    </w:p>
    <w:p w:rsidR="00000000" w:rsidRPr="00C25232" w:rsidP="00C25232">
      <w:pPr>
        <w:pStyle w:val="ListBullet2"/>
      </w:pPr>
      <w:r w:rsidRPr="00C25232">
        <w:t>supplements</w:t>
      </w:r>
    </w:p>
    <w:p w:rsidR="00000000" w:rsidRPr="00C25232" w:rsidP="00C25232">
      <w:pPr>
        <w:pStyle w:val="ListBullet2"/>
      </w:pPr>
      <w:r w:rsidRPr="00C25232">
        <w:t>bran</w:t>
      </w:r>
    </w:p>
    <w:p w:rsidR="00000000" w:rsidRPr="00C25232" w:rsidP="00C25232">
      <w:pPr>
        <w:pStyle w:val="ListBullet2"/>
      </w:pPr>
      <w:r w:rsidRPr="00C25232">
        <w:t>feed appetisers</w:t>
      </w:r>
    </w:p>
    <w:p w:rsidR="00000000" w:rsidRPr="00C25232" w:rsidP="00C25232">
      <w:pPr>
        <w:pStyle w:val="ListBullet"/>
      </w:pPr>
      <w:r w:rsidRPr="00C25232">
        <w:t>consequences of providing unsuitable feed a</w:t>
      </w:r>
      <w:r w:rsidRPr="00C25232">
        <w:t>nd additives to horses, including impact on horse health, behaviour, performance and eligibility for competitions</w:t>
      </w:r>
    </w:p>
    <w:p w:rsidR="00000000" w:rsidRPr="00C25232" w:rsidP="00C25232">
      <w:pPr>
        <w:pStyle w:val="ListBullet"/>
      </w:pPr>
      <w:r w:rsidRPr="00C25232">
        <w:t>fundamentals of horse feed and water quality requirements, including:</w:t>
      </w:r>
    </w:p>
    <w:p w:rsidR="00000000" w:rsidRPr="00C25232" w:rsidP="00C25232">
      <w:pPr>
        <w:pStyle w:val="ListBullet2"/>
      </w:pPr>
      <w:r w:rsidRPr="00C25232">
        <w:t>temperature and humidity</w:t>
      </w:r>
    </w:p>
    <w:p w:rsidR="00000000" w:rsidRPr="00C25232" w:rsidP="00C25232">
      <w:pPr>
        <w:pStyle w:val="ListBullet2"/>
      </w:pPr>
      <w:r w:rsidRPr="00C25232">
        <w:t>contamination control</w:t>
      </w:r>
    </w:p>
    <w:p w:rsidR="00000000" w:rsidRPr="00C25232" w:rsidP="00C25232">
      <w:pPr>
        <w:pStyle w:val="ListBullet2"/>
      </w:pPr>
      <w:r w:rsidRPr="00C25232">
        <w:t>vermin control</w:t>
      </w:r>
    </w:p>
    <w:p w:rsidR="00000000" w:rsidRPr="00C25232" w:rsidP="00C25232">
      <w:pPr>
        <w:pStyle w:val="ListBullet"/>
      </w:pPr>
      <w:r w:rsidRPr="00C25232">
        <w:t>reporting requirements for stock control of feed and bedding supplies</w:t>
      </w:r>
    </w:p>
    <w:p w:rsidR="00000000" w:rsidRPr="00C25232" w:rsidP="00C25232">
      <w:pPr>
        <w:pStyle w:val="ListBullet"/>
      </w:pPr>
      <w:r w:rsidRPr="00C25232">
        <w:t>use and fit of common horse protective equipment, including rugs, fly veil, bell boots, paddock boots, and tail bag</w:t>
      </w:r>
    </w:p>
    <w:p w:rsidR="00000000" w:rsidRPr="00C25232" w:rsidP="00C25232">
      <w:pPr>
        <w:pStyle w:val="ListBullet"/>
      </w:pPr>
      <w:r w:rsidRPr="00C25232">
        <w:t>signs of good health and basic signs of injury and illnesses in horses</w:t>
      </w:r>
      <w:r w:rsidRPr="00C25232">
        <w:t xml:space="preserve">, including common ailments that need to be reported immediately </w:t>
      </w:r>
    </w:p>
    <w:p w:rsidR="00000000" w:rsidRPr="00C25232" w:rsidP="00C25232">
      <w:pPr>
        <w:pStyle w:val="ListBullet"/>
      </w:pPr>
      <w:r w:rsidRPr="00C25232">
        <w:t>tools, equipment and procedures for:</w:t>
      </w:r>
    </w:p>
    <w:p w:rsidR="00000000" w:rsidRPr="00C25232" w:rsidP="00C25232">
      <w:pPr>
        <w:pStyle w:val="ListBullet2"/>
      </w:pPr>
      <w:r w:rsidRPr="00C25232">
        <w:t>preparing, storing and distributing horse feeds</w:t>
      </w:r>
    </w:p>
    <w:p w:rsidR="00000000" w:rsidRPr="00C25232" w:rsidP="00C25232">
      <w:pPr>
        <w:pStyle w:val="ListBullet2"/>
      </w:pPr>
      <w:r w:rsidRPr="00C25232">
        <w:t>moving and securing horses</w:t>
      </w:r>
    </w:p>
    <w:p w:rsidR="00000000" w:rsidRPr="00C25232" w:rsidP="00C25232">
      <w:pPr>
        <w:pStyle w:val="ListBullet2"/>
      </w:pPr>
      <w:r w:rsidRPr="00C25232">
        <w:t>cleaning and disinfecting equipment and work areas</w:t>
      </w:r>
    </w:p>
    <w:p w:rsidR="00000000" w:rsidRPr="00C25232" w:rsidP="00C25232">
      <w:pPr>
        <w:pStyle w:val="ListBullet2"/>
      </w:pPr>
      <w:r w:rsidRPr="00C25232">
        <w:t xml:space="preserve">cleaning and disinfecting </w:t>
      </w:r>
      <w:r w:rsidRPr="00C25232">
        <w:t>stables or small horse enclosures, and for laying stable bedding or flooring materials</w:t>
      </w:r>
    </w:p>
    <w:p w:rsidR="00000000" w:rsidRPr="00C25232" w:rsidP="00C25232">
      <w:pPr>
        <w:pStyle w:val="ListBullet"/>
      </w:pPr>
      <w:r w:rsidRPr="00C25232">
        <w:t>health and safety requirements related to horse care tasks, including:</w:t>
      </w:r>
    </w:p>
    <w:p w:rsidR="00000000" w:rsidRPr="00C25232" w:rsidP="00C25232">
      <w:pPr>
        <w:pStyle w:val="ListBullet2"/>
      </w:pPr>
      <w:r w:rsidRPr="00C25232">
        <w:t>safe horse handling when grooming horses</w:t>
      </w:r>
    </w:p>
    <w:p w:rsidR="00000000" w:rsidRPr="00C25232" w:rsidP="00C25232">
      <w:pPr>
        <w:pStyle w:val="ListBullet2"/>
      </w:pPr>
      <w:r w:rsidRPr="00C25232">
        <w:t>contact with horse urine, excrement and nasal discharge</w:t>
      </w:r>
      <w:r w:rsidRPr="00C25232">
        <w:t>s</w:t>
      </w:r>
    </w:p>
    <w:p w:rsidR="00000000" w:rsidRPr="00C25232" w:rsidP="00C25232">
      <w:pPr>
        <w:pStyle w:val="ListBullet2"/>
      </w:pPr>
      <w:r w:rsidRPr="00C25232">
        <w:t>allergens related to work environment</w:t>
      </w:r>
    </w:p>
    <w:p w:rsidR="00000000" w:rsidRPr="00C25232" w:rsidP="00C25232">
      <w:pPr>
        <w:pStyle w:val="ListBullet2"/>
      </w:pPr>
      <w:r w:rsidRPr="00C25232">
        <w:t xml:space="preserve">manual handling, including repetitive strain injuries </w:t>
      </w:r>
    </w:p>
    <w:p w:rsidR="00000000" w:rsidRPr="00C25232" w:rsidP="00C25232">
      <w:pPr>
        <w:pStyle w:val="ListBullet2"/>
      </w:pPr>
      <w:r w:rsidRPr="00C25232">
        <w:t>operating materials handling equipment</w:t>
      </w:r>
    </w:p>
    <w:p w:rsidR="00000000" w:rsidRPr="00C25232" w:rsidP="00C25232">
      <w:pPr>
        <w:pStyle w:val="ListBullet2"/>
      </w:pPr>
      <w:r w:rsidRPr="00C25232">
        <w:t>handling chemicals</w:t>
      </w:r>
    </w:p>
    <w:p w:rsidR="00000000" w:rsidRPr="00C25232" w:rsidP="00C25232">
      <w:pPr>
        <w:pStyle w:val="ListBullet"/>
      </w:pPr>
      <w:r w:rsidRPr="00C25232">
        <w:t>zoonoses transferred by horses to humans, including Hendra, ringworm and leptospirosis.</w:t>
      </w:r>
    </w:p>
    <w:p w:rsidR="00000000" w:rsidRPr="00C25232" w:rsidP="00C25232">
      <w:pPr>
        <w:pStyle w:val="AllowPageBreak"/>
      </w:pPr>
    </w:p>
    <w:p w:rsidR="00000000" w:rsidRPr="00C25232" w:rsidP="00C25232">
      <w:pPr>
        <w:pStyle w:val="Heading1"/>
      </w:pPr>
      <w:bookmarkStart w:id="4" w:name="O_1212162"/>
      <w:bookmarkEnd w:id="4"/>
      <w:r w:rsidRPr="00C25232">
        <w:t>Assessment Conditions</w:t>
      </w:r>
    </w:p>
    <w:p w:rsidR="00000000" w:rsidRPr="00C25232" w:rsidP="00B77576">
      <w:pPr>
        <w:pStyle w:val="BodyText"/>
      </w:pPr>
      <w:r w:rsidRPr="00C25232">
        <w:t>Assessment of the skills in this unit of competency must take place under the following conditions:</w:t>
      </w:r>
    </w:p>
    <w:p w:rsidR="00000000" w:rsidRPr="00C25232" w:rsidP="00C25232">
      <w:pPr>
        <w:pStyle w:val="ListBullet"/>
      </w:pPr>
      <w:r w:rsidRPr="00C25232">
        <w:t>physical conditions:</w:t>
      </w:r>
    </w:p>
    <w:p w:rsidR="00000000" w:rsidRPr="00C25232" w:rsidP="00C25232">
      <w:pPr>
        <w:pStyle w:val="ListBullet2"/>
      </w:pPr>
      <w:r w:rsidRPr="00C25232">
        <w:t>an equine workplace or an environment that accurately represents workplace conditions</w:t>
      </w:r>
    </w:p>
    <w:p w:rsidR="00000000" w:rsidRPr="00C25232" w:rsidP="00C25232">
      <w:pPr>
        <w:pStyle w:val="ListBullet"/>
      </w:pPr>
      <w:r w:rsidRPr="00C25232">
        <w:t>resources, equi</w:t>
      </w:r>
      <w:r w:rsidRPr="00C25232">
        <w:t>pment or materials:</w:t>
      </w:r>
    </w:p>
    <w:p w:rsidR="00000000" w:rsidRPr="00C25232" w:rsidP="00C25232">
      <w:pPr>
        <w:pStyle w:val="ListBullet2"/>
      </w:pPr>
      <w:r w:rsidRPr="00C25232">
        <w:t>live horse specified in the performance evidence, assessed as suitable for the assessment of this unit and the individual being assessed</w:t>
      </w:r>
    </w:p>
    <w:p w:rsidR="00000000" w:rsidRPr="00C25232" w:rsidP="00C25232">
      <w:pPr>
        <w:pStyle w:val="ListBullet2"/>
      </w:pPr>
      <w:r w:rsidRPr="00C25232">
        <w:t>stable or small horse enclosure, equipment and tools required for the tasks specified in the perfo</w:t>
      </w:r>
      <w:r w:rsidRPr="00C25232">
        <w:t>rmance evidence, including PPE and load carrying equipment</w:t>
      </w:r>
    </w:p>
    <w:p w:rsidR="00000000" w:rsidRPr="00C25232" w:rsidP="00C25232">
      <w:pPr>
        <w:pStyle w:val="ListBullet2"/>
      </w:pPr>
      <w:r w:rsidRPr="00C25232">
        <w:t>food, water, horse bedding materials and appropriate gear for individual horses and tasks specified in the performance evidence</w:t>
      </w:r>
    </w:p>
    <w:p w:rsidR="00000000" w:rsidRPr="00C25232" w:rsidP="00C25232">
      <w:pPr>
        <w:pStyle w:val="ListBullet2"/>
      </w:pPr>
      <w:r w:rsidRPr="00C25232">
        <w:t>workplace recording or reporting formats</w:t>
      </w:r>
    </w:p>
    <w:p w:rsidR="00000000" w:rsidRPr="00C25232" w:rsidP="00C25232">
      <w:pPr>
        <w:pStyle w:val="ListBullet"/>
      </w:pPr>
      <w:r w:rsidRPr="00C25232">
        <w:t>specifications:</w:t>
      </w:r>
    </w:p>
    <w:p w:rsidR="00000000" w:rsidRPr="00C25232" w:rsidP="00C25232">
      <w:pPr>
        <w:pStyle w:val="ListBullet2"/>
      </w:pPr>
      <w:r w:rsidRPr="00C25232">
        <w:t>workplace procedures and instructions for horse care, including the individual bedding and food requirements for the horse specified in the performance evidence</w:t>
      </w:r>
    </w:p>
    <w:p w:rsidR="00000000" w:rsidRPr="00C25232" w:rsidP="00C25232">
      <w:pPr>
        <w:pStyle w:val="ListBullet"/>
      </w:pPr>
      <w:r w:rsidRPr="00C25232">
        <w:t>relationships:</w:t>
      </w:r>
    </w:p>
    <w:p w:rsidR="00000000" w:rsidRPr="00C25232" w:rsidP="00C25232">
      <w:pPr>
        <w:pStyle w:val="ListBullet2"/>
      </w:pPr>
      <w:r w:rsidRPr="00C25232">
        <w:t>supervisor.</w:t>
      </w:r>
    </w:p>
    <w:p w:rsidR="00000000" w:rsidRPr="00C25232" w:rsidP="00B77576">
      <w:pPr>
        <w:pStyle w:val="BodyText"/>
      </w:pPr>
      <w:r w:rsidRPr="00C25232">
        <w:t xml:space="preserve">The </w:t>
      </w:r>
      <w:r w:rsidRPr="00C25232">
        <w:rPr>
          <w:rStyle w:val="Emphasis"/>
        </w:rPr>
        <w:t>Companion Volume:</w:t>
      </w:r>
      <w:r w:rsidRPr="00C25232">
        <w:t xml:space="preserve"> </w:t>
      </w:r>
      <w:r w:rsidRPr="00C25232">
        <w:rPr>
          <w:rStyle w:val="Emphasis"/>
        </w:rPr>
        <w:t>User Guide: Safety in Equine Training</w:t>
      </w:r>
      <w:r w:rsidRPr="00C25232">
        <w:t xml:space="preserve"> provid</w:t>
      </w:r>
      <w:r w:rsidRPr="00C25232">
        <w:t>es advice and sample templates to assist assessors with the risk assessments that should be undertaken to help ensure the safety of all involved in the assessment.</w:t>
      </w:r>
    </w:p>
    <w:p w:rsidR="00000000" w:rsidRPr="00C25232" w:rsidP="00B77576">
      <w:pPr>
        <w:pStyle w:val="BodyText"/>
      </w:pPr>
      <w:r w:rsidRPr="00C25232">
        <w:t xml:space="preserve">Assessors of this unit must satisfy the requirements for assessors in applicable vocational </w:t>
      </w:r>
      <w:r w:rsidRPr="00C25232">
        <w:t>education and training legislation, frameworks and/or standards.</w:t>
      </w:r>
    </w:p>
    <w:p w:rsidR="00000000" w:rsidRPr="00C25232" w:rsidP="00C25232">
      <w:pPr>
        <w:pStyle w:val="Heading1"/>
      </w:pPr>
      <w:bookmarkStart w:id="5" w:name="O_1212165"/>
      <w:bookmarkEnd w:id="5"/>
      <w:r w:rsidRPr="00C25232">
        <w:t>Links</w:t>
      </w:r>
    </w:p>
    <w:p w:rsidR="00000000" w:rsidRPr="00C25232" w:rsidP="00B77576">
      <w:pPr>
        <w:pStyle w:val="BodyText"/>
      </w:pPr>
      <w:r w:rsidRPr="00C252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D0E6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5232" w:rsidP="00C25232"/>
    <w:sectPr w:rsidSect="00C25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2" w:rsidRPr="00B77576" w:rsidP="00B77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76" w:rsidP="00C25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576" w:rsidP="00C25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576" w:rsidP="00C25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232" w:rsidRPr="00B77576" w:rsidP="00B77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76" w:rsidRPr="002D2AF8" w:rsidP="00C25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ACMEQU215 Provide daily care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7576" w:rsidP="00C25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45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68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2A3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232"/>
  </w:style>
  <w:style w:type="character" w:customStyle="1" w:styleId="Heading1Char">
    <w:name w:val="Heading 1 Char"/>
    <w:basedOn w:val="DefaultParagraphFont"/>
    <w:link w:val="Heading1"/>
    <w:rsid w:val="00C25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2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2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5232"/>
    <w:rPr>
      <w:i/>
    </w:rPr>
  </w:style>
  <w:style w:type="paragraph" w:customStyle="1" w:styleId="SuperHeading">
    <w:name w:val="SuperHeading"/>
    <w:basedOn w:val="Normal"/>
    <w:rsid w:val="00C25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5232"/>
    <w:rPr>
      <w:b/>
    </w:rPr>
  </w:style>
  <w:style w:type="character" w:customStyle="1" w:styleId="Heading2Char">
    <w:name w:val="Heading 2 Char"/>
    <w:basedOn w:val="DefaultParagraphFont"/>
    <w:link w:val="Heading2"/>
    <w:rsid w:val="00C25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232"/>
    <w:rPr>
      <w:b/>
      <w:spacing w:val="0"/>
    </w:rPr>
  </w:style>
  <w:style w:type="paragraph" w:customStyle="1" w:styleId="SuperTitle">
    <w:name w:val="SuperTitle"/>
    <w:basedOn w:val="Title"/>
    <w:rsid w:val="00C25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232"/>
  </w:style>
  <w:style w:type="paragraph" w:styleId="TableofFigures">
    <w:name w:val="table of figures"/>
    <w:basedOn w:val="Normal"/>
    <w:next w:val="Normal"/>
    <w:semiHidden/>
    <w:rsid w:val="00C25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2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232"/>
    <w:rPr>
      <w:rFonts w:ascii="Wingdings" w:hAnsi="Wingdings"/>
    </w:rPr>
  </w:style>
  <w:style w:type="paragraph" w:customStyle="1" w:styleId="TableHeading">
    <w:name w:val="Table Heading"/>
    <w:basedOn w:val="HeadingBase"/>
    <w:rsid w:val="00C25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232"/>
    <w:rPr>
      <w:color w:val="0033CC"/>
      <w:u w:val="none"/>
    </w:rPr>
  </w:style>
  <w:style w:type="paragraph" w:customStyle="1" w:styleId="BodyTextRight">
    <w:name w:val="Body Text Right"/>
    <w:basedOn w:val="BodyText"/>
    <w:rsid w:val="00C25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2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232"/>
    <w:rPr>
      <w:sz w:val="32"/>
    </w:rPr>
  </w:style>
  <w:style w:type="paragraph" w:customStyle="1" w:styleId="HeadingProcedure">
    <w:name w:val="Heading Procedure"/>
    <w:basedOn w:val="HeadingBase"/>
    <w:next w:val="Normal"/>
    <w:rsid w:val="00C25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232"/>
    <w:pPr>
      <w:spacing w:before="60" w:after="60"/>
    </w:pPr>
  </w:style>
  <w:style w:type="paragraph" w:styleId="ListContinue">
    <w:name w:val="List Continue"/>
    <w:basedOn w:val="List"/>
    <w:rsid w:val="00C25232"/>
    <w:pPr>
      <w:ind w:firstLine="0"/>
    </w:pPr>
  </w:style>
  <w:style w:type="paragraph" w:customStyle="1" w:styleId="ListNote">
    <w:name w:val="List Note"/>
    <w:basedOn w:val="List"/>
    <w:rsid w:val="00C25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232"/>
    <w:rPr>
      <w:rFonts w:ascii="Courier New" w:hAnsi="Courier New"/>
    </w:rPr>
  </w:style>
  <w:style w:type="paragraph" w:customStyle="1" w:styleId="NoteBullet">
    <w:name w:val="Note Bullet"/>
    <w:basedOn w:val="Note"/>
    <w:rsid w:val="00C25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2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232"/>
    <w:rPr>
      <w:b/>
      <w:smallCaps/>
    </w:rPr>
  </w:style>
  <w:style w:type="paragraph" w:customStyle="1" w:styleId="TableListNumber">
    <w:name w:val="Table List Number"/>
    <w:basedOn w:val="ListNumber"/>
    <w:rsid w:val="00C25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232"/>
    <w:pPr>
      <w:numPr>
        <w:numId w:val="9"/>
      </w:numPr>
    </w:pPr>
  </w:style>
  <w:style w:type="paragraph" w:customStyle="1" w:styleId="ListAlpha2">
    <w:name w:val="List Alpha 2"/>
    <w:basedOn w:val="List2"/>
    <w:rsid w:val="00C25232"/>
    <w:pPr>
      <w:numPr>
        <w:numId w:val="8"/>
      </w:numPr>
    </w:pPr>
  </w:style>
  <w:style w:type="paragraph" w:styleId="List2">
    <w:name w:val="List 2"/>
    <w:basedOn w:val="BodyText"/>
    <w:rsid w:val="00C25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2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2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232"/>
    <w:pPr>
      <w:numPr>
        <w:numId w:val="4"/>
      </w:numPr>
    </w:pPr>
  </w:style>
  <w:style w:type="paragraph" w:styleId="ListContinue2">
    <w:name w:val="List Continue 2"/>
    <w:basedOn w:val="List2"/>
    <w:rsid w:val="00C25232"/>
    <w:pPr>
      <w:ind w:firstLine="0"/>
    </w:pPr>
  </w:style>
  <w:style w:type="paragraph" w:styleId="ListContinue3">
    <w:name w:val="List Continue 3"/>
    <w:basedOn w:val="List3"/>
    <w:rsid w:val="00C25232"/>
    <w:pPr>
      <w:ind w:left="1021" w:firstLine="0"/>
    </w:pPr>
  </w:style>
  <w:style w:type="paragraph" w:styleId="ListContinue4">
    <w:name w:val="List Continue 4"/>
    <w:basedOn w:val="List4"/>
    <w:rsid w:val="00C25232"/>
    <w:pPr>
      <w:ind w:firstLine="0"/>
    </w:pPr>
  </w:style>
  <w:style w:type="paragraph" w:styleId="ListContinue5">
    <w:name w:val="List Continue 5"/>
    <w:basedOn w:val="List5"/>
    <w:rsid w:val="00C25232"/>
    <w:pPr>
      <w:ind w:firstLine="0"/>
    </w:pPr>
  </w:style>
  <w:style w:type="paragraph" w:styleId="ListNumber3">
    <w:name w:val="List Number 3"/>
    <w:basedOn w:val="List3"/>
    <w:rsid w:val="00C25232"/>
    <w:pPr>
      <w:numPr>
        <w:numId w:val="5"/>
      </w:numPr>
    </w:pPr>
  </w:style>
  <w:style w:type="paragraph" w:styleId="ListNumber4">
    <w:name w:val="List Number 4"/>
    <w:basedOn w:val="List4"/>
    <w:rsid w:val="00C25232"/>
    <w:pPr>
      <w:numPr>
        <w:numId w:val="6"/>
      </w:numPr>
    </w:pPr>
  </w:style>
  <w:style w:type="paragraph" w:styleId="ListNumber5">
    <w:name w:val="List Number 5"/>
    <w:basedOn w:val="List5"/>
    <w:rsid w:val="00C25232"/>
    <w:pPr>
      <w:numPr>
        <w:numId w:val="7"/>
      </w:numPr>
    </w:pPr>
  </w:style>
  <w:style w:type="paragraph" w:styleId="BlockText">
    <w:name w:val="Block Text"/>
    <w:basedOn w:val="Normal"/>
    <w:rsid w:val="00C25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232"/>
    <w:rPr>
      <w:sz w:val="16"/>
      <w:vertAlign w:val="superscript"/>
    </w:rPr>
  </w:style>
  <w:style w:type="character" w:customStyle="1" w:styleId="Symbols">
    <w:name w:val="Symbols"/>
    <w:basedOn w:val="DefaultParagraphFont"/>
    <w:rsid w:val="00C25232"/>
    <w:rPr>
      <w:rFonts w:ascii="Symbol" w:hAnsi="Symbol"/>
    </w:rPr>
  </w:style>
  <w:style w:type="character" w:customStyle="1" w:styleId="MenuOptions">
    <w:name w:val="Menu Options"/>
    <w:basedOn w:val="DefaultParagraphFont"/>
    <w:rsid w:val="00C25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232"/>
    <w:rPr>
      <w:b/>
    </w:rPr>
  </w:style>
  <w:style w:type="character" w:customStyle="1" w:styleId="Underlined">
    <w:name w:val="Underlined"/>
    <w:basedOn w:val="DefaultParagraphFont"/>
    <w:rsid w:val="00C25232"/>
    <w:rPr>
      <w:u w:val="single"/>
    </w:rPr>
  </w:style>
  <w:style w:type="paragraph" w:customStyle="1" w:styleId="TableBodyTextRight">
    <w:name w:val="Table Body Text Right"/>
    <w:basedOn w:val="TableBodyText"/>
    <w:rsid w:val="00C25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232"/>
    <w:rPr>
      <w:sz w:val="18"/>
    </w:rPr>
  </w:style>
  <w:style w:type="paragraph" w:customStyle="1" w:styleId="BodySmallRight">
    <w:name w:val="Body Small Right"/>
    <w:basedOn w:val="BodyTextRight"/>
    <w:rsid w:val="00C25232"/>
    <w:rPr>
      <w:sz w:val="18"/>
      <w:szCs w:val="18"/>
    </w:rPr>
  </w:style>
  <w:style w:type="paragraph" w:customStyle="1" w:styleId="MarginEdition">
    <w:name w:val="Margin Edition"/>
    <w:basedOn w:val="MarginNote"/>
    <w:rsid w:val="00C25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232"/>
    <w:rPr>
      <w:sz w:val="2"/>
      <w:szCs w:val="2"/>
    </w:rPr>
  </w:style>
  <w:style w:type="character" w:customStyle="1" w:styleId="Small">
    <w:name w:val="Small"/>
    <w:basedOn w:val="DefaultParagraphFont"/>
    <w:rsid w:val="00C25232"/>
    <w:rPr>
      <w:sz w:val="16"/>
    </w:rPr>
  </w:style>
  <w:style w:type="paragraph" w:customStyle="1" w:styleId="WideTable">
    <w:name w:val="Wide Table"/>
    <w:basedOn w:val="Normal"/>
    <w:rsid w:val="00C25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232"/>
  </w:style>
  <w:style w:type="paragraph" w:styleId="Quote">
    <w:name w:val="Quote"/>
    <w:basedOn w:val="Heading1"/>
    <w:link w:val="QuoteChar"/>
    <w:qFormat/>
    <w:rsid w:val="00C25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232"/>
    <w:pPr>
      <w:pageBreakBefore/>
    </w:pPr>
  </w:style>
  <w:style w:type="paragraph" w:customStyle="1" w:styleId="Border">
    <w:name w:val="Border"/>
    <w:basedOn w:val="Normal"/>
    <w:qFormat/>
    <w:rsid w:val="00C25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232"/>
    <w:rPr>
      <w:u w:val="single"/>
    </w:rPr>
  </w:style>
  <w:style w:type="character" w:customStyle="1" w:styleId="BoldandItalics">
    <w:name w:val="Bold and Italics"/>
    <w:qFormat/>
    <w:rsid w:val="00C25232"/>
    <w:rPr>
      <w:b/>
      <w:i/>
      <w:u w:val="none"/>
    </w:rPr>
  </w:style>
  <w:style w:type="paragraph" w:styleId="BalloonText">
    <w:name w:val="Balloon Text"/>
    <w:basedOn w:val="Normal"/>
    <w:link w:val="BalloonTextChar"/>
    <w:rsid w:val="00C25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2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7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4692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ACMEQU215 Provide daily care for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