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7679" w:rsidP="004676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ACMEQU212 Handle horses safely</w:t>
      </w:r>
      <w:r>
        <w:fldChar w:fldCharType="end"/>
      </w:r>
    </w:p>
    <w:p w:rsidR="00467679" w:rsidP="00467679">
      <w:pPr>
        <w:pStyle w:val="Version"/>
        <w:sectPr w:rsidSect="00BF27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272F" w:rsidP="00BF272F">
      <w:pPr>
        <w:pStyle w:val="SuperHeading"/>
      </w:pPr>
      <w:r w:rsidRPr="00BF272F">
        <w:t>Assessment Requirements for ACMEQU212 Handle horses safely</w:t>
      </w:r>
    </w:p>
    <w:p w:rsidR="00000000" w:rsidRPr="00BF272F" w:rsidP="00BF272F">
      <w:pPr>
        <w:pStyle w:val="Heading1"/>
      </w:pPr>
      <w:bookmarkStart w:id="1" w:name="O_1211746"/>
      <w:bookmarkEnd w:id="1"/>
      <w:r w:rsidRPr="00BF272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F27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2F">
            <w:pPr>
              <w:pStyle w:val="BodyTextBold"/>
              <w:rPr>
                <w:lang w:val="en-NZ"/>
              </w:rPr>
            </w:pPr>
            <w:r w:rsidRPr="00BF272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2F">
            <w:pPr>
              <w:pStyle w:val="BodyTextBold"/>
              <w:rPr>
                <w:lang w:val="en-NZ"/>
              </w:rPr>
            </w:pPr>
            <w:r w:rsidRPr="00BF272F">
              <w:t>Comments</w:t>
            </w:r>
          </w:p>
        </w:tc>
      </w:tr>
      <w:tr w:rsidTr="00BF27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2F">
            <w:pPr>
              <w:pStyle w:val="BodyText"/>
              <w:rPr>
                <w:lang w:val="en-NZ"/>
              </w:rPr>
            </w:pPr>
            <w:r w:rsidRPr="00BF272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72F" w:rsidP="00BF272F">
            <w:pPr>
              <w:pStyle w:val="BodyText"/>
            </w:pPr>
            <w:r w:rsidRPr="00BF272F">
              <w:t>This version released with ACM Animal Care and Management Training Package Version 5.0.</w:t>
            </w:r>
          </w:p>
        </w:tc>
      </w:tr>
    </w:tbl>
    <w:p w:rsidR="00000000" w:rsidRPr="00BF272F" w:rsidP="00BF272F">
      <w:pPr>
        <w:pStyle w:val="BodyText"/>
      </w:pPr>
    </w:p>
    <w:p w:rsidR="00000000" w:rsidRPr="00BF272F" w:rsidP="00BF272F">
      <w:pPr>
        <w:pStyle w:val="AllowPageBreak"/>
      </w:pPr>
    </w:p>
    <w:p w:rsidR="00000000" w:rsidRPr="00BF272F" w:rsidP="00BF272F">
      <w:pPr>
        <w:pStyle w:val="Heading1"/>
      </w:pPr>
      <w:bookmarkStart w:id="2" w:name="O_1211747"/>
      <w:bookmarkEnd w:id="2"/>
      <w:r w:rsidRPr="00BF272F">
        <w:t>Performance Evidence</w:t>
      </w:r>
    </w:p>
    <w:p w:rsidR="00000000" w:rsidRPr="00BF272F" w:rsidP="00467679">
      <w:pPr>
        <w:pStyle w:val="BodyText"/>
      </w:pPr>
      <w:r w:rsidRPr="00BF272F">
        <w:t xml:space="preserve">An individual demonstrating competency must satisfy all of </w:t>
      </w:r>
      <w:r w:rsidRPr="00BF272F">
        <w:t>the elements and performance criteria in this unit.</w:t>
      </w:r>
    </w:p>
    <w:p w:rsidR="00000000" w:rsidRPr="00BF272F" w:rsidP="00467679">
      <w:pPr>
        <w:pStyle w:val="BodyText"/>
      </w:pPr>
      <w:r w:rsidRPr="00BF272F">
        <w:t>There must be evidence that the individual has safely handled at least three different calm, consistent and obedient horses. The individual must have safely approached, caught, controlled, led and restrai</w:t>
      </w:r>
      <w:r w:rsidRPr="00BF272F">
        <w:t>ned each horse, including:</w:t>
      </w:r>
    </w:p>
    <w:p w:rsidR="00000000" w:rsidRPr="00BF272F" w:rsidP="00BF272F">
      <w:pPr>
        <w:pStyle w:val="ListBullet"/>
      </w:pPr>
      <w:r w:rsidRPr="00BF272F">
        <w:t>identified at least three horse handling hazards and assessed associated risks</w:t>
      </w:r>
    </w:p>
    <w:p w:rsidR="00000000" w:rsidRPr="00BF272F" w:rsidP="00BF272F">
      <w:pPr>
        <w:pStyle w:val="ListBullet"/>
      </w:pPr>
      <w:r w:rsidRPr="00BF272F">
        <w:t>controlled safety risks when handling horses, including:</w:t>
      </w:r>
    </w:p>
    <w:p w:rsidR="00000000" w:rsidRPr="00BF272F" w:rsidP="00BF272F">
      <w:pPr>
        <w:pStyle w:val="ListBullet2"/>
      </w:pPr>
      <w:r w:rsidRPr="00BF272F">
        <w:t>communicated clearly with supervisor and/or others near the horse being handled</w:t>
      </w:r>
    </w:p>
    <w:p w:rsidR="00000000" w:rsidRPr="00BF272F" w:rsidP="00BF272F">
      <w:pPr>
        <w:pStyle w:val="ListBullet2"/>
      </w:pPr>
      <w:r w:rsidRPr="00BF272F">
        <w:t>selected and correctly fitted personal protective equipment (PPE)</w:t>
      </w:r>
    </w:p>
    <w:p w:rsidR="00000000" w:rsidRPr="00BF272F" w:rsidP="00BF272F">
      <w:pPr>
        <w:pStyle w:val="ListBullet2"/>
      </w:pPr>
      <w:r w:rsidRPr="00BF272F">
        <w:t xml:space="preserve">applied safe and low stress horse handling techniques and practices </w:t>
      </w:r>
    </w:p>
    <w:p w:rsidR="00000000" w:rsidRPr="00BF272F" w:rsidP="00BF272F">
      <w:pPr>
        <w:pStyle w:val="ListBullet2"/>
      </w:pPr>
      <w:r w:rsidRPr="00BF272F">
        <w:t>fitted and correctly used horse handling gear, including prepared halter and lead in hand prior to approaching the horse</w:t>
      </w:r>
    </w:p>
    <w:p w:rsidR="00000000" w:rsidRPr="00BF272F" w:rsidP="00BF272F">
      <w:pPr>
        <w:pStyle w:val="ListBullet2"/>
      </w:pPr>
      <w:r w:rsidRPr="00BF272F">
        <w:t xml:space="preserve">identified safety zones, confirmed horse is aware of handler, avoided danger zones, untied and led horse </w:t>
      </w:r>
    </w:p>
    <w:p w:rsidR="00000000" w:rsidRPr="00BF272F" w:rsidP="00BF272F">
      <w:pPr>
        <w:pStyle w:val="ListBullet2"/>
      </w:pPr>
      <w:r w:rsidRPr="00BF272F">
        <w:t>positioned self to reduce risk of harm to self and others</w:t>
      </w:r>
    </w:p>
    <w:p w:rsidR="00000000" w:rsidRPr="00BF272F" w:rsidP="00BF272F">
      <w:pPr>
        <w:pStyle w:val="ListBullet"/>
      </w:pPr>
      <w:r w:rsidRPr="00BF272F">
        <w:t>led horse safely:</w:t>
      </w:r>
    </w:p>
    <w:p w:rsidR="00000000" w:rsidRPr="00BF272F" w:rsidP="00BF272F">
      <w:pPr>
        <w:pStyle w:val="ListBullet2"/>
      </w:pPr>
      <w:r w:rsidRPr="00BF272F">
        <w:t>using handling cues to achieve the desired horse response, including ‘go</w:t>
      </w:r>
      <w:r w:rsidRPr="00BF272F">
        <w:t>’, ‘slow’, ‘turn’ and ‘stop’</w:t>
      </w:r>
    </w:p>
    <w:p w:rsidR="00000000" w:rsidRPr="00BF272F" w:rsidP="00BF272F">
      <w:pPr>
        <w:pStyle w:val="ListBullet2"/>
      </w:pPr>
      <w:r w:rsidRPr="00BF272F">
        <w:t>on its own through gates, narrow openings and confined spaces</w:t>
      </w:r>
    </w:p>
    <w:p w:rsidR="00000000" w:rsidRPr="00BF272F" w:rsidP="00BF272F">
      <w:pPr>
        <w:pStyle w:val="ListBullet2"/>
      </w:pPr>
      <w:r w:rsidRPr="00BF272F">
        <w:t>in single file with other horses and handlers</w:t>
      </w:r>
    </w:p>
    <w:p w:rsidR="00000000" w:rsidRPr="00BF272F" w:rsidP="00BF272F">
      <w:pPr>
        <w:pStyle w:val="ListBullet2"/>
      </w:pPr>
      <w:r w:rsidRPr="00BF272F">
        <w:t>through a group of at least 2 horses</w:t>
      </w:r>
    </w:p>
    <w:p w:rsidR="00000000" w:rsidRPr="00BF272F" w:rsidP="00BF272F">
      <w:pPr>
        <w:pStyle w:val="ListBullet2"/>
      </w:pPr>
      <w:r w:rsidRPr="00BF272F">
        <w:t xml:space="preserve">under control past others leading a horse </w:t>
      </w:r>
    </w:p>
    <w:p w:rsidR="00000000" w:rsidRPr="00BF272F" w:rsidP="00BF272F">
      <w:pPr>
        <w:pStyle w:val="ListBullet"/>
      </w:pPr>
      <w:r w:rsidRPr="00BF272F">
        <w:t>secured horse to tie-up point using safe knot.</w:t>
      </w:r>
    </w:p>
    <w:p w:rsidR="00000000" w:rsidRPr="00BF272F" w:rsidP="00467679">
      <w:pPr>
        <w:pStyle w:val="BodyText"/>
      </w:pPr>
      <w:r w:rsidRPr="00BF272F">
        <w:t>In addition to the above, the individual must have, for at least one horse:</w:t>
      </w:r>
    </w:p>
    <w:p w:rsidR="00000000" w:rsidRPr="00BF272F" w:rsidP="00BF272F">
      <w:pPr>
        <w:pStyle w:val="ListBullet"/>
      </w:pPr>
      <w:r w:rsidRPr="00BF272F">
        <w:t>safely and effectively applied a restraint to horse, using at least one of the following:</w:t>
      </w:r>
    </w:p>
    <w:p w:rsidR="00000000" w:rsidRPr="00BF272F" w:rsidP="00BF272F">
      <w:pPr>
        <w:pStyle w:val="ListBullet2"/>
      </w:pPr>
      <w:r w:rsidRPr="00BF272F">
        <w:t>hobble</w:t>
      </w:r>
    </w:p>
    <w:p w:rsidR="00000000" w:rsidRPr="00BF272F" w:rsidP="00BF272F">
      <w:pPr>
        <w:pStyle w:val="ListBullet2"/>
      </w:pPr>
      <w:r w:rsidRPr="00BF272F">
        <w:t>nose twitch</w:t>
      </w:r>
    </w:p>
    <w:p w:rsidR="00000000" w:rsidRPr="00BF272F" w:rsidP="00BF272F">
      <w:pPr>
        <w:pStyle w:val="ListBullet2"/>
      </w:pPr>
      <w:r w:rsidRPr="00BF272F">
        <w:t>skin twitch</w:t>
      </w:r>
    </w:p>
    <w:p w:rsidR="00000000" w:rsidRPr="00BF272F" w:rsidP="00BF272F">
      <w:pPr>
        <w:pStyle w:val="ListBullet2"/>
      </w:pPr>
      <w:r w:rsidRPr="00BF272F">
        <w:t>horse crus</w:t>
      </w:r>
      <w:r w:rsidRPr="00BF272F">
        <w:t>h</w:t>
      </w:r>
    </w:p>
    <w:p w:rsidR="00000000" w:rsidRPr="00BF272F" w:rsidP="00BF272F">
      <w:pPr>
        <w:pStyle w:val="ListBullet2"/>
      </w:pPr>
      <w:r w:rsidRPr="00BF272F">
        <w:t xml:space="preserve">fitted an anti-rearing bit </w:t>
      </w:r>
    </w:p>
    <w:p w:rsidR="00000000" w:rsidRPr="00BF272F" w:rsidP="00BF272F">
      <w:pPr>
        <w:pStyle w:val="ListBullet2"/>
      </w:pPr>
      <w:r w:rsidRPr="00BF272F">
        <w:t xml:space="preserve">fitted a bit and bridle </w:t>
      </w:r>
    </w:p>
    <w:p w:rsidR="00000000" w:rsidRPr="00BF272F" w:rsidP="00BF272F">
      <w:pPr>
        <w:pStyle w:val="ListBullet2"/>
      </w:pPr>
      <w:r w:rsidRPr="00BF272F">
        <w:t>fitted and used appropriately a nose chain to headcollar</w:t>
      </w:r>
    </w:p>
    <w:p w:rsidR="00000000" w:rsidRPr="00BF272F" w:rsidP="00BF272F">
      <w:pPr>
        <w:pStyle w:val="ListBullet"/>
      </w:pPr>
      <w:r w:rsidRPr="00BF272F">
        <w:t>correctly lifted and checked fore and hind hooves</w:t>
      </w:r>
    </w:p>
    <w:p w:rsidR="00000000" w:rsidRPr="00BF272F" w:rsidP="00BF272F">
      <w:pPr>
        <w:pStyle w:val="ListBullet"/>
      </w:pPr>
      <w:r w:rsidRPr="00BF272F">
        <w:t xml:space="preserve">removed halter and lead while assuming safe body position in relation to horse </w:t>
      </w:r>
    </w:p>
    <w:p w:rsidR="00000000" w:rsidRPr="00BF272F" w:rsidP="00BF272F">
      <w:pPr>
        <w:pStyle w:val="ListBullet"/>
      </w:pPr>
      <w:r w:rsidRPr="00BF272F">
        <w:t xml:space="preserve">reported one </w:t>
      </w:r>
      <w:r w:rsidRPr="00BF272F">
        <w:t>incident to supervisor.</w:t>
      </w:r>
    </w:p>
    <w:p w:rsidR="00000000" w:rsidRPr="00BF272F" w:rsidP="00BF272F">
      <w:pPr>
        <w:pStyle w:val="AllowPageBreak"/>
      </w:pPr>
    </w:p>
    <w:p w:rsidR="00000000" w:rsidRPr="00BF272F" w:rsidP="00BF272F">
      <w:pPr>
        <w:pStyle w:val="Heading1"/>
      </w:pPr>
      <w:bookmarkStart w:id="3" w:name="O_1211748"/>
      <w:bookmarkEnd w:id="3"/>
      <w:r w:rsidRPr="00BF272F">
        <w:t>Knowledge Evidence</w:t>
      </w:r>
    </w:p>
    <w:p w:rsidR="00000000" w:rsidRPr="00BF272F" w:rsidP="00467679">
      <w:pPr>
        <w:pStyle w:val="BodyText"/>
      </w:pPr>
      <w:r w:rsidRPr="00BF272F">
        <w:t>An individual must be able to demonstrate the knowledge required to perform the tasks outlined in the elements and performance criteria of this unit. This includes knowledge of:</w:t>
      </w:r>
    </w:p>
    <w:p w:rsidR="00000000" w:rsidRPr="00BF272F" w:rsidP="00BF272F">
      <w:pPr>
        <w:pStyle w:val="ListBullet"/>
      </w:pPr>
      <w:r w:rsidRPr="00BF272F">
        <w:t>features of a horse, including height, points, colour, markings, gender</w:t>
      </w:r>
    </w:p>
    <w:p w:rsidR="00000000" w:rsidRPr="00BF272F" w:rsidP="00BF272F">
      <w:pPr>
        <w:pStyle w:val="ListBullet"/>
      </w:pPr>
      <w:r w:rsidRPr="00BF272F">
        <w:t>basic characteristics of common horse behaviour, natural instincts and social traits</w:t>
      </w:r>
    </w:p>
    <w:p w:rsidR="00000000" w:rsidRPr="00BF272F" w:rsidP="00BF272F">
      <w:pPr>
        <w:pStyle w:val="ListBullet"/>
      </w:pPr>
      <w:r w:rsidRPr="00BF272F">
        <w:t>features of horse body language, including:</w:t>
      </w:r>
    </w:p>
    <w:p w:rsidR="00000000" w:rsidRPr="00BF272F" w:rsidP="00BF272F">
      <w:pPr>
        <w:pStyle w:val="ListBullet2"/>
      </w:pPr>
      <w:r w:rsidRPr="00BF272F">
        <w:t>posture and facial features that indicate horses are r</w:t>
      </w:r>
      <w:r w:rsidRPr="00BF272F">
        <w:t xml:space="preserve">elaxed </w:t>
      </w:r>
    </w:p>
    <w:p w:rsidR="00000000" w:rsidRPr="00BF272F" w:rsidP="00BF272F">
      <w:pPr>
        <w:pStyle w:val="ListBullet2"/>
      </w:pPr>
      <w:r w:rsidRPr="00BF272F">
        <w:t xml:space="preserve">posture and facial features that indicate horses are threatened or defensive </w:t>
      </w:r>
    </w:p>
    <w:p w:rsidR="00000000" w:rsidRPr="00BF272F" w:rsidP="00BF272F">
      <w:pPr>
        <w:pStyle w:val="ListBullet2"/>
      </w:pPr>
      <w:r w:rsidRPr="00BF272F">
        <w:t>posture and facial features that indicate horses are distressed</w:t>
      </w:r>
    </w:p>
    <w:p w:rsidR="00000000" w:rsidRPr="00BF272F" w:rsidP="00BF272F">
      <w:pPr>
        <w:pStyle w:val="ListBullet"/>
      </w:pPr>
      <w:r w:rsidRPr="00BF272F">
        <w:t>typical horse responses to people, clothing and common human body language, including:</w:t>
      </w:r>
    </w:p>
    <w:p w:rsidR="00000000" w:rsidRPr="00BF272F" w:rsidP="00BF272F">
      <w:pPr>
        <w:pStyle w:val="ListBullet2"/>
      </w:pPr>
      <w:r w:rsidRPr="00BF272F">
        <w:t xml:space="preserve">aggressive </w:t>
      </w:r>
    </w:p>
    <w:p w:rsidR="00000000" w:rsidRPr="00BF272F" w:rsidP="00BF272F">
      <w:pPr>
        <w:pStyle w:val="ListBullet2"/>
      </w:pPr>
      <w:r w:rsidRPr="00BF272F">
        <w:t>relax</w:t>
      </w:r>
      <w:r w:rsidRPr="00BF272F">
        <w:t>ed and approachable</w:t>
      </w:r>
    </w:p>
    <w:p w:rsidR="00000000" w:rsidRPr="00BF272F" w:rsidP="00BF272F">
      <w:pPr>
        <w:pStyle w:val="ListBullet2"/>
      </w:pPr>
      <w:r w:rsidRPr="00BF272F">
        <w:t>self-confident</w:t>
      </w:r>
    </w:p>
    <w:p w:rsidR="00000000" w:rsidRPr="00BF272F" w:rsidP="00BF272F">
      <w:pPr>
        <w:pStyle w:val="ListBullet"/>
      </w:pPr>
      <w:r w:rsidRPr="00BF272F">
        <w:t>typical horse responses to environmental factors, including:</w:t>
      </w:r>
    </w:p>
    <w:p w:rsidR="00000000" w:rsidRPr="00BF272F" w:rsidP="00BF272F">
      <w:pPr>
        <w:pStyle w:val="ListBullet2"/>
      </w:pPr>
      <w:r w:rsidRPr="00BF272F">
        <w:t>weather</w:t>
      </w:r>
    </w:p>
    <w:p w:rsidR="00000000" w:rsidRPr="00BF272F" w:rsidP="00BF272F">
      <w:pPr>
        <w:pStyle w:val="ListBullet2"/>
      </w:pPr>
      <w:r w:rsidRPr="00BF272F">
        <w:t>natural environment</w:t>
      </w:r>
    </w:p>
    <w:p w:rsidR="00000000" w:rsidRPr="00BF272F" w:rsidP="00BF272F">
      <w:pPr>
        <w:pStyle w:val="ListBullet2"/>
      </w:pPr>
      <w:r w:rsidRPr="00BF272F">
        <w:t xml:space="preserve">physical environment, including infrastructure </w:t>
      </w:r>
    </w:p>
    <w:p w:rsidR="00000000" w:rsidRPr="00BF272F" w:rsidP="00BF272F">
      <w:pPr>
        <w:pStyle w:val="ListBullet"/>
      </w:pPr>
      <w:r w:rsidRPr="00BF272F">
        <w:t xml:space="preserve">basic horse behaviours, including fight and flight responses, body language, herd, small group and adverse behaviours </w:t>
      </w:r>
    </w:p>
    <w:p w:rsidR="00000000" w:rsidRPr="00BF272F" w:rsidP="00BF272F">
      <w:pPr>
        <w:pStyle w:val="ListBullet"/>
      </w:pPr>
      <w:r w:rsidRPr="00BF272F">
        <w:t>common hazards and/or risks that occur when handling horses, including:</w:t>
      </w:r>
    </w:p>
    <w:p w:rsidR="00000000" w:rsidRPr="00BF272F" w:rsidP="00BF272F">
      <w:pPr>
        <w:pStyle w:val="ListBullet2"/>
      </w:pPr>
      <w:r w:rsidRPr="00BF272F">
        <w:t>horse bites, kicks, strikes, stomping, crushing and being knocke</w:t>
      </w:r>
      <w:r w:rsidRPr="00BF272F">
        <w:t>d</w:t>
      </w:r>
    </w:p>
    <w:p w:rsidR="00000000" w:rsidRPr="00BF272F" w:rsidP="00BF272F">
      <w:pPr>
        <w:pStyle w:val="ListBullet2"/>
      </w:pPr>
      <w:r w:rsidRPr="00BF272F">
        <w:t xml:space="preserve">zoonoses, including Hendra and ringworm </w:t>
      </w:r>
    </w:p>
    <w:p w:rsidR="00000000" w:rsidRPr="00BF272F" w:rsidP="00BF272F">
      <w:pPr>
        <w:pStyle w:val="ListBullet2"/>
      </w:pPr>
      <w:r w:rsidRPr="00BF272F">
        <w:t>weather, including wind and rain</w:t>
      </w:r>
    </w:p>
    <w:p w:rsidR="00000000" w:rsidRPr="00BF272F" w:rsidP="00BF272F">
      <w:pPr>
        <w:pStyle w:val="ListBullet"/>
      </w:pPr>
      <w:r w:rsidRPr="00BF272F">
        <w:t>common controls to eliminate or minimise risks when handling horses, including:</w:t>
      </w:r>
    </w:p>
    <w:p w:rsidR="00000000" w:rsidRPr="00BF272F" w:rsidP="00BF272F">
      <w:pPr>
        <w:pStyle w:val="ListBullet2"/>
      </w:pPr>
      <w:r w:rsidRPr="00BF272F">
        <w:t xml:space="preserve">current assessment of horse suitability </w:t>
      </w:r>
    </w:p>
    <w:p w:rsidR="00000000" w:rsidRPr="00BF272F" w:rsidP="00BF272F">
      <w:pPr>
        <w:pStyle w:val="ListBullet2"/>
      </w:pPr>
      <w:r w:rsidRPr="00BF272F">
        <w:t>use of safe and low stress horse handling practices</w:t>
      </w:r>
    </w:p>
    <w:p w:rsidR="00000000" w:rsidRPr="00BF272F" w:rsidP="00BF272F">
      <w:pPr>
        <w:pStyle w:val="ListBullet2"/>
      </w:pPr>
      <w:r w:rsidRPr="00BF272F">
        <w:t>movement within horse safety zones</w:t>
      </w:r>
    </w:p>
    <w:p w:rsidR="00000000" w:rsidRPr="00BF272F" w:rsidP="00BF272F">
      <w:pPr>
        <w:pStyle w:val="ListBullet2"/>
      </w:pPr>
      <w:r w:rsidRPr="00BF272F">
        <w:t>horse restraints, including horse gear, twitch and crush</w:t>
      </w:r>
    </w:p>
    <w:p w:rsidR="00000000" w:rsidRPr="00BF272F" w:rsidP="00BF272F">
      <w:pPr>
        <w:pStyle w:val="ListBullet2"/>
      </w:pPr>
      <w:r w:rsidRPr="00BF272F">
        <w:t>fences and other barriers</w:t>
      </w:r>
    </w:p>
    <w:p w:rsidR="00000000" w:rsidRPr="00BF272F" w:rsidP="00BF272F">
      <w:pPr>
        <w:pStyle w:val="ListBullet2"/>
      </w:pPr>
      <w:r w:rsidRPr="00BF272F">
        <w:t>infection control, including personal hygiene</w:t>
      </w:r>
    </w:p>
    <w:p w:rsidR="00000000" w:rsidRPr="00BF272F" w:rsidP="00BF272F">
      <w:pPr>
        <w:pStyle w:val="ListBullet2"/>
      </w:pPr>
      <w:r w:rsidRPr="00BF272F">
        <w:t>pre-activity checks, including gear and equipment, horse behaviour and suitability in readin</w:t>
      </w:r>
      <w:r w:rsidRPr="00BF272F">
        <w:t>ess for work tasks</w:t>
      </w:r>
    </w:p>
    <w:p w:rsidR="00000000" w:rsidRPr="00BF272F" w:rsidP="00BF272F">
      <w:pPr>
        <w:pStyle w:val="ListBullet"/>
      </w:pPr>
      <w:r w:rsidRPr="00BF272F">
        <w:t>purpose, use, maintenance and storage of PPE for handling horses, including:</w:t>
      </w:r>
    </w:p>
    <w:p w:rsidR="00000000" w:rsidRPr="00BF272F" w:rsidP="00BF272F">
      <w:pPr>
        <w:pStyle w:val="ListBullet2"/>
      </w:pPr>
      <w:r w:rsidRPr="00BF272F">
        <w:t>clothing and footwear</w:t>
      </w:r>
    </w:p>
    <w:p w:rsidR="00000000" w:rsidRPr="00BF272F" w:rsidP="00BF272F">
      <w:pPr>
        <w:pStyle w:val="ListBullet2"/>
      </w:pPr>
      <w:r w:rsidRPr="00BF272F">
        <w:t>face and eye protection</w:t>
      </w:r>
    </w:p>
    <w:p w:rsidR="00000000" w:rsidRPr="00BF272F" w:rsidP="00BF272F">
      <w:pPr>
        <w:pStyle w:val="ListBullet2"/>
      </w:pPr>
      <w:r w:rsidRPr="00BF272F">
        <w:t>hand protection</w:t>
      </w:r>
    </w:p>
    <w:p w:rsidR="00000000" w:rsidRPr="00BF272F" w:rsidP="00BF272F">
      <w:pPr>
        <w:pStyle w:val="ListBullet2"/>
      </w:pPr>
      <w:r w:rsidRPr="00BF272F">
        <w:t>head protection</w:t>
      </w:r>
    </w:p>
    <w:p w:rsidR="00000000" w:rsidRPr="00BF272F" w:rsidP="00BF272F">
      <w:pPr>
        <w:pStyle w:val="ListBullet"/>
      </w:pPr>
      <w:r w:rsidRPr="00BF272F">
        <w:t>common equine workplace written and verbal communication procedures and protoco</w:t>
      </w:r>
      <w:r w:rsidRPr="00BF272F">
        <w:t xml:space="preserve">ls </w:t>
      </w:r>
    </w:p>
    <w:p w:rsidR="00000000" w:rsidRPr="00BF272F" w:rsidP="00BF272F">
      <w:pPr>
        <w:pStyle w:val="ListBullet"/>
      </w:pPr>
      <w:r w:rsidRPr="00BF272F">
        <w:t>common types of injuries sustained by horses, handlers and others during handling activities</w:t>
      </w:r>
    </w:p>
    <w:p w:rsidR="00000000" w:rsidRPr="00BF272F" w:rsidP="00BF272F">
      <w:pPr>
        <w:pStyle w:val="ListBullet"/>
      </w:pPr>
      <w:r w:rsidRPr="00BF272F">
        <w:t>how horses learn through cues, pressure-release and repetition and reward</w:t>
      </w:r>
    </w:p>
    <w:p w:rsidR="00000000" w:rsidRPr="00BF272F" w:rsidP="00BF272F">
      <w:pPr>
        <w:pStyle w:val="ListBullet"/>
      </w:pPr>
      <w:r w:rsidRPr="00BF272F">
        <w:t>safe body position in relation to horses, and use of cues to start, slow down, stop and turn horse</w:t>
      </w:r>
    </w:p>
    <w:p w:rsidR="00000000" w:rsidRPr="00BF272F" w:rsidP="00BF272F">
      <w:pPr>
        <w:pStyle w:val="ListBullet"/>
      </w:pPr>
      <w:r w:rsidRPr="00BF272F">
        <w:t>quick release knots and safe methods of securing horses</w:t>
      </w:r>
    </w:p>
    <w:p w:rsidR="00000000" w:rsidRPr="00BF272F" w:rsidP="00BF272F">
      <w:pPr>
        <w:pStyle w:val="ListBullet"/>
      </w:pPr>
      <w:r w:rsidRPr="00BF272F">
        <w:t>features, purpose, effects, reactions and animal welfare considerations of common horse restraints, i</w:t>
      </w:r>
      <w:r w:rsidRPr="00BF272F">
        <w:t>ncluding:</w:t>
      </w:r>
    </w:p>
    <w:p w:rsidR="00000000" w:rsidRPr="00BF272F" w:rsidP="00BF272F">
      <w:pPr>
        <w:pStyle w:val="ListBullet2"/>
      </w:pPr>
      <w:r w:rsidRPr="00BF272F">
        <w:t>nose twitch and skin twitch and ear twitch</w:t>
      </w:r>
    </w:p>
    <w:p w:rsidR="00000000" w:rsidRPr="00BF272F" w:rsidP="00BF272F">
      <w:pPr>
        <w:pStyle w:val="ListBullet2"/>
      </w:pPr>
      <w:r w:rsidRPr="00BF272F">
        <w:t>hobbles</w:t>
      </w:r>
    </w:p>
    <w:p w:rsidR="00000000" w:rsidRPr="00BF272F" w:rsidP="00BF272F">
      <w:pPr>
        <w:pStyle w:val="ListBullet2"/>
      </w:pPr>
      <w:r w:rsidRPr="00BF272F">
        <w:t>crush</w:t>
      </w:r>
    </w:p>
    <w:p w:rsidR="00000000" w:rsidRPr="00BF272F" w:rsidP="00BF272F">
      <w:pPr>
        <w:pStyle w:val="ListBullet2"/>
      </w:pPr>
      <w:r w:rsidRPr="00BF272F">
        <w:t>chains, bits and bridles</w:t>
      </w:r>
    </w:p>
    <w:p w:rsidR="00000000" w:rsidRPr="00BF272F" w:rsidP="00BF272F">
      <w:pPr>
        <w:pStyle w:val="ListBullet2"/>
      </w:pPr>
      <w:r w:rsidRPr="00BF272F">
        <w:t>chemical restraints.</w:t>
      </w:r>
    </w:p>
    <w:p w:rsidR="00000000" w:rsidRPr="00BF272F" w:rsidP="00BF272F">
      <w:pPr>
        <w:pStyle w:val="AllowPageBreak"/>
      </w:pPr>
    </w:p>
    <w:p w:rsidR="00000000" w:rsidRPr="00BF272F" w:rsidP="00BF272F">
      <w:pPr>
        <w:pStyle w:val="Heading1"/>
      </w:pPr>
      <w:bookmarkStart w:id="4" w:name="O_1211749"/>
      <w:bookmarkEnd w:id="4"/>
      <w:r w:rsidRPr="00BF272F">
        <w:t>Assessment Conditions</w:t>
      </w:r>
    </w:p>
    <w:p w:rsidR="00000000" w:rsidRPr="00BF272F" w:rsidP="00467679">
      <w:pPr>
        <w:pStyle w:val="BodyText"/>
      </w:pPr>
      <w:r w:rsidRPr="00BF272F">
        <w:t>Assessment of the skills in this unit of competency must take place under the following conditions:</w:t>
      </w:r>
    </w:p>
    <w:p w:rsidR="00000000" w:rsidRPr="00BF272F" w:rsidP="00BF272F">
      <w:pPr>
        <w:pStyle w:val="ListBullet"/>
      </w:pPr>
      <w:r w:rsidRPr="00BF272F">
        <w:t>physical conditions:</w:t>
      </w:r>
    </w:p>
    <w:p w:rsidR="00000000" w:rsidRPr="00BF272F" w:rsidP="00BF272F">
      <w:pPr>
        <w:pStyle w:val="ListBullet2"/>
      </w:pPr>
      <w:r w:rsidRPr="00BF272F">
        <w:t>an equine workplace or an environment that accurately represents workplace conditions</w:t>
      </w:r>
    </w:p>
    <w:p w:rsidR="00000000" w:rsidRPr="00BF272F" w:rsidP="00BF272F">
      <w:pPr>
        <w:pStyle w:val="ListBullet"/>
      </w:pPr>
      <w:r w:rsidRPr="00BF272F">
        <w:t>resources, equipment and materials:</w:t>
      </w:r>
    </w:p>
    <w:p w:rsidR="00000000" w:rsidRPr="00BF272F" w:rsidP="00BF272F">
      <w:pPr>
        <w:pStyle w:val="ListBullet2"/>
      </w:pPr>
      <w:r w:rsidRPr="00BF272F">
        <w:t xml:space="preserve">live horses specified in the performance evidence, assessed as suitable for the assessment of this </w:t>
      </w:r>
      <w:r w:rsidRPr="00BF272F">
        <w:t xml:space="preserve">unit and the individual being assessed </w:t>
      </w:r>
    </w:p>
    <w:p w:rsidR="00000000" w:rsidRPr="00BF272F" w:rsidP="00BF272F">
      <w:pPr>
        <w:pStyle w:val="ListBullet2"/>
      </w:pPr>
      <w:r w:rsidRPr="00BF272F">
        <w:t>structures, tools and equipment required for the tasks specified in the performance evidence, including correctly fitted gear for the horses and correctly fitted PPE for the handler</w:t>
      </w:r>
    </w:p>
    <w:p w:rsidR="00000000" w:rsidRPr="00BF272F" w:rsidP="00BF272F">
      <w:pPr>
        <w:pStyle w:val="ListBullet2"/>
      </w:pPr>
      <w:r w:rsidRPr="00BF272F">
        <w:t>other horse handler and horses req</w:t>
      </w:r>
      <w:r w:rsidRPr="00BF272F">
        <w:t>uired for the tasks specified in the performance evidence</w:t>
      </w:r>
    </w:p>
    <w:p w:rsidR="00000000" w:rsidRPr="00BF272F" w:rsidP="00BF272F">
      <w:pPr>
        <w:pStyle w:val="ListBullet2"/>
      </w:pPr>
      <w:r w:rsidRPr="00BF272F">
        <w:t>the incident scenario in the performance evidence may be simulated</w:t>
      </w:r>
    </w:p>
    <w:p w:rsidR="00000000" w:rsidRPr="00BF272F" w:rsidP="00BF272F">
      <w:pPr>
        <w:pStyle w:val="ListBullet"/>
      </w:pPr>
      <w:r w:rsidRPr="00BF272F">
        <w:t>specifications:</w:t>
      </w:r>
    </w:p>
    <w:p w:rsidR="00000000" w:rsidRPr="00BF272F" w:rsidP="00BF272F">
      <w:pPr>
        <w:pStyle w:val="ListBullet2"/>
      </w:pPr>
      <w:r w:rsidRPr="00BF272F">
        <w:t>workplace procedures for handling horses</w:t>
      </w:r>
    </w:p>
    <w:p w:rsidR="00000000" w:rsidRPr="00BF272F" w:rsidP="00BF272F">
      <w:pPr>
        <w:pStyle w:val="ListBullet"/>
      </w:pPr>
      <w:r w:rsidRPr="00BF272F">
        <w:t>relationships:</w:t>
      </w:r>
    </w:p>
    <w:p w:rsidR="00000000" w:rsidRPr="00BF272F" w:rsidP="00BF272F">
      <w:pPr>
        <w:pStyle w:val="ListBullet2"/>
      </w:pPr>
      <w:r w:rsidRPr="00BF272F">
        <w:t>supervisor and other workers.</w:t>
      </w:r>
    </w:p>
    <w:p w:rsidR="00000000" w:rsidRPr="00BF272F" w:rsidP="00467679">
      <w:pPr>
        <w:pStyle w:val="BodyText"/>
      </w:pPr>
      <w:r w:rsidRPr="00BF272F">
        <w:t xml:space="preserve">The </w:t>
      </w:r>
      <w:r w:rsidRPr="00BF272F">
        <w:rPr>
          <w:rStyle w:val="Emphasis"/>
        </w:rPr>
        <w:t>Companion Volume:</w:t>
      </w:r>
      <w:r w:rsidRPr="00BF272F">
        <w:t xml:space="preserve"> </w:t>
      </w:r>
      <w:r w:rsidRPr="00BF272F">
        <w:rPr>
          <w:rStyle w:val="Emphasis"/>
        </w:rPr>
        <w:t>Use</w:t>
      </w:r>
      <w:r w:rsidRPr="00BF272F">
        <w:rPr>
          <w:rStyle w:val="Emphasis"/>
        </w:rPr>
        <w:t>r Guide: Safety in Equine Training</w:t>
      </w:r>
      <w:r w:rsidRPr="00BF272F">
        <w:t xml:space="preserve"> provides advice and sample templates to assist assessors with the risk assessments that should be undertaken to help ensure the safety of all involved in the assessment.</w:t>
      </w:r>
    </w:p>
    <w:p w:rsidR="00000000" w:rsidRPr="00BF272F" w:rsidP="00467679">
      <w:pPr>
        <w:pStyle w:val="BodyText"/>
      </w:pPr>
      <w:r w:rsidRPr="00BF272F">
        <w:t>Assessors of this unit must satisfy the requirement</w:t>
      </w:r>
      <w:r w:rsidRPr="00BF272F">
        <w:t>s for assessors in applicable vocational education and training legislation, frameworks and/or standards.</w:t>
      </w:r>
    </w:p>
    <w:p w:rsidR="00000000" w:rsidRPr="00BF272F" w:rsidP="00BF272F">
      <w:pPr>
        <w:pStyle w:val="Heading1"/>
      </w:pPr>
      <w:bookmarkStart w:id="5" w:name="O_1211752"/>
      <w:bookmarkEnd w:id="5"/>
      <w:r w:rsidRPr="00BF272F">
        <w:t>Links</w:t>
      </w:r>
    </w:p>
    <w:p w:rsidR="00000000" w:rsidRPr="00BF272F" w:rsidP="00467679">
      <w:pPr>
        <w:pStyle w:val="BodyText"/>
      </w:pPr>
      <w:r w:rsidRPr="00BF272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84613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F272F" w:rsidP="00BF272F"/>
    <w:sectPr w:rsidSect="00BF27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7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72F" w:rsidRPr="00467679" w:rsidP="004676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7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679" w:rsidP="00BF27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7679" w:rsidP="00BF27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67679" w:rsidP="00BF27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7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6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272F" w:rsidRPr="00467679" w:rsidP="004676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7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679" w:rsidRPr="002D2AF8" w:rsidP="00BF27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ACMEQU212 Handle horses safely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67679" w:rsidP="00BF27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949D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F402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FC53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7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27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27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27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27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27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27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27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27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27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27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272F"/>
  </w:style>
  <w:style w:type="character" w:customStyle="1" w:styleId="Heading1Char">
    <w:name w:val="Heading 1 Char"/>
    <w:basedOn w:val="DefaultParagraphFont"/>
    <w:link w:val="Heading1"/>
    <w:rsid w:val="00BF27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27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27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272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F272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F272F"/>
    <w:rPr>
      <w:i/>
    </w:rPr>
  </w:style>
  <w:style w:type="paragraph" w:customStyle="1" w:styleId="SuperHeading">
    <w:name w:val="SuperHeading"/>
    <w:basedOn w:val="Normal"/>
    <w:rsid w:val="00BF27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27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F272F"/>
    <w:rPr>
      <w:b/>
    </w:rPr>
  </w:style>
  <w:style w:type="character" w:customStyle="1" w:styleId="Heading2Char">
    <w:name w:val="Heading 2 Char"/>
    <w:basedOn w:val="DefaultParagraphFont"/>
    <w:link w:val="Heading2"/>
    <w:rsid w:val="00BF27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27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27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27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27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27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27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27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27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27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27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27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27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27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27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27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27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27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27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27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272F"/>
    <w:rPr>
      <w:b/>
      <w:spacing w:val="0"/>
    </w:rPr>
  </w:style>
  <w:style w:type="paragraph" w:customStyle="1" w:styleId="SuperTitle">
    <w:name w:val="SuperTitle"/>
    <w:basedOn w:val="Title"/>
    <w:rsid w:val="00BF27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27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27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27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27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27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27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27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27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27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27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27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27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27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27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272F"/>
  </w:style>
  <w:style w:type="paragraph" w:styleId="TableofFigures">
    <w:name w:val="table of figures"/>
    <w:basedOn w:val="Normal"/>
    <w:next w:val="Normal"/>
    <w:semiHidden/>
    <w:rsid w:val="00BF27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27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272F"/>
    <w:rPr>
      <w:rFonts w:ascii="Wingdings" w:hAnsi="Wingdings"/>
    </w:rPr>
  </w:style>
  <w:style w:type="paragraph" w:customStyle="1" w:styleId="TableHeading">
    <w:name w:val="Table Heading"/>
    <w:basedOn w:val="HeadingBase"/>
    <w:rsid w:val="00BF27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272F"/>
    <w:rPr>
      <w:color w:val="0033CC"/>
      <w:u w:val="none"/>
    </w:rPr>
  </w:style>
  <w:style w:type="paragraph" w:customStyle="1" w:styleId="BodyTextRight">
    <w:name w:val="Body Text Right"/>
    <w:basedOn w:val="BodyText"/>
    <w:rsid w:val="00BF27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27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27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27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27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27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272F"/>
    <w:rPr>
      <w:sz w:val="32"/>
    </w:rPr>
  </w:style>
  <w:style w:type="paragraph" w:customStyle="1" w:styleId="HeadingProcedure">
    <w:name w:val="Heading Procedure"/>
    <w:basedOn w:val="HeadingBase"/>
    <w:next w:val="Normal"/>
    <w:rsid w:val="00BF27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272F"/>
    <w:pPr>
      <w:spacing w:before="60" w:after="60"/>
    </w:pPr>
  </w:style>
  <w:style w:type="paragraph" w:styleId="ListContinue">
    <w:name w:val="List Continue"/>
    <w:basedOn w:val="List"/>
    <w:rsid w:val="00BF272F"/>
    <w:pPr>
      <w:ind w:firstLine="0"/>
    </w:pPr>
  </w:style>
  <w:style w:type="paragraph" w:customStyle="1" w:styleId="ListNote">
    <w:name w:val="List Note"/>
    <w:basedOn w:val="List"/>
    <w:rsid w:val="00BF27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27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27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272F"/>
    <w:rPr>
      <w:rFonts w:ascii="Courier New" w:hAnsi="Courier New"/>
    </w:rPr>
  </w:style>
  <w:style w:type="paragraph" w:customStyle="1" w:styleId="NoteBullet">
    <w:name w:val="Note Bullet"/>
    <w:basedOn w:val="Note"/>
    <w:rsid w:val="00BF27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27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27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27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27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27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27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272F"/>
    <w:rPr>
      <w:b/>
      <w:smallCaps/>
    </w:rPr>
  </w:style>
  <w:style w:type="paragraph" w:customStyle="1" w:styleId="TableListNumber">
    <w:name w:val="Table List Number"/>
    <w:basedOn w:val="ListNumber"/>
    <w:rsid w:val="00BF27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27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272F"/>
    <w:pPr>
      <w:numPr>
        <w:numId w:val="9"/>
      </w:numPr>
    </w:pPr>
  </w:style>
  <w:style w:type="paragraph" w:customStyle="1" w:styleId="ListAlpha2">
    <w:name w:val="List Alpha 2"/>
    <w:basedOn w:val="List2"/>
    <w:rsid w:val="00BF272F"/>
    <w:pPr>
      <w:numPr>
        <w:numId w:val="8"/>
      </w:numPr>
    </w:pPr>
  </w:style>
  <w:style w:type="paragraph" w:styleId="List2">
    <w:name w:val="List 2"/>
    <w:basedOn w:val="BodyText"/>
    <w:rsid w:val="00BF27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27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27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27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27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27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272F"/>
    <w:pPr>
      <w:numPr>
        <w:numId w:val="4"/>
      </w:numPr>
    </w:pPr>
  </w:style>
  <w:style w:type="paragraph" w:styleId="ListContinue2">
    <w:name w:val="List Continue 2"/>
    <w:basedOn w:val="List2"/>
    <w:rsid w:val="00BF272F"/>
    <w:pPr>
      <w:ind w:firstLine="0"/>
    </w:pPr>
  </w:style>
  <w:style w:type="paragraph" w:styleId="ListContinue3">
    <w:name w:val="List Continue 3"/>
    <w:basedOn w:val="List3"/>
    <w:rsid w:val="00BF272F"/>
    <w:pPr>
      <w:ind w:left="1021" w:firstLine="0"/>
    </w:pPr>
  </w:style>
  <w:style w:type="paragraph" w:styleId="ListContinue4">
    <w:name w:val="List Continue 4"/>
    <w:basedOn w:val="List4"/>
    <w:rsid w:val="00BF272F"/>
    <w:pPr>
      <w:ind w:firstLine="0"/>
    </w:pPr>
  </w:style>
  <w:style w:type="paragraph" w:styleId="ListContinue5">
    <w:name w:val="List Continue 5"/>
    <w:basedOn w:val="List5"/>
    <w:rsid w:val="00BF272F"/>
    <w:pPr>
      <w:ind w:firstLine="0"/>
    </w:pPr>
  </w:style>
  <w:style w:type="paragraph" w:styleId="ListNumber3">
    <w:name w:val="List Number 3"/>
    <w:basedOn w:val="List3"/>
    <w:rsid w:val="00BF272F"/>
    <w:pPr>
      <w:numPr>
        <w:numId w:val="5"/>
      </w:numPr>
    </w:pPr>
  </w:style>
  <w:style w:type="paragraph" w:styleId="ListNumber4">
    <w:name w:val="List Number 4"/>
    <w:basedOn w:val="List4"/>
    <w:rsid w:val="00BF272F"/>
    <w:pPr>
      <w:numPr>
        <w:numId w:val="6"/>
      </w:numPr>
    </w:pPr>
  </w:style>
  <w:style w:type="paragraph" w:styleId="ListNumber5">
    <w:name w:val="List Number 5"/>
    <w:basedOn w:val="List5"/>
    <w:rsid w:val="00BF272F"/>
    <w:pPr>
      <w:numPr>
        <w:numId w:val="7"/>
      </w:numPr>
    </w:pPr>
  </w:style>
  <w:style w:type="paragraph" w:styleId="BlockText">
    <w:name w:val="Block Text"/>
    <w:basedOn w:val="Normal"/>
    <w:rsid w:val="00BF27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27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272F"/>
    <w:rPr>
      <w:sz w:val="16"/>
      <w:vertAlign w:val="superscript"/>
    </w:rPr>
  </w:style>
  <w:style w:type="character" w:customStyle="1" w:styleId="Symbols">
    <w:name w:val="Symbols"/>
    <w:basedOn w:val="DefaultParagraphFont"/>
    <w:rsid w:val="00BF272F"/>
    <w:rPr>
      <w:rFonts w:ascii="Symbol" w:hAnsi="Symbol"/>
    </w:rPr>
  </w:style>
  <w:style w:type="character" w:customStyle="1" w:styleId="MenuOptions">
    <w:name w:val="Menu Options"/>
    <w:basedOn w:val="DefaultParagraphFont"/>
    <w:rsid w:val="00BF27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272F"/>
    <w:rPr>
      <w:b/>
    </w:rPr>
  </w:style>
  <w:style w:type="character" w:customStyle="1" w:styleId="Underlined">
    <w:name w:val="Underlined"/>
    <w:basedOn w:val="DefaultParagraphFont"/>
    <w:rsid w:val="00BF272F"/>
    <w:rPr>
      <w:u w:val="single"/>
    </w:rPr>
  </w:style>
  <w:style w:type="paragraph" w:customStyle="1" w:styleId="TableBodyTextRight">
    <w:name w:val="Table Body Text Right"/>
    <w:basedOn w:val="TableBodyText"/>
    <w:rsid w:val="00BF27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272F"/>
    <w:rPr>
      <w:sz w:val="18"/>
    </w:rPr>
  </w:style>
  <w:style w:type="paragraph" w:customStyle="1" w:styleId="BodySmallRight">
    <w:name w:val="Body Small Right"/>
    <w:basedOn w:val="BodyTextRight"/>
    <w:rsid w:val="00BF272F"/>
    <w:rPr>
      <w:sz w:val="18"/>
      <w:szCs w:val="18"/>
    </w:rPr>
  </w:style>
  <w:style w:type="paragraph" w:customStyle="1" w:styleId="MarginEdition">
    <w:name w:val="Margin Edition"/>
    <w:basedOn w:val="MarginNote"/>
    <w:rsid w:val="00BF27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272F"/>
    <w:rPr>
      <w:sz w:val="2"/>
      <w:szCs w:val="2"/>
    </w:rPr>
  </w:style>
  <w:style w:type="character" w:customStyle="1" w:styleId="Small">
    <w:name w:val="Small"/>
    <w:basedOn w:val="DefaultParagraphFont"/>
    <w:rsid w:val="00BF272F"/>
    <w:rPr>
      <w:sz w:val="16"/>
    </w:rPr>
  </w:style>
  <w:style w:type="paragraph" w:customStyle="1" w:styleId="WideTable">
    <w:name w:val="Wide Table"/>
    <w:basedOn w:val="Normal"/>
    <w:rsid w:val="00BF27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272F"/>
  </w:style>
  <w:style w:type="paragraph" w:styleId="Quote">
    <w:name w:val="Quote"/>
    <w:basedOn w:val="Heading1"/>
    <w:link w:val="QuoteChar"/>
    <w:qFormat/>
    <w:rsid w:val="00BF27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27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272F"/>
    <w:pPr>
      <w:pageBreakBefore/>
    </w:pPr>
  </w:style>
  <w:style w:type="paragraph" w:customStyle="1" w:styleId="Border">
    <w:name w:val="Border"/>
    <w:basedOn w:val="Normal"/>
    <w:qFormat/>
    <w:rsid w:val="00BF27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27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27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27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27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27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27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27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27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272F"/>
    <w:rPr>
      <w:u w:val="single"/>
    </w:rPr>
  </w:style>
  <w:style w:type="character" w:customStyle="1" w:styleId="BoldandItalics">
    <w:name w:val="Bold and Italics"/>
    <w:qFormat/>
    <w:rsid w:val="00BF272F"/>
    <w:rPr>
      <w:b/>
      <w:i/>
      <w:u w:val="none"/>
    </w:rPr>
  </w:style>
  <w:style w:type="paragraph" w:styleId="BalloonText">
    <w:name w:val="Balloon Text"/>
    <w:basedOn w:val="Normal"/>
    <w:link w:val="BalloonTextChar"/>
    <w:rsid w:val="00BF27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27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27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27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27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27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272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676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856</Words>
  <Characters>5260</Characters>
  <Application>Microsoft Office Word</Application>
  <DocSecurity>0</DocSecurity>
  <Lines>134</Lines>
  <Paragraphs>117</Paragraphs>
  <ScaleCrop>false</ScaleCrop>
  <Company>Author-it Software Corporation Ltd.</Company>
  <LinksUpToDate>false</LinksUpToDate>
  <CharactersWithSpaces>5999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ACMEQU212 Handle horses safely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2025-02-11T07:01:00Z</dcterms:created>
  <dcterms:modified xsi:type="dcterms:W3CDTF">2025-02-11T07:01:00Z</dcterms:modified>
</cp:coreProperties>
</file>