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2766" w:rsidP="00A827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ACMEQU211 Prepare horses for competition, presentation or sale</w:t>
      </w:r>
      <w:r>
        <w:fldChar w:fldCharType="end"/>
      </w:r>
    </w:p>
    <w:p w:rsidR="00A82766" w:rsidP="00A82766">
      <w:pPr>
        <w:pStyle w:val="Version"/>
        <w:sectPr w:rsidSect="00E55F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5F4C" w:rsidP="00E55F4C">
      <w:pPr>
        <w:pStyle w:val="SuperHeading"/>
      </w:pPr>
      <w:r w:rsidRPr="00E55F4C">
        <w:t>Assessment Requirements for ACMEQU211 Prepare horses for competition, presentation or sale</w:t>
      </w:r>
    </w:p>
    <w:p w:rsidR="00000000" w:rsidRPr="00E55F4C" w:rsidP="00E55F4C">
      <w:pPr>
        <w:pStyle w:val="Heading1"/>
      </w:pPr>
      <w:bookmarkStart w:id="1" w:name="O_862505"/>
      <w:bookmarkEnd w:id="1"/>
      <w:r w:rsidRPr="00E55F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55F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F4C" w:rsidP="00E55F4C">
            <w:pPr>
              <w:pStyle w:val="BodyText"/>
            </w:pPr>
            <w:r w:rsidRPr="00E55F4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F4C">
            <w:pPr>
              <w:pStyle w:val="BodyText"/>
              <w:rPr>
                <w:lang w:val="en-NZ"/>
              </w:rPr>
            </w:pPr>
            <w:r w:rsidRPr="00E55F4C">
              <w:rPr>
                <w:rStyle w:val="SpecialBold"/>
              </w:rPr>
              <w:t>Comments</w:t>
            </w:r>
          </w:p>
        </w:tc>
      </w:tr>
      <w:tr w:rsidTr="00E55F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F4C">
            <w:pPr>
              <w:pStyle w:val="BodyText"/>
              <w:rPr>
                <w:lang w:val="en-NZ"/>
              </w:rPr>
            </w:pPr>
            <w:r w:rsidRPr="00E55F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F4C" w:rsidP="00E55F4C">
            <w:pPr>
              <w:pStyle w:val="BodyText"/>
            </w:pPr>
            <w:r w:rsidRPr="00E55F4C">
              <w:t>This version released with ACM Animal Care and Management Training Package Version 1.0.</w:t>
            </w:r>
          </w:p>
        </w:tc>
      </w:tr>
    </w:tbl>
    <w:p w:rsidR="00000000" w:rsidRPr="00E55F4C" w:rsidP="00E55F4C">
      <w:pPr>
        <w:pStyle w:val="BodyText"/>
      </w:pPr>
    </w:p>
    <w:p w:rsidR="00000000" w:rsidRPr="00E55F4C" w:rsidP="00E55F4C">
      <w:pPr>
        <w:pStyle w:val="AllowPageBreak"/>
      </w:pPr>
    </w:p>
    <w:p w:rsidR="00000000" w:rsidRPr="00E55F4C" w:rsidP="00E55F4C">
      <w:pPr>
        <w:pStyle w:val="Heading1"/>
      </w:pPr>
      <w:bookmarkStart w:id="2" w:name="O_862506"/>
      <w:bookmarkEnd w:id="2"/>
      <w:r w:rsidRPr="00E55F4C">
        <w:t>Performance Evidence</w:t>
      </w:r>
    </w:p>
    <w:p w:rsidR="00000000" w:rsidRPr="00E55F4C" w:rsidP="00A82766">
      <w:pPr>
        <w:pStyle w:val="BodyText"/>
      </w:pPr>
      <w:r w:rsidRPr="00E55F4C">
        <w:t>An individual demonstrating competency in this unit must satisfy all of the elements and performance criteria of this unit.</w:t>
      </w:r>
    </w:p>
    <w:p w:rsidR="00000000" w:rsidRPr="00E55F4C" w:rsidP="00A82766">
      <w:pPr>
        <w:pStyle w:val="BodyText"/>
      </w:pPr>
      <w:r w:rsidRPr="00E55F4C">
        <w:t xml:space="preserve">There must be evidence that the individual prepared at least three well-educated, calm, consistent and </w:t>
      </w:r>
      <w:r w:rsidRPr="00E55F4C">
        <w:t>obedient horses for competition, presentation or sale in a variety of settings and conditions, including:</w:t>
      </w:r>
    </w:p>
    <w:p w:rsidR="00000000" w:rsidRPr="00E55F4C" w:rsidP="00E55F4C">
      <w:pPr>
        <w:pStyle w:val="ListBullet"/>
      </w:pPr>
      <w:r w:rsidRPr="00E55F4C">
        <w:t>using safe horse handling methods, including horse and handler positioning techniques while washing, grooming, trimming and tacking-up in open and co</w:t>
      </w:r>
      <w:r w:rsidRPr="00E55F4C">
        <w:t>nfined spaces</w:t>
      </w:r>
    </w:p>
    <w:p w:rsidR="00000000" w:rsidRPr="00E55F4C" w:rsidP="00E55F4C">
      <w:pPr>
        <w:pStyle w:val="ListBullet"/>
      </w:pPr>
      <w:r w:rsidRPr="00E55F4C">
        <w:t>using and caring for gear and equipment, including personal protective equipment (PPE)</w:t>
      </w:r>
    </w:p>
    <w:p w:rsidR="00000000" w:rsidRPr="00E55F4C" w:rsidP="00E55F4C">
      <w:pPr>
        <w:pStyle w:val="ListBullet"/>
      </w:pPr>
      <w:r w:rsidRPr="00E55F4C">
        <w:t>performing pre- and post-event grooming and washing procedures according to event requirements and workplace procedures</w:t>
      </w:r>
    </w:p>
    <w:p w:rsidR="00000000" w:rsidRPr="00E55F4C" w:rsidP="00E55F4C">
      <w:pPr>
        <w:pStyle w:val="ListBullet"/>
      </w:pPr>
      <w:r w:rsidRPr="00E55F4C">
        <w:t>trimming horses using scissors or small trimming clippers or razors or thinning combs and blades</w:t>
      </w:r>
    </w:p>
    <w:p w:rsidR="00000000" w:rsidRPr="00E55F4C" w:rsidP="00E55F4C">
      <w:pPr>
        <w:pStyle w:val="ListBullet"/>
      </w:pPr>
      <w:r w:rsidRPr="00E55F4C">
        <w:t>demonstrating horse mane and tail techniques to:</w:t>
      </w:r>
    </w:p>
    <w:p w:rsidR="00000000" w:rsidRPr="00E55F4C" w:rsidP="00E55F4C">
      <w:pPr>
        <w:pStyle w:val="ListBullet2"/>
      </w:pPr>
      <w:r w:rsidRPr="00E55F4C">
        <w:t>even out the thickness and length of manes and tails using manual pulling or thinning blades</w:t>
      </w:r>
    </w:p>
    <w:p w:rsidR="00000000" w:rsidRPr="00E55F4C" w:rsidP="00E55F4C">
      <w:pPr>
        <w:pStyle w:val="ListBullet2"/>
      </w:pPr>
      <w:r w:rsidRPr="00E55F4C">
        <w:t>prepare horses f</w:t>
      </w:r>
      <w:r w:rsidRPr="00E55F4C">
        <w:t>or specific breed standards presentation</w:t>
      </w:r>
    </w:p>
    <w:p w:rsidR="00000000" w:rsidRPr="00E55F4C" w:rsidP="00E55F4C">
      <w:pPr>
        <w:pStyle w:val="ListBullet2"/>
      </w:pPr>
      <w:r w:rsidRPr="00E55F4C">
        <w:t>select and fit event gear to horses as directed</w:t>
      </w:r>
    </w:p>
    <w:p w:rsidR="00000000" w:rsidRPr="00E55F4C" w:rsidP="00E55F4C">
      <w:pPr>
        <w:pStyle w:val="ListBullet2"/>
      </w:pPr>
      <w:r w:rsidRPr="00E55F4C">
        <w:t>select and use shampoos and other grooming products according to coat type and presentation requirements and according to workplace practices.</w:t>
      </w:r>
    </w:p>
    <w:p w:rsidR="00000000" w:rsidRPr="00E55F4C" w:rsidP="00E55F4C">
      <w:pPr>
        <w:pStyle w:val="AllowPageBreak"/>
      </w:pPr>
    </w:p>
    <w:p w:rsidR="00000000" w:rsidRPr="00E55F4C" w:rsidP="00E55F4C">
      <w:pPr>
        <w:pStyle w:val="Heading1"/>
      </w:pPr>
      <w:bookmarkStart w:id="3" w:name="O_862507"/>
      <w:bookmarkEnd w:id="3"/>
      <w:r w:rsidRPr="00E55F4C">
        <w:t>Knowled</w:t>
      </w:r>
      <w:r w:rsidRPr="00E55F4C">
        <w:t>ge Evidence</w:t>
      </w:r>
    </w:p>
    <w:p w:rsidR="00000000" w:rsidRPr="00E55F4C" w:rsidP="00A82766">
      <w:pPr>
        <w:pStyle w:val="BodyText"/>
      </w:pPr>
      <w:r w:rsidRPr="00E55F4C">
        <w:t>An individual must be able to demonstrate the knowledge required to perform the tasks outlined in the elements and performance criteria of this unit. This includes knowledge of:</w:t>
      </w:r>
    </w:p>
    <w:p w:rsidR="00000000" w:rsidRPr="00E55F4C" w:rsidP="00E55F4C">
      <w:pPr>
        <w:pStyle w:val="ListBullet"/>
      </w:pPr>
      <w:r w:rsidRPr="00E55F4C">
        <w:t>general competition show, sale or promotional event procedures</w:t>
      </w:r>
    </w:p>
    <w:p w:rsidR="00000000" w:rsidRPr="00E55F4C" w:rsidP="00E55F4C">
      <w:pPr>
        <w:pStyle w:val="ListBullet"/>
      </w:pPr>
      <w:r w:rsidRPr="00E55F4C">
        <w:t>co</w:t>
      </w:r>
      <w:r w:rsidRPr="00E55F4C">
        <w:t>mmon horse body language, behaviour and social traits related to horse competition, sale and public environments</w:t>
      </w:r>
    </w:p>
    <w:p w:rsidR="00000000" w:rsidRPr="00E55F4C" w:rsidP="00E55F4C">
      <w:pPr>
        <w:pStyle w:val="ListBullet"/>
      </w:pPr>
      <w:r w:rsidRPr="00E55F4C">
        <w:t>horse grooming techniques for a range of different breed standards and competition requirements</w:t>
      </w:r>
    </w:p>
    <w:p w:rsidR="00000000" w:rsidRPr="00E55F4C" w:rsidP="00E55F4C">
      <w:pPr>
        <w:pStyle w:val="ListBullet"/>
      </w:pPr>
      <w:r w:rsidRPr="00E55F4C">
        <w:t>safe horse handling techniques and zones</w:t>
      </w:r>
    </w:p>
    <w:p w:rsidR="00000000" w:rsidRPr="00E55F4C" w:rsidP="00E55F4C">
      <w:pPr>
        <w:pStyle w:val="ListBullet"/>
      </w:pPr>
      <w:r w:rsidRPr="00E55F4C">
        <w:t>purpos</w:t>
      </w:r>
      <w:r w:rsidRPr="00E55F4C">
        <w:t>e and use of horse grooming tools and products and potential impact on horse welfare</w:t>
      </w:r>
    </w:p>
    <w:p w:rsidR="00000000" w:rsidRPr="00E55F4C" w:rsidP="00E55F4C">
      <w:pPr>
        <w:pStyle w:val="ListBullet"/>
      </w:pPr>
      <w:r w:rsidRPr="00E55F4C">
        <w:t>symptoms and signs of horse distress during grooming and event activities</w:t>
      </w:r>
    </w:p>
    <w:p w:rsidR="00000000" w:rsidRPr="00E55F4C" w:rsidP="00E55F4C">
      <w:pPr>
        <w:pStyle w:val="ListBullet"/>
      </w:pPr>
      <w:r w:rsidRPr="00E55F4C">
        <w:t>cleaning and maintenance requirements for grooming tools for horse competition or sales event</w:t>
      </w:r>
    </w:p>
    <w:p w:rsidR="00000000" w:rsidRPr="00E55F4C" w:rsidP="00E55F4C">
      <w:pPr>
        <w:pStyle w:val="ListBullet"/>
      </w:pPr>
      <w:r w:rsidRPr="00E55F4C">
        <w:t>type and purpose of personal protective equipment (PPE)</w:t>
      </w:r>
    </w:p>
    <w:p w:rsidR="00000000" w:rsidRPr="00E55F4C" w:rsidP="00E55F4C">
      <w:pPr>
        <w:pStyle w:val="ListBullet"/>
      </w:pPr>
      <w:r w:rsidRPr="00E55F4C">
        <w:t>potential biosecurity and horse health hazards at competition and sale venues, and ways to minimise the risks that may occur at horse competitions, sales or promotional events</w:t>
      </w:r>
    </w:p>
    <w:p w:rsidR="00000000" w:rsidRPr="00E55F4C" w:rsidP="00E55F4C">
      <w:pPr>
        <w:pStyle w:val="ListBullet"/>
      </w:pPr>
      <w:r w:rsidRPr="00E55F4C">
        <w:t>potential hazards in hor</w:t>
      </w:r>
      <w:r w:rsidRPr="00E55F4C">
        <w:t>se grooming, trimming and washing in open and confined spaces</w:t>
      </w:r>
    </w:p>
    <w:p w:rsidR="00000000" w:rsidRPr="00E55F4C" w:rsidP="00E55F4C">
      <w:pPr>
        <w:pStyle w:val="ListBullet"/>
      </w:pPr>
      <w:r w:rsidRPr="00E55F4C">
        <w:t>styles including rosette, sewn, running and tail plaiting and application techniques</w:t>
      </w:r>
    </w:p>
    <w:p w:rsidR="00000000" w:rsidRPr="00E55F4C" w:rsidP="00E55F4C">
      <w:pPr>
        <w:pStyle w:val="ListBullet"/>
      </w:pPr>
      <w:r w:rsidRPr="00E55F4C">
        <w:t>styles of quarter marks and application techniques</w:t>
      </w:r>
    </w:p>
    <w:p w:rsidR="00000000" w:rsidRPr="00E55F4C" w:rsidP="00E55F4C">
      <w:pPr>
        <w:pStyle w:val="ListBullet"/>
      </w:pPr>
      <w:r w:rsidRPr="00E55F4C">
        <w:t>mane and tail trimming techniques and equipment used to:</w:t>
      </w:r>
    </w:p>
    <w:p w:rsidR="00000000" w:rsidRPr="00E55F4C" w:rsidP="00E55F4C">
      <w:pPr>
        <w:pStyle w:val="ListBullet2"/>
      </w:pPr>
      <w:r w:rsidRPr="00E55F4C">
        <w:t>even out the thickness and length of manes and tails using manual pulling and thinning blades</w:t>
      </w:r>
    </w:p>
    <w:p w:rsidR="00000000" w:rsidRPr="00E55F4C" w:rsidP="00E55F4C">
      <w:pPr>
        <w:pStyle w:val="ListBullet2"/>
      </w:pPr>
      <w:r w:rsidRPr="00E55F4C">
        <w:t>measure and trim tail length</w:t>
      </w:r>
    </w:p>
    <w:p w:rsidR="00000000" w:rsidRPr="00E55F4C" w:rsidP="00E55F4C">
      <w:pPr>
        <w:pStyle w:val="ListBullet2"/>
      </w:pPr>
      <w:r w:rsidRPr="00E55F4C">
        <w:t>hog manes</w:t>
      </w:r>
    </w:p>
    <w:p w:rsidR="00000000" w:rsidRPr="00E55F4C" w:rsidP="00E55F4C">
      <w:pPr>
        <w:pStyle w:val="ListBullet"/>
      </w:pPr>
      <w:r w:rsidRPr="00E55F4C">
        <w:t>types and purpose of horse gear required for competition and sales.</w:t>
      </w:r>
    </w:p>
    <w:p w:rsidR="00000000" w:rsidRPr="00E55F4C" w:rsidP="00E55F4C">
      <w:pPr>
        <w:pStyle w:val="AllowPageBreak"/>
      </w:pPr>
    </w:p>
    <w:p w:rsidR="00000000" w:rsidRPr="00E55F4C" w:rsidP="00E55F4C">
      <w:pPr>
        <w:pStyle w:val="Heading1"/>
      </w:pPr>
      <w:bookmarkStart w:id="4" w:name="O_862508"/>
      <w:bookmarkEnd w:id="4"/>
      <w:r w:rsidRPr="00E55F4C">
        <w:t>Assessment Conditions</w:t>
      </w:r>
    </w:p>
    <w:p w:rsidR="00000000" w:rsidRPr="00E55F4C" w:rsidP="00A82766">
      <w:pPr>
        <w:pStyle w:val="BodyText"/>
      </w:pPr>
      <w:r w:rsidRPr="00E55F4C">
        <w:t>Assessment of skills must take place under the following conditions:</w:t>
      </w:r>
    </w:p>
    <w:p w:rsidR="00000000" w:rsidRPr="00E55F4C" w:rsidP="00E55F4C">
      <w:pPr>
        <w:pStyle w:val="ListBullet"/>
      </w:pPr>
      <w:r w:rsidRPr="00E55F4C">
        <w:t>physical conditions:</w:t>
      </w:r>
    </w:p>
    <w:p w:rsidR="00000000" w:rsidRPr="00E55F4C" w:rsidP="00E55F4C">
      <w:pPr>
        <w:pStyle w:val="ListBullet2"/>
      </w:pPr>
      <w:r w:rsidRPr="00E55F4C">
        <w:t>a workplace or an environment that accurately represents workplace conditions</w:t>
      </w:r>
    </w:p>
    <w:p w:rsidR="00000000" w:rsidRPr="00E55F4C" w:rsidP="00E55F4C">
      <w:pPr>
        <w:pStyle w:val="ListBullet"/>
      </w:pPr>
      <w:r w:rsidRPr="00E55F4C">
        <w:t>resources, equipment and materials:</w:t>
      </w:r>
    </w:p>
    <w:p w:rsidR="00000000" w:rsidRPr="00E55F4C" w:rsidP="00E55F4C">
      <w:pPr>
        <w:pStyle w:val="ListBullet2"/>
      </w:pPr>
      <w:r w:rsidRPr="00E55F4C">
        <w:t>various live, quiet, consistent and obedient hor</w:t>
      </w:r>
      <w:r w:rsidRPr="00E55F4C">
        <w:t>ses assessed as suitable for the experience and skill of the individual</w:t>
      </w:r>
    </w:p>
    <w:p w:rsidR="00000000" w:rsidRPr="00E55F4C" w:rsidP="00E55F4C">
      <w:pPr>
        <w:pStyle w:val="ListBullet2"/>
      </w:pPr>
      <w:r w:rsidRPr="00E55F4C">
        <w:t>appropriate tack for individual, horse and competition, presentation or sale activity</w:t>
      </w:r>
    </w:p>
    <w:p w:rsidR="00000000" w:rsidRPr="00E55F4C" w:rsidP="00E55F4C">
      <w:pPr>
        <w:pStyle w:val="ListBullet2"/>
      </w:pPr>
      <w:r w:rsidRPr="00E55F4C">
        <w:t>personal protective equipment (PPE) applicable for activity for the individual.</w:t>
      </w:r>
    </w:p>
    <w:p w:rsidR="00000000" w:rsidRPr="00E55F4C" w:rsidP="00E55F4C">
      <w:pPr>
        <w:pStyle w:val="BodyText"/>
      </w:pPr>
    </w:p>
    <w:p w:rsidR="00000000" w:rsidRPr="00E55F4C" w:rsidP="00A82766">
      <w:pPr>
        <w:pStyle w:val="BodyText"/>
      </w:pPr>
      <w:r w:rsidRPr="00E55F4C">
        <w:t>Training and asse</w:t>
      </w:r>
      <w:r w:rsidRPr="00E55F4C">
        <w:t xml:space="preserve">ssment strategies must show evidence of the use of guidance provided in the </w:t>
      </w:r>
      <w:r w:rsidRPr="00E55F4C">
        <w:rPr>
          <w:rStyle w:val="Emphasis"/>
        </w:rPr>
        <w:t>Companion Volume: User Guide: Safety in Equine Training</w:t>
      </w:r>
      <w:r w:rsidRPr="00E55F4C">
        <w:t>.</w:t>
      </w:r>
    </w:p>
    <w:p w:rsidR="00000000" w:rsidRPr="00E55F4C" w:rsidP="00A82766">
      <w:pPr>
        <w:pStyle w:val="BodyText"/>
      </w:pPr>
      <w:r w:rsidRPr="00E55F4C">
        <w:t>Assessors of this unit must satisfy the requirements for assessors in applicable vocational education and training legislat</w:t>
      </w:r>
      <w:r w:rsidRPr="00E55F4C">
        <w:t>ion, frameworks and/or standards.</w:t>
      </w:r>
    </w:p>
    <w:p w:rsidR="00000000" w:rsidRPr="00E55F4C" w:rsidP="00E55F4C">
      <w:pPr>
        <w:pStyle w:val="Heading1"/>
      </w:pPr>
      <w:bookmarkStart w:id="5" w:name="O_862511"/>
      <w:bookmarkEnd w:id="5"/>
      <w:r w:rsidRPr="00E55F4C">
        <w:t>Links</w:t>
      </w:r>
    </w:p>
    <w:p w:rsidR="00000000" w:rsidRPr="00E55F4C" w:rsidP="00A82766">
      <w:pPr>
        <w:pStyle w:val="BodyText"/>
      </w:pPr>
      <w:r w:rsidRPr="00E55F4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B785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55F4C" w:rsidP="00E55F4C"/>
    <w:sectPr w:rsidSect="00E55F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F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F4C" w:rsidRPr="00A82766" w:rsidP="00A827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F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766" w:rsidP="00E55F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2766" w:rsidP="00E55F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82766" w:rsidP="00E55F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F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7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5F4C" w:rsidRPr="00A82766" w:rsidP="00A827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F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766" w:rsidRPr="002D2AF8" w:rsidP="00E55F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ACMEQU211 Prepare horses for competition, presentation 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A82766" w:rsidP="00E55F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C4C3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DA91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5495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F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5F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5F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5F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5F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5F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5F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5F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5F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5F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5F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5F4C"/>
  </w:style>
  <w:style w:type="character" w:customStyle="1" w:styleId="Heading1Char">
    <w:name w:val="Heading 1 Char"/>
    <w:basedOn w:val="DefaultParagraphFont"/>
    <w:link w:val="Heading1"/>
    <w:rsid w:val="00E55F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5F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5F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5F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5F4C"/>
    <w:rPr>
      <w:b/>
      <w:spacing w:val="0"/>
    </w:rPr>
  </w:style>
  <w:style w:type="paragraph" w:styleId="ListBullet2">
    <w:name w:val="List Bullet 2"/>
    <w:basedOn w:val="List2"/>
    <w:rsid w:val="00E55F4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55F4C"/>
    <w:rPr>
      <w:i/>
    </w:rPr>
  </w:style>
  <w:style w:type="paragraph" w:customStyle="1" w:styleId="SuperHeading">
    <w:name w:val="SuperHeading"/>
    <w:basedOn w:val="Normal"/>
    <w:rsid w:val="00E55F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5F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5F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5F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5F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5F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5F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5F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5F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5F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5F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5F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5F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5F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5F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5F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5F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5F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5F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5F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5F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5F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5F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5F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5F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5F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5F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5F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5F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5F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5F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5F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5F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5F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5F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5F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5F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5F4C"/>
  </w:style>
  <w:style w:type="paragraph" w:styleId="TableofFigures">
    <w:name w:val="table of figures"/>
    <w:basedOn w:val="Normal"/>
    <w:next w:val="Normal"/>
    <w:semiHidden/>
    <w:rsid w:val="00E55F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5F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5F4C"/>
    <w:rPr>
      <w:rFonts w:ascii="Wingdings" w:hAnsi="Wingdings"/>
    </w:rPr>
  </w:style>
  <w:style w:type="paragraph" w:customStyle="1" w:styleId="TableHeading">
    <w:name w:val="Table Heading"/>
    <w:basedOn w:val="HeadingBase"/>
    <w:rsid w:val="00E55F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5F4C"/>
    <w:rPr>
      <w:color w:val="0033CC"/>
      <w:u w:val="none"/>
    </w:rPr>
  </w:style>
  <w:style w:type="paragraph" w:customStyle="1" w:styleId="BodyTextRight">
    <w:name w:val="Body Text Right"/>
    <w:basedOn w:val="BodyText"/>
    <w:rsid w:val="00E55F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5F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5F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5F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5F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5F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5F4C"/>
    <w:rPr>
      <w:sz w:val="32"/>
    </w:rPr>
  </w:style>
  <w:style w:type="paragraph" w:customStyle="1" w:styleId="HeadingProcedure">
    <w:name w:val="Heading Procedure"/>
    <w:basedOn w:val="HeadingBase"/>
    <w:next w:val="Normal"/>
    <w:rsid w:val="00E55F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5F4C"/>
    <w:pPr>
      <w:spacing w:before="60" w:after="60"/>
    </w:pPr>
  </w:style>
  <w:style w:type="paragraph" w:styleId="ListContinue">
    <w:name w:val="List Continue"/>
    <w:basedOn w:val="List"/>
    <w:rsid w:val="00E55F4C"/>
    <w:pPr>
      <w:ind w:firstLine="0"/>
    </w:pPr>
  </w:style>
  <w:style w:type="paragraph" w:customStyle="1" w:styleId="ListNote">
    <w:name w:val="List Note"/>
    <w:basedOn w:val="List"/>
    <w:rsid w:val="00E55F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5F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5F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5F4C"/>
    <w:rPr>
      <w:rFonts w:ascii="Courier New" w:hAnsi="Courier New"/>
    </w:rPr>
  </w:style>
  <w:style w:type="paragraph" w:customStyle="1" w:styleId="NoteBullet">
    <w:name w:val="Note Bullet"/>
    <w:basedOn w:val="Note"/>
    <w:rsid w:val="00E55F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5F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5F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5F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5F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5F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5F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5F4C"/>
    <w:rPr>
      <w:b/>
      <w:smallCaps/>
    </w:rPr>
  </w:style>
  <w:style w:type="paragraph" w:customStyle="1" w:styleId="TableListNumber">
    <w:name w:val="Table List Number"/>
    <w:basedOn w:val="ListNumber"/>
    <w:rsid w:val="00E55F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5F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5F4C"/>
    <w:pPr>
      <w:numPr>
        <w:numId w:val="9"/>
      </w:numPr>
    </w:pPr>
  </w:style>
  <w:style w:type="paragraph" w:customStyle="1" w:styleId="ListAlpha2">
    <w:name w:val="List Alpha 2"/>
    <w:basedOn w:val="List2"/>
    <w:rsid w:val="00E55F4C"/>
    <w:pPr>
      <w:numPr>
        <w:numId w:val="8"/>
      </w:numPr>
    </w:pPr>
  </w:style>
  <w:style w:type="paragraph" w:styleId="List2">
    <w:name w:val="List 2"/>
    <w:basedOn w:val="BodyText"/>
    <w:rsid w:val="00E55F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5F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5F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5F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5F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5F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5F4C"/>
    <w:pPr>
      <w:numPr>
        <w:numId w:val="4"/>
      </w:numPr>
    </w:pPr>
  </w:style>
  <w:style w:type="paragraph" w:styleId="ListContinue2">
    <w:name w:val="List Continue 2"/>
    <w:basedOn w:val="List2"/>
    <w:rsid w:val="00E55F4C"/>
    <w:pPr>
      <w:ind w:firstLine="0"/>
    </w:pPr>
  </w:style>
  <w:style w:type="paragraph" w:styleId="ListContinue3">
    <w:name w:val="List Continue 3"/>
    <w:basedOn w:val="List3"/>
    <w:rsid w:val="00E55F4C"/>
    <w:pPr>
      <w:ind w:left="1021" w:firstLine="0"/>
    </w:pPr>
  </w:style>
  <w:style w:type="paragraph" w:styleId="ListContinue4">
    <w:name w:val="List Continue 4"/>
    <w:basedOn w:val="List4"/>
    <w:rsid w:val="00E55F4C"/>
    <w:pPr>
      <w:ind w:firstLine="0"/>
    </w:pPr>
  </w:style>
  <w:style w:type="paragraph" w:styleId="ListContinue5">
    <w:name w:val="List Continue 5"/>
    <w:basedOn w:val="List5"/>
    <w:rsid w:val="00E55F4C"/>
    <w:pPr>
      <w:ind w:firstLine="0"/>
    </w:pPr>
  </w:style>
  <w:style w:type="paragraph" w:styleId="ListNumber3">
    <w:name w:val="List Number 3"/>
    <w:basedOn w:val="List3"/>
    <w:rsid w:val="00E55F4C"/>
    <w:pPr>
      <w:numPr>
        <w:numId w:val="5"/>
      </w:numPr>
    </w:pPr>
  </w:style>
  <w:style w:type="paragraph" w:styleId="ListNumber4">
    <w:name w:val="List Number 4"/>
    <w:basedOn w:val="List4"/>
    <w:rsid w:val="00E55F4C"/>
    <w:pPr>
      <w:numPr>
        <w:numId w:val="6"/>
      </w:numPr>
    </w:pPr>
  </w:style>
  <w:style w:type="paragraph" w:styleId="ListNumber5">
    <w:name w:val="List Number 5"/>
    <w:basedOn w:val="List5"/>
    <w:rsid w:val="00E55F4C"/>
    <w:pPr>
      <w:numPr>
        <w:numId w:val="7"/>
      </w:numPr>
    </w:pPr>
  </w:style>
  <w:style w:type="paragraph" w:styleId="BlockText">
    <w:name w:val="Block Text"/>
    <w:basedOn w:val="Normal"/>
    <w:rsid w:val="00E55F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5F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5F4C"/>
    <w:rPr>
      <w:sz w:val="16"/>
      <w:vertAlign w:val="superscript"/>
    </w:rPr>
  </w:style>
  <w:style w:type="character" w:customStyle="1" w:styleId="Symbols">
    <w:name w:val="Symbols"/>
    <w:basedOn w:val="DefaultParagraphFont"/>
    <w:rsid w:val="00E55F4C"/>
    <w:rPr>
      <w:rFonts w:ascii="Symbol" w:hAnsi="Symbol"/>
    </w:rPr>
  </w:style>
  <w:style w:type="character" w:customStyle="1" w:styleId="MenuOptions">
    <w:name w:val="Menu Options"/>
    <w:basedOn w:val="DefaultParagraphFont"/>
    <w:rsid w:val="00E55F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5F4C"/>
    <w:rPr>
      <w:b/>
    </w:rPr>
  </w:style>
  <w:style w:type="character" w:customStyle="1" w:styleId="Underlined">
    <w:name w:val="Underlined"/>
    <w:basedOn w:val="DefaultParagraphFont"/>
    <w:rsid w:val="00E55F4C"/>
    <w:rPr>
      <w:u w:val="single"/>
    </w:rPr>
  </w:style>
  <w:style w:type="paragraph" w:customStyle="1" w:styleId="TableBodyTextRight">
    <w:name w:val="Table Body Text Right"/>
    <w:basedOn w:val="TableBodyText"/>
    <w:rsid w:val="00E55F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5F4C"/>
    <w:rPr>
      <w:sz w:val="18"/>
    </w:rPr>
  </w:style>
  <w:style w:type="paragraph" w:customStyle="1" w:styleId="BodySmallRight">
    <w:name w:val="Body Small Right"/>
    <w:basedOn w:val="BodyTextRight"/>
    <w:rsid w:val="00E55F4C"/>
    <w:rPr>
      <w:sz w:val="18"/>
      <w:szCs w:val="18"/>
    </w:rPr>
  </w:style>
  <w:style w:type="paragraph" w:customStyle="1" w:styleId="MarginEdition">
    <w:name w:val="Margin Edition"/>
    <w:basedOn w:val="MarginNote"/>
    <w:rsid w:val="00E55F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5F4C"/>
    <w:rPr>
      <w:sz w:val="2"/>
      <w:szCs w:val="2"/>
    </w:rPr>
  </w:style>
  <w:style w:type="character" w:customStyle="1" w:styleId="Small">
    <w:name w:val="Small"/>
    <w:basedOn w:val="DefaultParagraphFont"/>
    <w:rsid w:val="00E55F4C"/>
    <w:rPr>
      <w:sz w:val="16"/>
    </w:rPr>
  </w:style>
  <w:style w:type="paragraph" w:customStyle="1" w:styleId="WideTable">
    <w:name w:val="Wide Table"/>
    <w:basedOn w:val="Normal"/>
    <w:rsid w:val="00E55F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5F4C"/>
  </w:style>
  <w:style w:type="paragraph" w:styleId="Quote">
    <w:name w:val="Quote"/>
    <w:basedOn w:val="Heading1"/>
    <w:link w:val="QuoteChar"/>
    <w:qFormat/>
    <w:rsid w:val="00E55F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5F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5F4C"/>
    <w:pPr>
      <w:pageBreakBefore/>
    </w:pPr>
  </w:style>
  <w:style w:type="paragraph" w:customStyle="1" w:styleId="Border">
    <w:name w:val="Border"/>
    <w:basedOn w:val="Normal"/>
    <w:qFormat/>
    <w:rsid w:val="00E55F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5F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F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F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5F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5F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5F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5F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5F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5F4C"/>
    <w:rPr>
      <w:u w:val="single"/>
    </w:rPr>
  </w:style>
  <w:style w:type="character" w:customStyle="1" w:styleId="BoldandItalics">
    <w:name w:val="Bold and Italics"/>
    <w:qFormat/>
    <w:rsid w:val="00E55F4C"/>
    <w:rPr>
      <w:b/>
      <w:i/>
      <w:u w:val="none"/>
    </w:rPr>
  </w:style>
  <w:style w:type="paragraph" w:styleId="BalloonText">
    <w:name w:val="Balloon Text"/>
    <w:basedOn w:val="Normal"/>
    <w:link w:val="BalloonTextChar"/>
    <w:rsid w:val="00E55F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5F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5F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5F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5F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5F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5F4C"/>
    <w:pPr>
      <w:spacing w:before="0" w:after="0"/>
    </w:pPr>
  </w:style>
  <w:style w:type="paragraph" w:customStyle="1" w:styleId="BodyTextBold">
    <w:name w:val="Body Text Bold"/>
    <w:basedOn w:val="BodyText"/>
    <w:qFormat/>
    <w:rsid w:val="00E55F4C"/>
    <w:rPr>
      <w:b/>
    </w:rPr>
  </w:style>
  <w:style w:type="character" w:styleId="Hyperlink">
    <w:name w:val="Hyperlink"/>
    <w:basedOn w:val="DefaultParagraphFont"/>
    <w:uiPriority w:val="99"/>
    <w:unhideWhenUsed/>
    <w:rsid w:val="00A827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580</Words>
  <Characters>3610</Characters>
  <Application>Microsoft Office Word</Application>
  <DocSecurity>0</DocSecurity>
  <Lines>83</Lines>
  <Paragraphs>60</Paragraphs>
  <ScaleCrop>false</ScaleCrop>
  <Company>Author-it Software Corporation Ltd.</Company>
  <LinksUpToDate>false</LinksUpToDate>
  <CharactersWithSpaces>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ACMEQU211 Prepare horses for competition, presentation or sale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2021-07-23T05:01:00Z</dcterms:created>
  <dcterms:modified xsi:type="dcterms:W3CDTF">2021-07-23T05:01:00Z</dcterms:modified>
</cp:coreProperties>
</file>