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B5D" w:rsidP="00A02B5D">
      <w:pPr>
        <w:pStyle w:val="Title"/>
      </w:pPr>
      <w:r>
        <w:fldChar w:fldCharType="begin"/>
      </w:r>
      <w:r>
        <w:instrText xml:space="preserve"> TITLE   \* MERGEFORMAT </w:instrText>
      </w:r>
      <w:r>
        <w:fldChar w:fldCharType="separate"/>
      </w:r>
      <w:r>
        <w:t>ACMEQU205 Apply knowledge of horse behaviour</w:t>
      </w:r>
      <w:r>
        <w:fldChar w:fldCharType="end"/>
      </w:r>
    </w:p>
    <w:p w:rsidR="00A02B5D" w:rsidP="00A02B5D">
      <w:pPr>
        <w:pStyle w:val="Version"/>
        <w:sectPr w:rsidSect="00C84D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D59" w:rsidP="00C84D59">
      <w:pPr>
        <w:pStyle w:val="SuperHeading"/>
      </w:pPr>
      <w:r w:rsidRPr="00C84D59">
        <w:t>ACMEQU205 Apply knowledge of horse behaviour</w:t>
      </w:r>
    </w:p>
    <w:p w:rsidR="00000000" w:rsidRPr="00C84D59" w:rsidP="00C84D59">
      <w:pPr>
        <w:pStyle w:val="Heading1"/>
      </w:pPr>
      <w:bookmarkStart w:id="1" w:name="O_860618"/>
      <w:bookmarkEnd w:id="1"/>
      <w:r w:rsidRPr="00C84D59">
        <w:t>Modification History</w:t>
      </w:r>
    </w:p>
    <w:tbl>
      <w:tblPr>
        <w:tblW w:w="9520" w:type="dxa"/>
        <w:tblLayout w:type="fixed"/>
        <w:tblCellMar>
          <w:left w:w="62" w:type="dxa"/>
          <w:right w:w="62" w:type="dxa"/>
        </w:tblCellMar>
        <w:tblLook w:val="0000"/>
      </w:tblPr>
      <w:tblGrid>
        <w:gridCol w:w="2581"/>
        <w:gridCol w:w="6939"/>
      </w:tblGrid>
      <w:tr w:rsidTr="00C84D5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D59" w:rsidP="00C84D59">
            <w:pPr>
              <w:pStyle w:val="BodyText"/>
            </w:pPr>
            <w:r w:rsidRPr="00C84D5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D59">
            <w:pPr>
              <w:pStyle w:val="BodyText"/>
              <w:rPr>
                <w:lang w:val="en-NZ"/>
              </w:rPr>
            </w:pPr>
            <w:r w:rsidRPr="00C84D59">
              <w:rPr>
                <w:rStyle w:val="SpecialBold"/>
              </w:rPr>
              <w:t>Comments</w:t>
            </w:r>
          </w:p>
        </w:tc>
      </w:tr>
      <w:tr w:rsidTr="00C84D5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D59">
            <w:pPr>
              <w:pStyle w:val="BodyText"/>
              <w:rPr>
                <w:lang w:val="en-NZ"/>
              </w:rPr>
            </w:pPr>
            <w:r w:rsidRPr="00C84D5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D59" w:rsidP="00C84D59">
            <w:pPr>
              <w:pStyle w:val="BodyText"/>
            </w:pPr>
            <w:r w:rsidRPr="00C84D59">
              <w:t>This version released with ACM Animal Care and Management Training Package Version 1.0.</w:t>
            </w:r>
          </w:p>
        </w:tc>
      </w:tr>
    </w:tbl>
    <w:p w:rsidR="00000000" w:rsidRPr="00C84D59" w:rsidP="00C84D59">
      <w:pPr>
        <w:pStyle w:val="BodyText"/>
      </w:pPr>
    </w:p>
    <w:p w:rsidR="00000000" w:rsidRPr="00C84D59" w:rsidP="00C84D59">
      <w:pPr>
        <w:pStyle w:val="AllowPageBreak"/>
      </w:pPr>
    </w:p>
    <w:p w:rsidR="00000000" w:rsidRPr="00C84D59" w:rsidP="00C84D59">
      <w:pPr>
        <w:pStyle w:val="Heading1"/>
      </w:pPr>
      <w:bookmarkStart w:id="2" w:name="O_860619"/>
      <w:bookmarkEnd w:id="2"/>
      <w:r w:rsidRPr="00C84D59">
        <w:t>Application</w:t>
      </w:r>
    </w:p>
    <w:p w:rsidR="00000000" w:rsidRPr="00C84D59" w:rsidP="00A02B5D">
      <w:pPr>
        <w:pStyle w:val="BodyText"/>
      </w:pPr>
      <w:r w:rsidRPr="00C84D59">
        <w:t>This unit of competency describes the skills and knowledge required to develop basic kno</w:t>
      </w:r>
      <w:r w:rsidRPr="00C84D59">
        <w:t>wledge of horse behaviour, read horse body language and minimise risk to self and others when interacting with horses.</w:t>
      </w:r>
    </w:p>
    <w:p w:rsidR="00000000" w:rsidRPr="00C84D59" w:rsidP="00A02B5D">
      <w:pPr>
        <w:pStyle w:val="BodyText"/>
      </w:pPr>
      <w:r w:rsidRPr="00C84D59">
        <w:t>The unit applies to individuals who are new or inexperienced in handling, working with and/or riding horses. Individuals at this level wo</w:t>
      </w:r>
      <w:r w:rsidRPr="00C84D59">
        <w:t>rk under supervision.</w:t>
      </w:r>
    </w:p>
    <w:p w:rsidR="00000000" w:rsidRPr="00C84D59" w:rsidP="00A02B5D">
      <w:pPr>
        <w:pStyle w:val="BodyText"/>
      </w:pPr>
      <w:r w:rsidRPr="00C84D59">
        <w:t>No occupational licensing, legislative or certification requirements apply to this unit at the time of publication.</w:t>
      </w:r>
    </w:p>
    <w:p w:rsidR="00000000" w:rsidRPr="00C84D59" w:rsidP="00A02B5D">
      <w:pPr>
        <w:pStyle w:val="BodyText"/>
      </w:pPr>
      <w:r w:rsidRPr="00C84D59">
        <w:t>Work health and safety and animal welfare legislation relevant to interacting with horses applies to workers in this i</w:t>
      </w:r>
      <w:r w:rsidRPr="00C84D59">
        <w:t xml:space="preserve">ndustry. As requirements vary between industry sectors and state/territory jurisdictions, users must check with the relevant authority for specific requirements. </w:t>
      </w:r>
    </w:p>
    <w:p w:rsidR="00000000" w:rsidRPr="00C84D59" w:rsidP="00A02B5D">
      <w:pPr>
        <w:pStyle w:val="BodyText"/>
      </w:pPr>
      <w:r w:rsidRPr="00C84D59">
        <w:t xml:space="preserve">NOTE: The terms </w:t>
      </w:r>
      <w:r>
        <w:t>‘</w:t>
      </w:r>
      <w:r w:rsidRPr="00C84D59">
        <w:t>occupational health and safety</w:t>
      </w:r>
      <w:r>
        <w:t>’</w:t>
      </w:r>
      <w:r w:rsidRPr="00C84D59">
        <w:t xml:space="preserve"> (OHS) and </w:t>
      </w:r>
      <w:r>
        <w:t>‘</w:t>
      </w:r>
      <w:r w:rsidRPr="00C84D59">
        <w:t>work health and safety</w:t>
      </w:r>
      <w:r>
        <w:t>’</w:t>
      </w:r>
      <w:r w:rsidRPr="00C84D59">
        <w:t xml:space="preserve"> (WHS) gen</w:t>
      </w:r>
      <w:r w:rsidRPr="00C84D59">
        <w:t>erally have the same meaning in the workplace. In jurisdictions where the national model WHS legislation has not been implemented, RTOs must contextualise the unit of competency by referring to current OHS legislative requirements.</w:t>
      </w:r>
    </w:p>
    <w:p w:rsidR="00000000" w:rsidRPr="00C84D59" w:rsidP="00C84D59">
      <w:pPr>
        <w:pStyle w:val="Heading1"/>
      </w:pPr>
      <w:bookmarkStart w:id="3" w:name="O_860620"/>
      <w:bookmarkEnd w:id="3"/>
      <w:r w:rsidRPr="00C84D59">
        <w:t>Pre-req</w:t>
      </w:r>
      <w:r w:rsidRPr="00C84D59">
        <w:t>uisite Unit</w:t>
      </w:r>
    </w:p>
    <w:p w:rsidR="00000000" w:rsidRPr="00C84D59" w:rsidP="00A02B5D">
      <w:pPr>
        <w:pStyle w:val="BodyText"/>
      </w:pPr>
      <w:r w:rsidRPr="00C84D59">
        <w:t>Nil</w:t>
      </w:r>
    </w:p>
    <w:p w:rsidR="00000000" w:rsidRPr="00C84D59" w:rsidP="00C84D59">
      <w:pPr>
        <w:pStyle w:val="Heading1"/>
      </w:pPr>
      <w:bookmarkStart w:id="4" w:name="O_860622"/>
      <w:bookmarkEnd w:id="4"/>
      <w:r w:rsidRPr="00C84D59">
        <w:t>Unit Sector</w:t>
      </w:r>
    </w:p>
    <w:p w:rsidR="00000000" w:rsidRPr="00C84D59" w:rsidP="00A02B5D">
      <w:pPr>
        <w:pStyle w:val="BodyText"/>
      </w:pPr>
      <w:r w:rsidRPr="00C84D59">
        <w:t>Equine (EQU)</w:t>
      </w:r>
    </w:p>
    <w:p w:rsidR="00000000" w:rsidRPr="00C84D59" w:rsidP="00C84D59">
      <w:pPr>
        <w:pStyle w:val="Heading1"/>
      </w:pPr>
      <w:bookmarkStart w:id="5" w:name="O_860623"/>
      <w:bookmarkEnd w:id="5"/>
      <w:r w:rsidRPr="00C84D59">
        <w:t>Elements and Performance Criteria</w:t>
      </w:r>
    </w:p>
    <w:tbl>
      <w:tblPr>
        <w:tblW w:w="0" w:type="auto"/>
        <w:tblCellMar>
          <w:left w:w="62" w:type="dxa"/>
          <w:right w:w="62" w:type="dxa"/>
        </w:tblCellMar>
        <w:tblLook w:val="0000"/>
      </w:tblPr>
      <w:tblGrid>
        <w:gridCol w:w="2494"/>
        <w:gridCol w:w="6702"/>
      </w:tblGrid>
      <w:tr w:rsidTr="00A02B5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84D59" w:rsidP="00C84D59">
            <w:pPr>
              <w:pStyle w:val="BodyText"/>
            </w:pPr>
            <w:r w:rsidRPr="00C84D5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4D59">
            <w:pPr>
              <w:pStyle w:val="BodyText"/>
              <w:rPr>
                <w:lang w:val="en-NZ"/>
              </w:rPr>
            </w:pPr>
            <w:r w:rsidRPr="00C84D59">
              <w:rPr>
                <w:rStyle w:val="SpecialBold"/>
              </w:rPr>
              <w:t>Performance Criteria</w:t>
            </w:r>
          </w:p>
        </w:tc>
      </w:tr>
      <w:tr w:rsidTr="00A02B5D">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84D59" w:rsidP="00C84D59">
            <w:pPr>
              <w:pStyle w:val="BodyText"/>
            </w:pPr>
            <w:r w:rsidRPr="00C84D5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4D59">
            <w:pPr>
              <w:pStyle w:val="BodyText"/>
              <w:rPr>
                <w:lang w:val="en-NZ"/>
              </w:rPr>
            </w:pPr>
            <w:r w:rsidRPr="00C84D59">
              <w:rPr>
                <w:rStyle w:val="Emphasis"/>
              </w:rPr>
              <w:t>Performance criteria describe the performance needed to demonstrate achievement of the element.</w:t>
            </w:r>
          </w:p>
        </w:tc>
      </w:tr>
      <w:tr w:rsidTr="00A02B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D59">
            <w:pPr>
              <w:pStyle w:val="BodyText"/>
              <w:rPr>
                <w:lang w:val="en-NZ"/>
              </w:rPr>
            </w:pPr>
            <w:r w:rsidRPr="00C84D59">
              <w:t>1. Identify basic horse behaviour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D59" w:rsidP="00C84D59">
            <w:pPr>
              <w:pStyle w:val="BodyText"/>
            </w:pPr>
            <w:r w:rsidRPr="00C84D59">
              <w:t>1.1 Outline the natural instincts, sensory perceptions and social behaviour of horses</w:t>
            </w:r>
          </w:p>
          <w:p w:rsidR="00000000" w:rsidRPr="00C84D59" w:rsidP="00C84D59">
            <w:pPr>
              <w:pStyle w:val="BodyText"/>
            </w:pPr>
            <w:r w:rsidRPr="00C84D59">
              <w:t>1.2 Recognise how horse senses can infl</w:t>
            </w:r>
            <w:r w:rsidRPr="00C84D59">
              <w:t>uence their behaviour and reactions</w:t>
            </w:r>
          </w:p>
          <w:p w:rsidR="00000000" w:rsidRPr="00C84D59" w:rsidP="00C84D59">
            <w:pPr>
              <w:pStyle w:val="BodyText"/>
            </w:pPr>
            <w:r w:rsidRPr="00C84D59">
              <w:t>1.3 Identify environmental conditions that can unsettle horses</w:t>
            </w:r>
          </w:p>
          <w:p w:rsidR="00000000" w:rsidP="00C84D59">
            <w:pPr>
              <w:pStyle w:val="BodyText"/>
              <w:rPr>
                <w:lang w:val="en-NZ"/>
              </w:rPr>
            </w:pPr>
            <w:r w:rsidRPr="00C84D59">
              <w:t>1.4 Distinguish ways horses can respond to different people and different situations</w:t>
            </w:r>
          </w:p>
        </w:tc>
      </w:tr>
      <w:tr w:rsidTr="00A02B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D59">
            <w:pPr>
              <w:pStyle w:val="BodyText"/>
              <w:rPr>
                <w:lang w:val="en-NZ"/>
              </w:rPr>
            </w:pPr>
            <w:r w:rsidRPr="00C84D59">
              <w:t>2. Observe and interpret basic body language of horses in different situations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D59" w:rsidP="00C84D59">
            <w:pPr>
              <w:pStyle w:val="BodyText"/>
            </w:pPr>
            <w:r w:rsidRPr="00C84D59">
              <w:t>2.1 Distinguish a range of horse body language</w:t>
            </w:r>
          </w:p>
          <w:p w:rsidR="00000000" w:rsidRPr="00C84D59" w:rsidP="00C84D59">
            <w:pPr>
              <w:pStyle w:val="BodyText"/>
            </w:pPr>
            <w:r w:rsidRPr="00C84D59">
              <w:t>2.2 Recognise body language, including posture, facial features and vocalisation, indicating a horse is relaxed in its surrounding</w:t>
            </w:r>
            <w:r w:rsidRPr="00C84D59">
              <w:t>s</w:t>
            </w:r>
          </w:p>
          <w:p w:rsidR="00000000" w:rsidP="00C84D59">
            <w:pPr>
              <w:pStyle w:val="BodyText"/>
              <w:rPr>
                <w:lang w:val="en-NZ"/>
              </w:rPr>
            </w:pPr>
            <w:r w:rsidRPr="00C84D59">
              <w:t>2.3 Recognise body language, including vocalisation, posture and facial features, indicating a horse is unsettled or in a state of agitation in its surroundings</w:t>
            </w:r>
          </w:p>
        </w:tc>
      </w:tr>
      <w:tr w:rsidTr="00A02B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D59">
            <w:pPr>
              <w:pStyle w:val="BodyText"/>
              <w:rPr>
                <w:lang w:val="en-NZ"/>
              </w:rPr>
            </w:pPr>
            <w:r w:rsidRPr="00C84D59">
              <w:t>3. Examine how horses learn and respond to different handling cues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D59" w:rsidP="00C84D59">
            <w:pPr>
              <w:pStyle w:val="BodyText"/>
            </w:pPr>
            <w:r w:rsidRPr="00C84D59">
              <w:t>3.1 Recognise how pressur</w:t>
            </w:r>
            <w:r w:rsidRPr="00C84D59">
              <w:t>e-release training works, including how horses learn to ‘go’, ‘slow’, ‘turn’ and ‘stop’</w:t>
            </w:r>
          </w:p>
          <w:p w:rsidR="00000000" w:rsidRPr="00C84D59" w:rsidP="00C84D59">
            <w:pPr>
              <w:pStyle w:val="BodyText"/>
            </w:pPr>
            <w:r w:rsidRPr="00C84D59">
              <w:t>3.2 Distinguish different ways to reward a horse</w:t>
            </w:r>
          </w:p>
          <w:p w:rsidR="00000000" w:rsidRPr="00C84D59" w:rsidP="00C84D59">
            <w:pPr>
              <w:pStyle w:val="BodyText"/>
            </w:pPr>
            <w:r w:rsidRPr="00C84D59">
              <w:t>3.3 Identify a range of common cues used when handling horses</w:t>
            </w:r>
          </w:p>
          <w:p w:rsidR="00000000" w:rsidP="00C84D59">
            <w:pPr>
              <w:pStyle w:val="BodyText"/>
              <w:rPr>
                <w:lang w:val="en-NZ"/>
              </w:rPr>
            </w:pPr>
            <w:r w:rsidRPr="00C84D59">
              <w:t>3.4 Observe how new cues are learned by the horse</w:t>
            </w:r>
          </w:p>
        </w:tc>
      </w:tr>
      <w:tr w:rsidTr="00A02B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D59">
            <w:pPr>
              <w:pStyle w:val="BodyText"/>
              <w:rPr>
                <w:lang w:val="en-NZ"/>
              </w:rPr>
            </w:pPr>
            <w:r w:rsidRPr="00C84D59">
              <w:t>4. Ide</w:t>
            </w:r>
            <w:r w:rsidRPr="00C84D59">
              <w:t>ntify areas of personal risk around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D59" w:rsidP="00C84D59">
            <w:pPr>
              <w:pStyle w:val="BodyText"/>
            </w:pPr>
            <w:r w:rsidRPr="00C84D59">
              <w:t>4.1 Identify situations and behaviour that lead to common accidents and injuries when interacting with horses</w:t>
            </w:r>
          </w:p>
          <w:p w:rsidR="00000000" w:rsidRPr="00C84D59" w:rsidP="00C84D59">
            <w:pPr>
              <w:pStyle w:val="BodyText"/>
            </w:pPr>
            <w:r w:rsidRPr="00C84D59">
              <w:t>4.2 Recognise human body language and behaviour to avoid around horses</w:t>
            </w:r>
          </w:p>
          <w:p w:rsidR="00000000" w:rsidP="00C84D59">
            <w:pPr>
              <w:pStyle w:val="BodyText"/>
              <w:rPr>
                <w:lang w:val="en-NZ"/>
              </w:rPr>
            </w:pPr>
            <w:r w:rsidRPr="00C84D59">
              <w:t>4.3 Identify positive actions an</w:t>
            </w:r>
            <w:r w:rsidRPr="00C84D59">
              <w:t>d behaviour that handlers or riders can take to minimise risks interacting with horses</w:t>
            </w:r>
          </w:p>
        </w:tc>
      </w:tr>
      <w:tr w:rsidTr="00A02B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D59">
            <w:pPr>
              <w:pStyle w:val="BodyText"/>
              <w:rPr>
                <w:lang w:val="en-NZ"/>
              </w:rPr>
            </w:pPr>
            <w:r w:rsidRPr="00C84D59">
              <w:t>5. Minimise risk to self and others around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D59" w:rsidP="00C84D59">
            <w:pPr>
              <w:pStyle w:val="BodyText"/>
            </w:pPr>
            <w:r w:rsidRPr="00C84D59">
              <w:t>5.1 Listen carefully to supervisor instructions and ask questions or raise concerns with the supervisor about the suit</w:t>
            </w:r>
            <w:r w:rsidRPr="00C84D59">
              <w:t>ability of the horse selected for handling or riding</w:t>
            </w:r>
          </w:p>
          <w:p w:rsidR="00000000" w:rsidRPr="00C84D59" w:rsidP="00C84D59">
            <w:pPr>
              <w:pStyle w:val="BodyText"/>
            </w:pPr>
            <w:r w:rsidRPr="00C84D59">
              <w:t>5.2 Select personal protective equipment (PPE) appropriate for tasks, fit correctly and wear during activities with horses</w:t>
            </w:r>
          </w:p>
          <w:p w:rsidR="00000000" w:rsidRPr="00C84D59" w:rsidP="00C84D59">
            <w:pPr>
              <w:pStyle w:val="BodyText"/>
            </w:pPr>
            <w:r w:rsidRPr="00C84D59">
              <w:t>5.3 Assess hazards and potential risks to self, others and the horse, and take s</w:t>
            </w:r>
            <w:r w:rsidRPr="00C84D59">
              <w:t>teps to minimise risks</w:t>
            </w:r>
          </w:p>
          <w:p w:rsidR="00000000" w:rsidRPr="00C84D59" w:rsidP="00C84D59">
            <w:pPr>
              <w:pStyle w:val="BodyText"/>
            </w:pPr>
            <w:r w:rsidRPr="00C84D59">
              <w:t>5.4 Interpret and respond appropriately to horse body language prior to approaching, and maintain awareness of horses at all times</w:t>
            </w:r>
          </w:p>
          <w:p w:rsidR="00000000" w:rsidRPr="00C84D59" w:rsidP="00C84D59">
            <w:pPr>
              <w:pStyle w:val="BodyText"/>
            </w:pPr>
            <w:r w:rsidRPr="00C84D59">
              <w:t>5.5 Use body language and behaviour to achieve safe and positive responses from horses</w:t>
            </w:r>
          </w:p>
        </w:tc>
      </w:tr>
    </w:tbl>
    <w:p w:rsidR="00000000" w:rsidRPr="00C84D59" w:rsidP="00C84D59">
      <w:pPr>
        <w:pStyle w:val="Heading4"/>
      </w:pPr>
    </w:p>
    <w:p w:rsidR="00000000" w:rsidRPr="00C84D59" w:rsidP="00C84D59">
      <w:pPr>
        <w:pStyle w:val="Heading1"/>
      </w:pPr>
      <w:bookmarkStart w:id="6" w:name="O_860624"/>
      <w:bookmarkEnd w:id="6"/>
      <w:r w:rsidRPr="00C84D59">
        <w:t>Foundation Skills</w:t>
      </w:r>
    </w:p>
    <w:p w:rsidR="00000000" w:rsidRPr="00A02B5D" w:rsidP="00A02B5D">
      <w:pPr>
        <w:pStyle w:val="BodyText"/>
        <w:rPr>
          <w:i/>
        </w:rPr>
      </w:pPr>
      <w:r w:rsidRPr="00A02B5D">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A02B5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D59" w:rsidP="00C84D59">
            <w:pPr>
              <w:pStyle w:val="BodyText"/>
            </w:pPr>
            <w:r w:rsidRPr="00C84D5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D59">
            <w:pPr>
              <w:pStyle w:val="BodyText"/>
              <w:rPr>
                <w:lang w:val="en-NZ"/>
              </w:rPr>
            </w:pPr>
            <w:r w:rsidRPr="00C84D59">
              <w:rPr>
                <w:rStyle w:val="SpecialBold"/>
              </w:rPr>
              <w:t>Description</w:t>
            </w:r>
          </w:p>
        </w:tc>
      </w:tr>
      <w:tr w:rsidTr="00A02B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D59">
            <w:pPr>
              <w:pStyle w:val="BodyText"/>
              <w:rPr>
                <w:lang w:val="en-NZ"/>
              </w:rPr>
            </w:pPr>
            <w:r w:rsidRPr="00C84D5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D59">
            <w:pPr>
              <w:pStyle w:val="ListBullet"/>
              <w:rPr>
                <w:lang w:val="en-NZ"/>
              </w:rPr>
            </w:pPr>
            <w:r w:rsidRPr="00C84D59">
              <w:t>Use industry terminology to describe horse behaviour, body language and cues</w:t>
            </w:r>
          </w:p>
        </w:tc>
      </w:tr>
      <w:tr w:rsidTr="00A02B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D59">
            <w:pPr>
              <w:pStyle w:val="BodyText"/>
              <w:rPr>
                <w:lang w:val="en-NZ"/>
              </w:rPr>
            </w:pPr>
            <w:r w:rsidRPr="00C84D59">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D59" w:rsidP="00C84D59">
            <w:pPr>
              <w:pStyle w:val="ListBullet"/>
            </w:pPr>
            <w:r w:rsidRPr="00C84D59">
              <w:t>Know own responsibilities and obligations when working with horses</w:t>
            </w:r>
          </w:p>
          <w:p w:rsidR="00000000" w:rsidRPr="00C84D59" w:rsidP="00C84D59">
            <w:pPr>
              <w:pStyle w:val="ListBullet"/>
            </w:pPr>
            <w:r w:rsidRPr="00C84D59">
              <w:t>Demonstrate a duty of care to self and others when working with horses</w:t>
            </w:r>
          </w:p>
        </w:tc>
      </w:tr>
    </w:tbl>
    <w:p w:rsidR="00000000" w:rsidRPr="00C84D59" w:rsidP="00C84D59">
      <w:pPr>
        <w:pStyle w:val="BodyText"/>
      </w:pPr>
    </w:p>
    <w:p w:rsidR="00000000" w:rsidRPr="00C84D59" w:rsidP="00C84D59">
      <w:pPr>
        <w:pStyle w:val="AllowPageBreak"/>
      </w:pPr>
    </w:p>
    <w:p w:rsidR="00000000" w:rsidRPr="00C84D59" w:rsidP="00C84D59">
      <w:pPr>
        <w:pStyle w:val="Heading1"/>
      </w:pPr>
      <w:bookmarkStart w:id="7" w:name="O_860626"/>
      <w:bookmarkEnd w:id="7"/>
      <w:r w:rsidRPr="00C84D59">
        <w:t>Unit Mapping Information</w:t>
      </w:r>
    </w:p>
    <w:tbl>
      <w:tblPr>
        <w:tblW w:w="0" w:type="auto"/>
        <w:tblCellMar>
          <w:left w:w="62" w:type="dxa"/>
          <w:right w:w="62" w:type="dxa"/>
        </w:tblCellMar>
        <w:tblLook w:val="0000"/>
      </w:tblPr>
      <w:tblGrid>
        <w:gridCol w:w="1810"/>
        <w:gridCol w:w="2055"/>
        <w:gridCol w:w="2326"/>
        <w:gridCol w:w="3005"/>
      </w:tblGrid>
      <w:tr w:rsidTr="00A02B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D59" w:rsidP="00C84D59">
            <w:pPr>
              <w:pStyle w:val="BodyText"/>
            </w:pPr>
            <w:r w:rsidRPr="00C84D59">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D59" w:rsidP="00C84D59">
            <w:pPr>
              <w:pStyle w:val="BodyText"/>
            </w:pPr>
            <w:r w:rsidRPr="00C84D59">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D59" w:rsidP="00C84D59">
            <w:pPr>
              <w:pStyle w:val="BodyText"/>
            </w:pPr>
            <w:r w:rsidRPr="00C84D59">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D59">
            <w:pPr>
              <w:pStyle w:val="BodyText"/>
              <w:rPr>
                <w:lang w:val="en-NZ"/>
              </w:rPr>
            </w:pPr>
            <w:r w:rsidRPr="00C84D59">
              <w:rPr>
                <w:rStyle w:val="SpecialBold"/>
              </w:rPr>
              <w:t>Equivalence status</w:t>
            </w:r>
          </w:p>
        </w:tc>
      </w:tr>
      <w:tr w:rsidTr="00A02B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D59">
            <w:pPr>
              <w:pStyle w:val="BodyText"/>
              <w:rPr>
                <w:lang w:val="en-NZ"/>
              </w:rPr>
            </w:pPr>
            <w:r w:rsidRPr="00C84D59">
              <w:t>ACMEQU205 Apply knowledge of horse behaviour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D59">
            <w:pPr>
              <w:pStyle w:val="BodyText"/>
              <w:rPr>
                <w:lang w:val="en-NZ"/>
              </w:rPr>
            </w:pPr>
            <w:r w:rsidRPr="00C84D59">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D59">
            <w:pPr>
              <w:pStyle w:val="BodyText"/>
              <w:rPr>
                <w:lang w:val="en-NZ"/>
              </w:rPr>
            </w:pPr>
            <w:r w:rsidRPr="00C84D59">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D59" w:rsidP="00C84D59">
            <w:pPr>
              <w:pStyle w:val="BodyText"/>
            </w:pPr>
            <w:r w:rsidRPr="00C84D59">
              <w:t>No equivalent unit</w:t>
            </w:r>
          </w:p>
        </w:tc>
      </w:tr>
    </w:tbl>
    <w:p w:rsidR="00000000" w:rsidRPr="00C84D59" w:rsidP="00C84D59">
      <w:pPr>
        <w:pStyle w:val="BodyText"/>
      </w:pPr>
    </w:p>
    <w:p w:rsidR="00000000" w:rsidRPr="00C84D59" w:rsidP="00C84D59">
      <w:pPr>
        <w:pStyle w:val="AllowPageBreak"/>
      </w:pPr>
    </w:p>
    <w:p w:rsidR="00000000" w:rsidRPr="00C84D59" w:rsidP="00C84D59">
      <w:pPr>
        <w:pStyle w:val="Heading1"/>
      </w:pPr>
      <w:bookmarkStart w:id="8" w:name="O_860633"/>
      <w:bookmarkEnd w:id="8"/>
      <w:r w:rsidRPr="00C84D59">
        <w:t>Links</w:t>
      </w:r>
    </w:p>
    <w:p w:rsidR="00000000" w:rsidRPr="00C84D59" w:rsidP="00A02B5D">
      <w:pPr>
        <w:pStyle w:val="BodyText"/>
      </w:pPr>
      <w:r w:rsidRPr="00C84D5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F5DD6">
        <w:rPr>
          <w:rStyle w:val="Hyperlink"/>
        </w:rPr>
        <w:t>https://vetnet.gov.au/Pages/TrainingDocs.aspx?q=c6399549-9c62-4a5e-bf1a-524b2322cf72</w:t>
      </w:r>
      <w:r>
        <w:fldChar w:fldCharType="end"/>
      </w:r>
    </w:p>
    <w:p w:rsidR="00000000" w:rsidRPr="00C84D59" w:rsidP="00A02B5D">
      <w:pPr>
        <w:pStyle w:val="BodyText"/>
      </w:pPr>
      <w:r w:rsidRPr="00C84D5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F5DD6">
        <w:rPr>
          <w:rStyle w:val="Hyperlink"/>
        </w:rPr>
        <w:t>https://vetnet.gov.au/Pages/TrainingDocs.aspx?q=b75f4b23-54c9-4cc9-a5db-d3502d154103</w:t>
      </w:r>
      <w:r>
        <w:fldChar w:fldCharType="end"/>
      </w:r>
    </w:p>
    <w:p w:rsidR="00000000" w:rsidRPr="00C84D59" w:rsidP="00C84D59"/>
    <w:sectPr w:rsidSect="00C84D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59" w:rsidRPr="00A02B5D" w:rsidP="00A02B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5D" w:rsidP="00C84D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2B5D" w:rsidP="00C84D5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A02B5D" w:rsidP="00C84D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D59" w:rsidRPr="00A02B5D" w:rsidP="00A02B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5D" w:rsidRPr="002D2AF8" w:rsidP="00C84D59">
    <w:pPr>
      <w:pStyle w:val="Header"/>
      <w:framePr w:wrap="around"/>
    </w:pPr>
    <w:r>
      <w:fldChar w:fldCharType="begin"/>
    </w:r>
    <w:r>
      <w:instrText xml:space="preserve"> TITLE   \* MERGEFORMAT </w:instrText>
    </w:r>
    <w:r>
      <w:fldChar w:fldCharType="separate"/>
    </w:r>
    <w:r>
      <w:t>ACMEQU205 Apply knowledge of horse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A02B5D" w:rsidP="00C84D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407D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6E01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D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D59"/>
    <w:pPr>
      <w:spacing w:before="360" w:after="60"/>
      <w:outlineLvl w:val="0"/>
    </w:pPr>
    <w:rPr>
      <w:sz w:val="32"/>
    </w:rPr>
  </w:style>
  <w:style w:type="paragraph" w:styleId="Heading2">
    <w:name w:val="heading 2"/>
    <w:basedOn w:val="HeadingBase"/>
    <w:next w:val="BodyText"/>
    <w:link w:val="Heading2Char"/>
    <w:qFormat/>
    <w:rsid w:val="00C84D59"/>
    <w:pPr>
      <w:keepLines/>
      <w:spacing w:before="240" w:after="120"/>
      <w:outlineLvl w:val="1"/>
    </w:pPr>
    <w:rPr>
      <w:sz w:val="28"/>
      <w:szCs w:val="40"/>
    </w:rPr>
  </w:style>
  <w:style w:type="paragraph" w:styleId="Heading3">
    <w:name w:val="heading 3"/>
    <w:basedOn w:val="HeadingBase"/>
    <w:next w:val="BodyText"/>
    <w:link w:val="Heading3Char"/>
    <w:qFormat/>
    <w:rsid w:val="00C84D59"/>
    <w:pPr>
      <w:spacing w:before="180" w:after="120"/>
      <w:outlineLvl w:val="2"/>
    </w:pPr>
    <w:rPr>
      <w:spacing w:val="-10"/>
      <w:kern w:val="32"/>
    </w:rPr>
  </w:style>
  <w:style w:type="paragraph" w:styleId="Heading4">
    <w:name w:val="heading 4"/>
    <w:basedOn w:val="HeadingBase"/>
    <w:next w:val="BodyText"/>
    <w:link w:val="Heading4Char"/>
    <w:qFormat/>
    <w:rsid w:val="00C84D59"/>
    <w:pPr>
      <w:spacing w:before="160" w:after="120"/>
      <w:outlineLvl w:val="3"/>
    </w:pPr>
    <w:rPr>
      <w:sz w:val="22"/>
    </w:rPr>
  </w:style>
  <w:style w:type="paragraph" w:styleId="Heading5">
    <w:name w:val="heading 5"/>
    <w:basedOn w:val="HeadingBase"/>
    <w:next w:val="Normal"/>
    <w:link w:val="Heading5Char"/>
    <w:qFormat/>
    <w:rsid w:val="00C84D59"/>
    <w:pPr>
      <w:spacing w:before="80"/>
      <w:outlineLvl w:val="4"/>
    </w:pPr>
    <w:rPr>
      <w:color w:val="918585"/>
      <w:sz w:val="20"/>
    </w:rPr>
  </w:style>
  <w:style w:type="paragraph" w:styleId="Heading6">
    <w:name w:val="heading 6"/>
    <w:basedOn w:val="HeadingBase"/>
    <w:next w:val="Normal"/>
    <w:link w:val="Heading6Char"/>
    <w:qFormat/>
    <w:rsid w:val="00C84D59"/>
    <w:pPr>
      <w:spacing w:before="60"/>
      <w:outlineLvl w:val="5"/>
    </w:pPr>
    <w:rPr>
      <w:color w:val="918585"/>
      <w:sz w:val="20"/>
    </w:rPr>
  </w:style>
  <w:style w:type="paragraph" w:styleId="Heading7">
    <w:name w:val="heading 7"/>
    <w:basedOn w:val="Normal"/>
    <w:next w:val="Normal"/>
    <w:link w:val="Heading7Char"/>
    <w:qFormat/>
    <w:rsid w:val="00C84D59"/>
    <w:pPr>
      <w:ind w:left="720"/>
      <w:outlineLvl w:val="6"/>
    </w:pPr>
    <w:rPr>
      <w:i/>
    </w:rPr>
  </w:style>
  <w:style w:type="paragraph" w:styleId="Heading8">
    <w:name w:val="heading 8"/>
    <w:basedOn w:val="Normal"/>
    <w:next w:val="Normal"/>
    <w:link w:val="Heading8Char"/>
    <w:qFormat/>
    <w:rsid w:val="00C84D59"/>
    <w:pPr>
      <w:ind w:left="720"/>
      <w:outlineLvl w:val="7"/>
    </w:pPr>
    <w:rPr>
      <w:i/>
    </w:rPr>
  </w:style>
  <w:style w:type="paragraph" w:styleId="Heading9">
    <w:name w:val="heading 9"/>
    <w:basedOn w:val="Normal"/>
    <w:next w:val="Normal"/>
    <w:link w:val="Heading9Char"/>
    <w:qFormat/>
    <w:rsid w:val="00C84D59"/>
    <w:pPr>
      <w:ind w:left="720"/>
      <w:outlineLvl w:val="8"/>
    </w:pPr>
    <w:rPr>
      <w:i/>
    </w:rPr>
  </w:style>
  <w:style w:type="character" w:default="1" w:styleId="DefaultParagraphFont">
    <w:name w:val="Default Paragraph Font"/>
    <w:uiPriority w:val="1"/>
    <w:unhideWhenUsed/>
    <w:rsid w:val="00C84D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D59"/>
  </w:style>
  <w:style w:type="character" w:customStyle="1" w:styleId="Heading1Char">
    <w:name w:val="Heading 1 Char"/>
    <w:basedOn w:val="DefaultParagraphFont"/>
    <w:link w:val="Heading1"/>
    <w:rsid w:val="00C84D5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84D59"/>
    <w:rPr>
      <w:rFonts w:ascii="Times New Roman" w:eastAsia="Times New Roman" w:hAnsi="Times New Roman" w:cs="Times New Roman"/>
      <w:b/>
      <w:szCs w:val="20"/>
      <w:lang w:eastAsia="en-US"/>
    </w:rPr>
  </w:style>
  <w:style w:type="paragraph" w:styleId="BodyText">
    <w:name w:val="Body Text"/>
    <w:basedOn w:val="Normal"/>
    <w:link w:val="BodyTextChar"/>
    <w:rsid w:val="00C84D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4D59"/>
    <w:rPr>
      <w:rFonts w:ascii="Times New Roman" w:eastAsia="Times New Roman" w:hAnsi="Times New Roman" w:cs="Times New Roman"/>
      <w:sz w:val="24"/>
      <w:lang w:eastAsia="en-US"/>
    </w:rPr>
  </w:style>
  <w:style w:type="paragraph" w:styleId="ListBullet">
    <w:name w:val="List Bullet"/>
    <w:basedOn w:val="List"/>
    <w:rsid w:val="00C84D59"/>
    <w:pPr>
      <w:numPr>
        <w:numId w:val="11"/>
      </w:numPr>
      <w:tabs>
        <w:tab w:val="clear" w:pos="340"/>
      </w:tabs>
      <w:spacing w:before="40" w:after="40"/>
    </w:pPr>
  </w:style>
  <w:style w:type="character" w:customStyle="1" w:styleId="SpecialBold">
    <w:name w:val="Special Bold"/>
    <w:basedOn w:val="DefaultParagraphFont"/>
    <w:rsid w:val="00C84D59"/>
    <w:rPr>
      <w:b/>
      <w:spacing w:val="0"/>
    </w:rPr>
  </w:style>
  <w:style w:type="character" w:styleId="Emphasis">
    <w:name w:val="Emphasis"/>
    <w:basedOn w:val="DefaultParagraphFont"/>
    <w:qFormat/>
    <w:rsid w:val="00C84D59"/>
    <w:rPr>
      <w:i/>
    </w:rPr>
  </w:style>
  <w:style w:type="paragraph" w:customStyle="1" w:styleId="SuperHeading">
    <w:name w:val="SuperHeading"/>
    <w:basedOn w:val="Normal"/>
    <w:rsid w:val="00C84D59"/>
    <w:pPr>
      <w:spacing w:before="240" w:after="120"/>
      <w:outlineLvl w:val="0"/>
    </w:pPr>
    <w:rPr>
      <w:rFonts w:ascii="Times New Roman" w:hAnsi="Times New Roman"/>
      <w:b/>
      <w:sz w:val="32"/>
    </w:rPr>
  </w:style>
  <w:style w:type="paragraph" w:customStyle="1" w:styleId="AllowPageBreak">
    <w:name w:val="AllowPageBreak"/>
    <w:rsid w:val="00C84D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D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D5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84D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D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D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D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D59"/>
    <w:rPr>
      <w:rFonts w:ascii="Courier New" w:eastAsia="Times New Roman" w:hAnsi="Courier New" w:cs="Times New Roman"/>
      <w:i/>
      <w:szCs w:val="20"/>
      <w:lang w:eastAsia="en-US"/>
    </w:rPr>
  </w:style>
  <w:style w:type="paragraph" w:customStyle="1" w:styleId="HeadingBase">
    <w:name w:val="Heading Base"/>
    <w:rsid w:val="00C84D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D59"/>
    <w:pPr>
      <w:tabs>
        <w:tab w:val="right" w:leader="dot" w:pos="9072"/>
      </w:tabs>
      <w:ind w:left="567"/>
    </w:pPr>
    <w:rPr>
      <w:szCs w:val="22"/>
    </w:rPr>
  </w:style>
  <w:style w:type="paragraph" w:customStyle="1" w:styleId="TOCBase">
    <w:name w:val="TOC Base"/>
    <w:rsid w:val="00C84D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D59"/>
    <w:pPr>
      <w:tabs>
        <w:tab w:val="right" w:leader="dot" w:pos="9072"/>
      </w:tabs>
      <w:spacing w:before="40" w:after="40"/>
      <w:ind w:left="284"/>
    </w:pPr>
    <w:rPr>
      <w:rFonts w:ascii="Times New Roman" w:hAnsi="Times New Roman"/>
    </w:rPr>
  </w:style>
  <w:style w:type="paragraph" w:styleId="TOC1">
    <w:name w:val="toc 1"/>
    <w:basedOn w:val="TOCBase"/>
    <w:next w:val="Normal"/>
    <w:rsid w:val="00C84D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D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D59"/>
    <w:rPr>
      <w:rFonts w:ascii="Times New Roman" w:eastAsia="Times New Roman" w:hAnsi="Times New Roman" w:cs="Times New Roman"/>
      <w:sz w:val="16"/>
      <w:lang w:eastAsia="en-US"/>
    </w:rPr>
  </w:style>
  <w:style w:type="paragraph" w:styleId="Title">
    <w:name w:val="Title"/>
    <w:basedOn w:val="HeadingBase"/>
    <w:link w:val="TitleChar"/>
    <w:qFormat/>
    <w:rsid w:val="00C84D59"/>
    <w:pPr>
      <w:spacing w:before="5040"/>
      <w:jc w:val="center"/>
    </w:pPr>
    <w:rPr>
      <w:sz w:val="48"/>
      <w:szCs w:val="72"/>
      <w:lang w:val="en-US"/>
    </w:rPr>
  </w:style>
  <w:style w:type="character" w:customStyle="1" w:styleId="TitleChar">
    <w:name w:val="Title Char"/>
    <w:basedOn w:val="DefaultParagraphFont"/>
    <w:link w:val="Title"/>
    <w:rsid w:val="00C84D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D59"/>
    <w:pPr>
      <w:tabs>
        <w:tab w:val="left" w:pos="3600"/>
        <w:tab w:val="left" w:pos="3958"/>
      </w:tabs>
    </w:pPr>
  </w:style>
  <w:style w:type="paragraph" w:styleId="List">
    <w:name w:val="List"/>
    <w:basedOn w:val="BodyText"/>
    <w:next w:val="BodyText"/>
    <w:rsid w:val="00C84D59"/>
    <w:pPr>
      <w:tabs>
        <w:tab w:val="left" w:pos="340"/>
      </w:tabs>
      <w:spacing w:before="60" w:after="60"/>
      <w:ind w:left="340" w:hanging="340"/>
    </w:pPr>
  </w:style>
  <w:style w:type="paragraph" w:customStyle="1" w:styleId="Note">
    <w:name w:val="Note"/>
    <w:basedOn w:val="BodyText"/>
    <w:rsid w:val="00C84D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D59"/>
    <w:pPr>
      <w:framePr w:wrap="auto" w:hAnchor="text" w:y="6049"/>
    </w:pPr>
    <w:rPr>
      <w:color w:val="000000"/>
      <w:sz w:val="40"/>
    </w:rPr>
  </w:style>
  <w:style w:type="paragraph" w:customStyle="1" w:styleId="TOCTitle">
    <w:name w:val="TOCTitle"/>
    <w:basedOn w:val="Heading1"/>
    <w:rsid w:val="00C84D59"/>
    <w:pPr>
      <w:spacing w:after="240"/>
      <w:jc w:val="center"/>
      <w:outlineLvl w:val="9"/>
    </w:pPr>
    <w:rPr>
      <w:caps/>
    </w:rPr>
  </w:style>
  <w:style w:type="paragraph" w:customStyle="1" w:styleId="Version">
    <w:name w:val="Version"/>
    <w:rsid w:val="00C84D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4D59"/>
    <w:pPr>
      <w:numPr>
        <w:numId w:val="12"/>
      </w:numPr>
      <w:tabs>
        <w:tab w:val="clear" w:pos="680"/>
      </w:tabs>
    </w:pPr>
  </w:style>
  <w:style w:type="paragraph" w:styleId="Index1">
    <w:name w:val="index 1"/>
    <w:basedOn w:val="Normal"/>
    <w:next w:val="Normal"/>
    <w:semiHidden/>
    <w:rsid w:val="00C84D59"/>
    <w:pPr>
      <w:keepNext w:val="0"/>
      <w:tabs>
        <w:tab w:val="right" w:pos="4176"/>
      </w:tabs>
      <w:ind w:left="198" w:hanging="198"/>
    </w:pPr>
    <w:rPr>
      <w:rFonts w:ascii="Garamond" w:hAnsi="Garamond"/>
    </w:rPr>
  </w:style>
  <w:style w:type="paragraph" w:styleId="IndexHeading">
    <w:name w:val="index heading"/>
    <w:basedOn w:val="Normal"/>
    <w:next w:val="Index1"/>
    <w:semiHidden/>
    <w:rsid w:val="00C84D59"/>
    <w:pPr>
      <w:spacing w:before="120" w:after="120"/>
    </w:pPr>
    <w:rPr>
      <w:rFonts w:ascii="Arial" w:hAnsi="Arial"/>
      <w:b/>
      <w:color w:val="918585"/>
      <w:sz w:val="24"/>
    </w:rPr>
  </w:style>
  <w:style w:type="paragraph" w:styleId="Header">
    <w:name w:val="header"/>
    <w:basedOn w:val="Normal"/>
    <w:link w:val="HeaderChar"/>
    <w:rsid w:val="00C84D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D59"/>
    <w:rPr>
      <w:rFonts w:ascii="Times New Roman" w:eastAsia="Times New Roman" w:hAnsi="Times New Roman" w:cs="Times New Roman"/>
      <w:sz w:val="16"/>
      <w:szCs w:val="20"/>
      <w:lang w:val="en-GB" w:eastAsia="en-US"/>
    </w:rPr>
  </w:style>
  <w:style w:type="paragraph" w:customStyle="1" w:styleId="Chapter">
    <w:name w:val="Chapter"/>
    <w:basedOn w:val="Normal"/>
    <w:rsid w:val="00C84D59"/>
    <w:pPr>
      <w:spacing w:before="240"/>
    </w:pPr>
    <w:rPr>
      <w:rFonts w:ascii="Times New Roman" w:hAnsi="Times New Roman"/>
      <w:smallCaps/>
      <w:spacing w:val="80"/>
      <w:sz w:val="28"/>
    </w:rPr>
  </w:style>
  <w:style w:type="paragraph" w:customStyle="1" w:styleId="InChapter">
    <w:name w:val="InChapter"/>
    <w:basedOn w:val="Heading3"/>
    <w:rsid w:val="00C84D59"/>
    <w:pPr>
      <w:spacing w:after="240"/>
      <w:outlineLvl w:val="9"/>
    </w:pPr>
    <w:rPr>
      <w:noProof/>
    </w:rPr>
  </w:style>
  <w:style w:type="paragraph" w:styleId="Index2">
    <w:name w:val="index 2"/>
    <w:basedOn w:val="Normal"/>
    <w:next w:val="Normal"/>
    <w:semiHidden/>
    <w:rsid w:val="00C84D59"/>
    <w:pPr>
      <w:tabs>
        <w:tab w:val="right" w:pos="4176"/>
      </w:tabs>
      <w:ind w:left="568" w:hanging="284"/>
    </w:pPr>
    <w:rPr>
      <w:rFonts w:ascii="Garamond" w:hAnsi="Garamond"/>
    </w:rPr>
  </w:style>
  <w:style w:type="paragraph" w:customStyle="1" w:styleId="Byline">
    <w:name w:val="Byline"/>
    <w:rsid w:val="00C84D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D59"/>
    <w:pPr>
      <w:tabs>
        <w:tab w:val="clear" w:pos="3600"/>
        <w:tab w:val="clear" w:pos="3958"/>
      </w:tabs>
      <w:jc w:val="right"/>
    </w:pPr>
  </w:style>
  <w:style w:type="paragraph" w:styleId="Caption">
    <w:name w:val="caption"/>
    <w:basedOn w:val="BodyText"/>
    <w:next w:val="Normal"/>
    <w:qFormat/>
    <w:rsid w:val="00C84D59"/>
    <w:pPr>
      <w:framePr w:w="2268" w:hSpace="181" w:vSpace="181" w:wrap="around" w:vAnchor="text" w:hAnchor="page" w:x="1135" w:y="285" w:anchorLock="1"/>
    </w:pPr>
    <w:rPr>
      <w:i/>
    </w:rPr>
  </w:style>
  <w:style w:type="paragraph" w:customStyle="1" w:styleId="MiniTOCTitle">
    <w:name w:val="MiniTOCTitle"/>
    <w:basedOn w:val="Heading4"/>
    <w:rsid w:val="00C84D59"/>
    <w:pPr>
      <w:spacing w:before="240"/>
      <w:outlineLvl w:val="9"/>
    </w:pPr>
    <w:rPr>
      <w:noProof/>
      <w:sz w:val="24"/>
    </w:rPr>
  </w:style>
  <w:style w:type="paragraph" w:customStyle="1" w:styleId="MiniTOCItem">
    <w:name w:val="MiniTOCItem"/>
    <w:basedOn w:val="ListBullet"/>
    <w:rsid w:val="00C84D59"/>
    <w:pPr>
      <w:numPr>
        <w:numId w:val="0"/>
      </w:numPr>
      <w:tabs>
        <w:tab w:val="right" w:leader="dot" w:pos="6521"/>
      </w:tabs>
      <w:spacing w:before="0" w:after="0"/>
    </w:pPr>
  </w:style>
  <w:style w:type="paragraph" w:customStyle="1" w:styleId="TOFTitle">
    <w:name w:val="TOFTitle"/>
    <w:basedOn w:val="TOCTitle"/>
    <w:rsid w:val="00C84D59"/>
  </w:style>
  <w:style w:type="paragraph" w:styleId="TableofFigures">
    <w:name w:val="table of figures"/>
    <w:basedOn w:val="Normal"/>
    <w:next w:val="Normal"/>
    <w:semiHidden/>
    <w:rsid w:val="00C84D59"/>
    <w:pPr>
      <w:tabs>
        <w:tab w:val="right" w:leader="dot" w:pos="9072"/>
      </w:tabs>
      <w:ind w:left="970" w:hanging="403"/>
    </w:pPr>
    <w:rPr>
      <w:rFonts w:ascii="Times New Roman" w:hAnsi="Times New Roman"/>
      <w:b/>
    </w:rPr>
  </w:style>
  <w:style w:type="paragraph" w:styleId="ListNumber">
    <w:name w:val="List Number"/>
    <w:basedOn w:val="List"/>
    <w:rsid w:val="00C84D59"/>
    <w:pPr>
      <w:numPr>
        <w:numId w:val="14"/>
      </w:numPr>
      <w:tabs>
        <w:tab w:val="clear" w:pos="340"/>
      </w:tabs>
    </w:pPr>
  </w:style>
  <w:style w:type="character" w:customStyle="1" w:styleId="WingdingSymbols">
    <w:name w:val="Wingding Symbols"/>
    <w:rsid w:val="00C84D59"/>
    <w:rPr>
      <w:rFonts w:ascii="Wingdings" w:hAnsi="Wingdings"/>
    </w:rPr>
  </w:style>
  <w:style w:type="paragraph" w:customStyle="1" w:styleId="TableHeading">
    <w:name w:val="Table Heading"/>
    <w:basedOn w:val="HeadingBase"/>
    <w:rsid w:val="00C84D59"/>
    <w:pPr>
      <w:keepLines/>
      <w:pBdr>
        <w:bottom w:val="single" w:sz="6" w:space="1" w:color="918585"/>
      </w:pBdr>
      <w:spacing w:before="240"/>
    </w:pPr>
  </w:style>
  <w:style w:type="character" w:customStyle="1" w:styleId="HotSpot">
    <w:name w:val="HotSpot"/>
    <w:rsid w:val="00C84D59"/>
    <w:rPr>
      <w:color w:val="0033CC"/>
      <w:u w:val="none"/>
    </w:rPr>
  </w:style>
  <w:style w:type="paragraph" w:customStyle="1" w:styleId="BodyTextRight">
    <w:name w:val="Body Text Right"/>
    <w:basedOn w:val="BodyText"/>
    <w:rsid w:val="00C84D59"/>
    <w:pPr>
      <w:spacing w:before="0" w:after="0"/>
      <w:jc w:val="right"/>
    </w:pPr>
  </w:style>
  <w:style w:type="paragraph" w:styleId="Index3">
    <w:name w:val="index 3"/>
    <w:basedOn w:val="ListNumber2"/>
    <w:next w:val="Normal"/>
    <w:semiHidden/>
    <w:rsid w:val="00C84D59"/>
    <w:pPr>
      <w:numPr>
        <w:numId w:val="0"/>
      </w:numPr>
      <w:tabs>
        <w:tab w:val="right" w:leader="dot" w:pos="4176"/>
      </w:tabs>
    </w:pPr>
  </w:style>
  <w:style w:type="paragraph" w:styleId="ListNumber2">
    <w:name w:val="List Number 2"/>
    <w:basedOn w:val="List2"/>
    <w:rsid w:val="00C84D59"/>
    <w:pPr>
      <w:numPr>
        <w:numId w:val="9"/>
      </w:numPr>
      <w:tabs>
        <w:tab w:val="clear" w:pos="1060"/>
      </w:tabs>
    </w:pPr>
  </w:style>
  <w:style w:type="paragraph" w:customStyle="1" w:styleId="MarginNote">
    <w:name w:val="Margin Note"/>
    <w:basedOn w:val="BodyText"/>
    <w:rsid w:val="00C84D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D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D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D59"/>
    <w:rPr>
      <w:sz w:val="32"/>
    </w:rPr>
  </w:style>
  <w:style w:type="paragraph" w:customStyle="1" w:styleId="HeadingProcedure">
    <w:name w:val="Heading Procedure"/>
    <w:basedOn w:val="HeadingBase"/>
    <w:next w:val="Normal"/>
    <w:rsid w:val="00C84D59"/>
    <w:pPr>
      <w:tabs>
        <w:tab w:val="left" w:pos="0"/>
      </w:tabs>
      <w:spacing w:before="120" w:after="60"/>
    </w:pPr>
    <w:rPr>
      <w:i/>
      <w:color w:val="918585"/>
      <w:sz w:val="22"/>
    </w:rPr>
  </w:style>
  <w:style w:type="paragraph" w:customStyle="1" w:styleId="TableBodyText">
    <w:name w:val="Table Body Text"/>
    <w:basedOn w:val="BodyText"/>
    <w:rsid w:val="00C84D59"/>
    <w:pPr>
      <w:spacing w:before="60" w:after="60"/>
    </w:pPr>
  </w:style>
  <w:style w:type="paragraph" w:styleId="ListContinue">
    <w:name w:val="List Continue"/>
    <w:basedOn w:val="List"/>
    <w:rsid w:val="00C84D59"/>
    <w:pPr>
      <w:ind w:firstLine="0"/>
    </w:pPr>
  </w:style>
  <w:style w:type="paragraph" w:customStyle="1" w:styleId="ListNote">
    <w:name w:val="List Note"/>
    <w:basedOn w:val="List"/>
    <w:rsid w:val="00C84D59"/>
    <w:pPr>
      <w:pBdr>
        <w:top w:val="single" w:sz="6" w:space="2" w:color="918585"/>
        <w:bottom w:val="single" w:sz="6" w:space="2" w:color="918585"/>
      </w:pBdr>
      <w:tabs>
        <w:tab w:val="left" w:pos="1021"/>
      </w:tabs>
      <w:ind w:firstLine="0"/>
    </w:pPr>
  </w:style>
  <w:style w:type="paragraph" w:customStyle="1" w:styleId="Warning">
    <w:name w:val="Warning"/>
    <w:basedOn w:val="BodyText"/>
    <w:rsid w:val="00C84D59"/>
    <w:pPr>
      <w:shd w:val="clear" w:color="auto" w:fill="D9D9D9"/>
      <w:tabs>
        <w:tab w:val="left" w:pos="992"/>
      </w:tabs>
      <w:ind w:left="119" w:right="119"/>
    </w:pPr>
    <w:rPr>
      <w:sz w:val="20"/>
    </w:rPr>
  </w:style>
  <w:style w:type="paragraph" w:customStyle="1" w:styleId="MarginIcons">
    <w:name w:val="Margin Icons"/>
    <w:basedOn w:val="BodyText"/>
    <w:rsid w:val="00C84D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D59"/>
    <w:rPr>
      <w:rFonts w:ascii="Courier New" w:hAnsi="Courier New"/>
    </w:rPr>
  </w:style>
  <w:style w:type="paragraph" w:customStyle="1" w:styleId="NoteBullet">
    <w:name w:val="Note Bullet"/>
    <w:basedOn w:val="Note"/>
    <w:rsid w:val="00C84D59"/>
    <w:pPr>
      <w:tabs>
        <w:tab w:val="clear" w:pos="680"/>
      </w:tabs>
      <w:spacing w:before="60" w:after="60"/>
    </w:pPr>
  </w:style>
  <w:style w:type="paragraph" w:customStyle="1" w:styleId="SubHeading2">
    <w:name w:val="SubHeading2"/>
    <w:basedOn w:val="HeadingBase"/>
    <w:rsid w:val="00C84D59"/>
    <w:pPr>
      <w:spacing w:before="240" w:after="60"/>
    </w:pPr>
    <w:rPr>
      <w:sz w:val="20"/>
    </w:rPr>
  </w:style>
  <w:style w:type="paragraph" w:customStyle="1" w:styleId="SubHeading1">
    <w:name w:val="SubHeading1"/>
    <w:basedOn w:val="HeadingBase"/>
    <w:rsid w:val="00C84D59"/>
    <w:pPr>
      <w:spacing w:before="240" w:after="60"/>
    </w:pPr>
    <w:rPr>
      <w:color w:val="918585"/>
      <w:sz w:val="22"/>
    </w:rPr>
  </w:style>
  <w:style w:type="paragraph" w:customStyle="1" w:styleId="SideHeading">
    <w:name w:val="Side Heading"/>
    <w:basedOn w:val="HeadingBase"/>
    <w:rsid w:val="00C84D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D59"/>
    <w:pPr>
      <w:numPr>
        <w:numId w:val="10"/>
      </w:numPr>
    </w:pPr>
  </w:style>
  <w:style w:type="paragraph" w:styleId="PlainText">
    <w:name w:val="Plain Text"/>
    <w:basedOn w:val="Normal"/>
    <w:link w:val="PlainTextChar"/>
    <w:rsid w:val="00C84D59"/>
    <w:rPr>
      <w:sz w:val="20"/>
    </w:rPr>
  </w:style>
  <w:style w:type="character" w:customStyle="1" w:styleId="PlainTextChar">
    <w:name w:val="Plain Text Char"/>
    <w:basedOn w:val="DefaultParagraphFont"/>
    <w:link w:val="PlainText"/>
    <w:rsid w:val="00C84D59"/>
    <w:rPr>
      <w:rFonts w:ascii="Courier New" w:eastAsia="Times New Roman" w:hAnsi="Courier New" w:cs="Times New Roman"/>
      <w:sz w:val="20"/>
      <w:szCs w:val="20"/>
      <w:lang w:eastAsia="en-US"/>
    </w:rPr>
  </w:style>
  <w:style w:type="character" w:customStyle="1" w:styleId="MenuOption">
    <w:name w:val="Menu Option"/>
    <w:basedOn w:val="DefaultParagraphFont"/>
    <w:rsid w:val="00C84D59"/>
    <w:rPr>
      <w:b/>
      <w:smallCaps/>
    </w:rPr>
  </w:style>
  <w:style w:type="paragraph" w:customStyle="1" w:styleId="TableListNumber">
    <w:name w:val="Table List Number"/>
    <w:basedOn w:val="ListNumber"/>
    <w:rsid w:val="00C84D59"/>
    <w:pPr>
      <w:numPr>
        <w:numId w:val="0"/>
      </w:numPr>
    </w:pPr>
  </w:style>
  <w:style w:type="paragraph" w:styleId="TOC4">
    <w:name w:val="toc 4"/>
    <w:basedOn w:val="TOCBase"/>
    <w:next w:val="Normal"/>
    <w:semiHidden/>
    <w:rsid w:val="00C84D59"/>
    <w:pPr>
      <w:tabs>
        <w:tab w:val="right" w:leader="dot" w:pos="9071"/>
      </w:tabs>
      <w:ind w:left="1701"/>
    </w:pPr>
  </w:style>
  <w:style w:type="paragraph" w:customStyle="1" w:styleId="ListAlpha">
    <w:name w:val="List Alpha"/>
    <w:basedOn w:val="List"/>
    <w:rsid w:val="00C84D59"/>
    <w:pPr>
      <w:numPr>
        <w:numId w:val="8"/>
      </w:numPr>
    </w:pPr>
  </w:style>
  <w:style w:type="paragraph" w:customStyle="1" w:styleId="ListAlpha2">
    <w:name w:val="List Alpha 2"/>
    <w:basedOn w:val="List2"/>
    <w:rsid w:val="00C84D59"/>
    <w:pPr>
      <w:numPr>
        <w:numId w:val="7"/>
      </w:numPr>
    </w:pPr>
  </w:style>
  <w:style w:type="paragraph" w:styleId="List2">
    <w:name w:val="List 2"/>
    <w:basedOn w:val="BodyText"/>
    <w:rsid w:val="00C84D59"/>
    <w:pPr>
      <w:tabs>
        <w:tab w:val="left" w:pos="680"/>
      </w:tabs>
      <w:spacing w:before="60" w:after="60"/>
      <w:ind w:left="680" w:hanging="340"/>
    </w:pPr>
  </w:style>
  <w:style w:type="paragraph" w:styleId="List3">
    <w:name w:val="List 3"/>
    <w:basedOn w:val="BodyText"/>
    <w:rsid w:val="00C84D59"/>
    <w:pPr>
      <w:tabs>
        <w:tab w:val="left" w:pos="1021"/>
      </w:tabs>
      <w:spacing w:before="60" w:after="60"/>
      <w:ind w:left="1020" w:hanging="340"/>
    </w:pPr>
  </w:style>
  <w:style w:type="paragraph" w:styleId="List4">
    <w:name w:val="List 4"/>
    <w:basedOn w:val="BodyText"/>
    <w:rsid w:val="00C84D59"/>
    <w:pPr>
      <w:tabs>
        <w:tab w:val="left" w:pos="1361"/>
      </w:tabs>
      <w:spacing w:before="60" w:after="60"/>
      <w:ind w:left="1361" w:hanging="340"/>
    </w:pPr>
  </w:style>
  <w:style w:type="paragraph" w:styleId="List5">
    <w:name w:val="List 5"/>
    <w:basedOn w:val="BodyText"/>
    <w:rsid w:val="00C84D59"/>
    <w:pPr>
      <w:tabs>
        <w:tab w:val="left" w:pos="1701"/>
      </w:tabs>
      <w:spacing w:before="60" w:after="60"/>
      <w:ind w:left="1701" w:hanging="340"/>
    </w:pPr>
  </w:style>
  <w:style w:type="paragraph" w:styleId="ListBullet3">
    <w:name w:val="List Bullet 3"/>
    <w:basedOn w:val="List3"/>
    <w:rsid w:val="00C84D59"/>
    <w:pPr>
      <w:numPr>
        <w:numId w:val="13"/>
      </w:numPr>
      <w:tabs>
        <w:tab w:val="clear" w:pos="1021"/>
      </w:tabs>
      <w:ind w:left="1037" w:hanging="357"/>
    </w:pPr>
  </w:style>
  <w:style w:type="paragraph" w:styleId="ListBullet4">
    <w:name w:val="List Bullet 4"/>
    <w:basedOn w:val="List4"/>
    <w:rsid w:val="00C84D59"/>
    <w:pPr>
      <w:numPr>
        <w:numId w:val="2"/>
      </w:numPr>
      <w:tabs>
        <w:tab w:val="clear" w:pos="1361"/>
      </w:tabs>
    </w:pPr>
  </w:style>
  <w:style w:type="paragraph" w:styleId="ListBullet5">
    <w:name w:val="List Bullet 5"/>
    <w:basedOn w:val="List5"/>
    <w:rsid w:val="00C84D59"/>
    <w:pPr>
      <w:numPr>
        <w:numId w:val="3"/>
      </w:numPr>
    </w:pPr>
  </w:style>
  <w:style w:type="paragraph" w:styleId="ListContinue2">
    <w:name w:val="List Continue 2"/>
    <w:basedOn w:val="List2"/>
    <w:rsid w:val="00C84D59"/>
    <w:pPr>
      <w:ind w:firstLine="0"/>
    </w:pPr>
  </w:style>
  <w:style w:type="paragraph" w:styleId="ListContinue3">
    <w:name w:val="List Continue 3"/>
    <w:basedOn w:val="List3"/>
    <w:rsid w:val="00C84D59"/>
    <w:pPr>
      <w:ind w:left="1021" w:firstLine="0"/>
    </w:pPr>
  </w:style>
  <w:style w:type="paragraph" w:styleId="ListContinue4">
    <w:name w:val="List Continue 4"/>
    <w:basedOn w:val="List4"/>
    <w:rsid w:val="00C84D59"/>
    <w:pPr>
      <w:ind w:firstLine="0"/>
    </w:pPr>
  </w:style>
  <w:style w:type="paragraph" w:styleId="ListContinue5">
    <w:name w:val="List Continue 5"/>
    <w:basedOn w:val="List5"/>
    <w:rsid w:val="00C84D59"/>
    <w:pPr>
      <w:ind w:firstLine="0"/>
    </w:pPr>
  </w:style>
  <w:style w:type="paragraph" w:styleId="ListNumber3">
    <w:name w:val="List Number 3"/>
    <w:basedOn w:val="List3"/>
    <w:rsid w:val="00C84D59"/>
    <w:pPr>
      <w:numPr>
        <w:numId w:val="4"/>
      </w:numPr>
    </w:pPr>
  </w:style>
  <w:style w:type="paragraph" w:styleId="ListNumber4">
    <w:name w:val="List Number 4"/>
    <w:basedOn w:val="List4"/>
    <w:rsid w:val="00C84D59"/>
    <w:pPr>
      <w:numPr>
        <w:numId w:val="5"/>
      </w:numPr>
    </w:pPr>
  </w:style>
  <w:style w:type="paragraph" w:styleId="ListNumber5">
    <w:name w:val="List Number 5"/>
    <w:basedOn w:val="List5"/>
    <w:rsid w:val="00C84D59"/>
    <w:pPr>
      <w:numPr>
        <w:numId w:val="6"/>
      </w:numPr>
    </w:pPr>
  </w:style>
  <w:style w:type="paragraph" w:styleId="BlockText">
    <w:name w:val="Block Text"/>
    <w:basedOn w:val="Normal"/>
    <w:rsid w:val="00C84D59"/>
    <w:pPr>
      <w:spacing w:after="120"/>
      <w:ind w:left="1440" w:right="1440"/>
    </w:pPr>
  </w:style>
  <w:style w:type="character" w:customStyle="1" w:styleId="Subscript">
    <w:name w:val="Subscript"/>
    <w:basedOn w:val="DefaultParagraphFont"/>
    <w:rsid w:val="00C84D59"/>
    <w:rPr>
      <w:sz w:val="16"/>
      <w:vertAlign w:val="subscript"/>
    </w:rPr>
  </w:style>
  <w:style w:type="character" w:customStyle="1" w:styleId="Superscript">
    <w:name w:val="Superscript"/>
    <w:basedOn w:val="DefaultParagraphFont"/>
    <w:rsid w:val="00C84D59"/>
    <w:rPr>
      <w:sz w:val="16"/>
      <w:vertAlign w:val="superscript"/>
    </w:rPr>
  </w:style>
  <w:style w:type="character" w:customStyle="1" w:styleId="Symbols">
    <w:name w:val="Symbols"/>
    <w:basedOn w:val="DefaultParagraphFont"/>
    <w:rsid w:val="00C84D59"/>
    <w:rPr>
      <w:rFonts w:ascii="Symbol" w:hAnsi="Symbol"/>
    </w:rPr>
  </w:style>
  <w:style w:type="character" w:customStyle="1" w:styleId="MenuOptions">
    <w:name w:val="Menu Options"/>
    <w:basedOn w:val="DefaultParagraphFont"/>
    <w:rsid w:val="00C84D59"/>
    <w:rPr>
      <w:rFonts w:ascii="Arial Narrow" w:hAnsi="Arial Narrow"/>
      <w:smallCaps/>
    </w:rPr>
  </w:style>
  <w:style w:type="character" w:customStyle="1" w:styleId="Buttons">
    <w:name w:val="Buttons"/>
    <w:basedOn w:val="DefaultParagraphFont"/>
    <w:rsid w:val="00C84D59"/>
    <w:rPr>
      <w:b/>
    </w:rPr>
  </w:style>
  <w:style w:type="character" w:customStyle="1" w:styleId="Underlined">
    <w:name w:val="Underlined"/>
    <w:basedOn w:val="DefaultParagraphFont"/>
    <w:rsid w:val="00C84D59"/>
    <w:rPr>
      <w:u w:val="single"/>
    </w:rPr>
  </w:style>
  <w:style w:type="paragraph" w:customStyle="1" w:styleId="TableBodyTextRight">
    <w:name w:val="Table Body Text Right"/>
    <w:basedOn w:val="TableBodyText"/>
    <w:rsid w:val="00C84D59"/>
    <w:pPr>
      <w:widowControl w:val="0"/>
      <w:autoSpaceDE w:val="0"/>
      <w:autoSpaceDN w:val="0"/>
      <w:adjustRightInd w:val="0"/>
      <w:jc w:val="right"/>
    </w:pPr>
    <w:rPr>
      <w:rFonts w:cs="Arial"/>
      <w:szCs w:val="18"/>
    </w:rPr>
  </w:style>
  <w:style w:type="paragraph" w:customStyle="1" w:styleId="CopyrightText">
    <w:name w:val="Copyright Text"/>
    <w:basedOn w:val="BodyText"/>
    <w:rsid w:val="00C84D59"/>
    <w:rPr>
      <w:sz w:val="18"/>
    </w:rPr>
  </w:style>
  <w:style w:type="paragraph" w:customStyle="1" w:styleId="BodySmallRight">
    <w:name w:val="Body Small Right"/>
    <w:basedOn w:val="BodyTextRight"/>
    <w:rsid w:val="00C84D59"/>
    <w:rPr>
      <w:sz w:val="18"/>
      <w:szCs w:val="18"/>
    </w:rPr>
  </w:style>
  <w:style w:type="paragraph" w:customStyle="1" w:styleId="MarginEdition">
    <w:name w:val="Margin Edition"/>
    <w:basedOn w:val="MarginNote"/>
    <w:rsid w:val="00C84D59"/>
    <w:pPr>
      <w:spacing w:before="0" w:after="0"/>
    </w:pPr>
    <w:rPr>
      <w:rFonts w:ascii="Times New Roman" w:hAnsi="Times New Roman"/>
      <w:color w:val="999999"/>
    </w:rPr>
  </w:style>
  <w:style w:type="paragraph" w:customStyle="1" w:styleId="Spacer">
    <w:name w:val="Spacer"/>
    <w:basedOn w:val="Normal"/>
    <w:rsid w:val="00C84D59"/>
    <w:rPr>
      <w:sz w:val="2"/>
      <w:szCs w:val="2"/>
    </w:rPr>
  </w:style>
  <w:style w:type="character" w:customStyle="1" w:styleId="Small">
    <w:name w:val="Small"/>
    <w:basedOn w:val="DefaultParagraphFont"/>
    <w:rsid w:val="00C84D59"/>
    <w:rPr>
      <w:sz w:val="16"/>
    </w:rPr>
  </w:style>
  <w:style w:type="paragraph" w:customStyle="1" w:styleId="WideTable">
    <w:name w:val="Wide Table"/>
    <w:basedOn w:val="Normal"/>
    <w:rsid w:val="00C84D59"/>
    <w:pPr>
      <w:ind w:left="-1418"/>
    </w:pPr>
    <w:rPr>
      <w:sz w:val="2"/>
      <w:szCs w:val="2"/>
    </w:rPr>
  </w:style>
  <w:style w:type="character" w:styleId="PageNumber">
    <w:name w:val="page number"/>
    <w:basedOn w:val="DefaultParagraphFont"/>
    <w:rsid w:val="00C84D59"/>
  </w:style>
  <w:style w:type="paragraph" w:styleId="Quote">
    <w:name w:val="Quote"/>
    <w:basedOn w:val="Heading1"/>
    <w:link w:val="QuoteChar"/>
    <w:qFormat/>
    <w:rsid w:val="00C84D59"/>
    <w:rPr>
      <w:b w:val="0"/>
      <w:sz w:val="72"/>
      <w:szCs w:val="72"/>
      <w:lang w:val="en-NZ"/>
    </w:rPr>
  </w:style>
  <w:style w:type="character" w:customStyle="1" w:styleId="QuoteChar">
    <w:name w:val="Quote Char"/>
    <w:basedOn w:val="DefaultParagraphFont"/>
    <w:link w:val="Quote"/>
    <w:rsid w:val="00C84D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D59"/>
    <w:pPr>
      <w:pageBreakBefore/>
    </w:pPr>
  </w:style>
  <w:style w:type="paragraph" w:customStyle="1" w:styleId="Border">
    <w:name w:val="Border"/>
    <w:basedOn w:val="Normal"/>
    <w:qFormat/>
    <w:rsid w:val="00C84D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D59"/>
    <w:rPr>
      <w:b/>
      <w:bCs/>
      <w:i/>
      <w:iCs/>
      <w:color w:val="auto"/>
    </w:rPr>
  </w:style>
  <w:style w:type="paragraph" w:styleId="IntenseQuote">
    <w:name w:val="Intense Quote"/>
    <w:basedOn w:val="Normal"/>
    <w:next w:val="Normal"/>
    <w:link w:val="IntenseQuoteChar"/>
    <w:uiPriority w:val="30"/>
    <w:qFormat/>
    <w:rsid w:val="00C84D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D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D59"/>
    <w:rPr>
      <w:smallCaps/>
      <w:color w:val="auto"/>
      <w:u w:val="single"/>
    </w:rPr>
  </w:style>
  <w:style w:type="character" w:styleId="IntenseReference">
    <w:name w:val="Intense Reference"/>
    <w:basedOn w:val="DefaultParagraphFont"/>
    <w:uiPriority w:val="32"/>
    <w:qFormat/>
    <w:rsid w:val="00C84D59"/>
    <w:rPr>
      <w:b/>
      <w:bCs/>
      <w:smallCaps/>
      <w:color w:val="auto"/>
      <w:spacing w:val="5"/>
      <w:u w:val="single"/>
    </w:rPr>
  </w:style>
  <w:style w:type="paragraph" w:customStyle="1" w:styleId="2ColumnHeading">
    <w:name w:val="2Column Heading"/>
    <w:basedOn w:val="BodyText"/>
    <w:qFormat/>
    <w:rsid w:val="00C84D59"/>
    <w:pPr>
      <w:spacing w:after="60"/>
      <w:ind w:left="-2268"/>
    </w:pPr>
    <w:rPr>
      <w:b/>
    </w:rPr>
  </w:style>
  <w:style w:type="paragraph" w:customStyle="1" w:styleId="Heading1TOC">
    <w:name w:val="Heading1 TOC"/>
    <w:basedOn w:val="Normal"/>
    <w:qFormat/>
    <w:rsid w:val="00C84D59"/>
    <w:pPr>
      <w:spacing w:before="240" w:after="120"/>
    </w:pPr>
    <w:rPr>
      <w:rFonts w:ascii="Times New Roman" w:hAnsi="Times New Roman"/>
      <w:b/>
      <w:sz w:val="32"/>
    </w:rPr>
  </w:style>
  <w:style w:type="paragraph" w:customStyle="1" w:styleId="Heading2TOC">
    <w:name w:val="Heading2 TOC"/>
    <w:basedOn w:val="Normal"/>
    <w:qFormat/>
    <w:rsid w:val="00C84D59"/>
    <w:pPr>
      <w:spacing w:before="240" w:after="60"/>
    </w:pPr>
    <w:rPr>
      <w:rFonts w:ascii="Times New Roman" w:hAnsi="Times New Roman"/>
      <w:b/>
      <w:sz w:val="28"/>
    </w:rPr>
  </w:style>
  <w:style w:type="character" w:customStyle="1" w:styleId="Underline">
    <w:name w:val="Underline"/>
    <w:basedOn w:val="DefaultParagraphFont"/>
    <w:qFormat/>
    <w:rsid w:val="00C84D59"/>
    <w:rPr>
      <w:u w:val="single"/>
    </w:rPr>
  </w:style>
  <w:style w:type="character" w:customStyle="1" w:styleId="BoldandItalics">
    <w:name w:val="Bold and Italics"/>
    <w:qFormat/>
    <w:rsid w:val="00C84D59"/>
    <w:rPr>
      <w:b/>
      <w:i/>
      <w:u w:val="none"/>
    </w:rPr>
  </w:style>
  <w:style w:type="paragraph" w:styleId="BalloonText">
    <w:name w:val="Balloon Text"/>
    <w:basedOn w:val="Normal"/>
    <w:link w:val="BalloonTextChar"/>
    <w:rsid w:val="00C84D59"/>
    <w:rPr>
      <w:rFonts w:ascii="Tahoma" w:hAnsi="Tahoma" w:cs="Tahoma"/>
      <w:sz w:val="16"/>
      <w:szCs w:val="16"/>
    </w:rPr>
  </w:style>
  <w:style w:type="character" w:customStyle="1" w:styleId="BalloonTextChar">
    <w:name w:val="Balloon Text Char"/>
    <w:basedOn w:val="DefaultParagraphFont"/>
    <w:link w:val="BalloonText"/>
    <w:rsid w:val="00C84D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D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4D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D59"/>
    <w:rPr>
      <w:b/>
      <w:color w:val="660033"/>
      <w:spacing w:val="0"/>
    </w:rPr>
  </w:style>
  <w:style w:type="paragraph" w:customStyle="1" w:styleId="Nameditemlist">
    <w:name w:val="Named item list"/>
    <w:basedOn w:val="BodyText"/>
    <w:qFormat/>
    <w:rsid w:val="00C84D59"/>
    <w:pPr>
      <w:tabs>
        <w:tab w:val="left" w:pos="2835"/>
      </w:tabs>
      <w:ind w:left="2835" w:hanging="2835"/>
    </w:pPr>
  </w:style>
  <w:style w:type="paragraph" w:customStyle="1" w:styleId="BodyTextnopadding">
    <w:name w:val="Body Text no padding"/>
    <w:basedOn w:val="BodyText"/>
    <w:qFormat/>
    <w:rsid w:val="00C84D59"/>
    <w:pPr>
      <w:spacing w:before="0" w:after="0"/>
    </w:pPr>
  </w:style>
  <w:style w:type="paragraph" w:customStyle="1" w:styleId="BodyTextBold">
    <w:name w:val="Body Text Bold"/>
    <w:basedOn w:val="BodyText"/>
    <w:qFormat/>
    <w:rsid w:val="00C84D59"/>
    <w:rPr>
      <w:b/>
    </w:rPr>
  </w:style>
  <w:style w:type="character" w:styleId="Hyperlink">
    <w:name w:val="Hyperlink"/>
    <w:basedOn w:val="DefaultParagraphFont"/>
    <w:uiPriority w:val="99"/>
    <w:unhideWhenUsed/>
    <w:rsid w:val="00A02B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4313</Characters>
  <Application>Microsoft Office Word</Application>
  <DocSecurity>0</DocSecurity>
  <Lines>139</Lines>
  <Paragraphs>83</Paragraphs>
  <ScaleCrop>false</ScaleCrop>
  <Company>Author-it Software Corporation Ltd.</Company>
  <LinksUpToDate>false</LinksUpToDate>
  <CharactersWithSpaces>4941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ACMEQU205 Apply knowledge of horse behaviour</dc:title>
  <dc:subject>Approved</dc:subject>
  <dc:creator>Skills Insight</dc:creator>
  <cp:keywords>Release: 1</cp:keywords>
  <dc:description>Review Date: 12 April 2008</dc:description>
  <cp:lastModifiedBy>HSD_TPCMSd.prod</cp:lastModifiedBy>
  <cp:revision>3</cp:revision>
  <dcterms:created xsi:type="dcterms:W3CDTF">2024-05-01T09:57:00Z</dcterms:created>
  <dcterms:modified xsi:type="dcterms:W3CDTF">2024-05-01T09:57:00Z</dcterms:modified>
</cp:coreProperties>
</file>