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D7E" w:rsidP="008C7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ACMEQU201 Work safely in industries with horses</w:t>
      </w:r>
      <w:r>
        <w:fldChar w:fldCharType="end"/>
      </w:r>
    </w:p>
    <w:p w:rsidR="008C7D7E" w:rsidP="008C7D7E">
      <w:pPr>
        <w:pStyle w:val="Version"/>
        <w:sectPr w:rsidSect="00B87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427" w:rsidP="00B87427">
      <w:pPr>
        <w:pStyle w:val="SuperHeading"/>
      </w:pPr>
      <w:r w:rsidRPr="00B87427">
        <w:t>Assessment Requirements for ACMEQU201 Work safely in industries with horses</w:t>
      </w:r>
    </w:p>
    <w:p w:rsidR="00000000" w:rsidRPr="00B87427" w:rsidP="00B87427">
      <w:pPr>
        <w:pStyle w:val="Heading1"/>
      </w:pPr>
      <w:bookmarkStart w:id="1" w:name="O_851995"/>
      <w:bookmarkEnd w:id="1"/>
      <w:r w:rsidRPr="00B874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7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27" w:rsidP="00B87427">
            <w:pPr>
              <w:pStyle w:val="BodyText"/>
            </w:pPr>
            <w:r w:rsidRPr="00B8742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27">
            <w:pPr>
              <w:pStyle w:val="BodyText"/>
              <w:rPr>
                <w:lang w:val="en-NZ"/>
              </w:rPr>
            </w:pPr>
            <w:r w:rsidRPr="00B87427">
              <w:rPr>
                <w:rStyle w:val="SpecialBold"/>
              </w:rPr>
              <w:t>Comments</w:t>
            </w:r>
          </w:p>
        </w:tc>
      </w:tr>
      <w:tr w:rsidTr="00B87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27">
            <w:pPr>
              <w:pStyle w:val="BodyText"/>
              <w:rPr>
                <w:lang w:val="en-NZ"/>
              </w:rPr>
            </w:pPr>
            <w:r w:rsidRPr="00B874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27" w:rsidP="00B87427">
            <w:pPr>
              <w:pStyle w:val="BodyText"/>
            </w:pPr>
            <w:r w:rsidRPr="00B87427">
              <w:t>This version released with ACM Animal Care and Management Training Package Version 1.0.</w:t>
            </w:r>
          </w:p>
        </w:tc>
      </w:tr>
    </w:tbl>
    <w:p w:rsidR="00000000" w:rsidRPr="00B87427" w:rsidP="00B87427">
      <w:pPr>
        <w:pStyle w:val="BodyText"/>
      </w:pPr>
    </w:p>
    <w:p w:rsidR="00000000" w:rsidRPr="00B87427" w:rsidP="00B87427">
      <w:pPr>
        <w:pStyle w:val="AllowPageBreak"/>
      </w:pPr>
    </w:p>
    <w:p w:rsidR="00000000" w:rsidRPr="00B87427" w:rsidP="00B87427">
      <w:pPr>
        <w:pStyle w:val="Heading1"/>
      </w:pPr>
      <w:bookmarkStart w:id="2" w:name="O_851996"/>
      <w:bookmarkEnd w:id="2"/>
      <w:r w:rsidRPr="00B87427">
        <w:t>Performance Evidence</w:t>
      </w:r>
    </w:p>
    <w:p w:rsidR="00000000" w:rsidRPr="00B87427" w:rsidP="008C7D7E">
      <w:pPr>
        <w:pStyle w:val="BodyText"/>
      </w:pPr>
      <w:r w:rsidRPr="00B87427">
        <w:t>An individual demonstrating competency in this unit must satisfy all of the elements and performance criteria of this unit.</w:t>
      </w:r>
    </w:p>
    <w:p w:rsidR="00000000" w:rsidRPr="00B87427" w:rsidP="008C7D7E">
      <w:pPr>
        <w:pStyle w:val="BodyText"/>
      </w:pPr>
      <w:r w:rsidRPr="00B87427">
        <w:t>There must be evidence that the individual has worked in a horse industry environment around at least three qui</w:t>
      </w:r>
      <w:r w:rsidRPr="00B87427">
        <w:t>et, consistent and obedient horses. Under supervision, the individual must demonstrate each of the following points on at least three occasions:</w:t>
      </w:r>
    </w:p>
    <w:p w:rsidR="00000000" w:rsidRPr="00B87427" w:rsidP="00B87427">
      <w:pPr>
        <w:pStyle w:val="ListBullet"/>
      </w:pPr>
      <w:r w:rsidRPr="00B87427">
        <w:t>following work health and safety (WHS) procedures in the context of own work, and including:</w:t>
      </w:r>
    </w:p>
    <w:p w:rsidR="00000000" w:rsidRPr="00B87427" w:rsidP="00B87427">
      <w:pPr>
        <w:pStyle w:val="ListBullet2"/>
      </w:pPr>
      <w:r w:rsidRPr="00B87427">
        <w:t>carrying out bas</w:t>
      </w:r>
      <w:r w:rsidRPr="00B87427">
        <w:t>ic hazard and risk assessment and control</w:t>
      </w:r>
    </w:p>
    <w:p w:rsidR="00000000" w:rsidRPr="00B87427" w:rsidP="00B87427">
      <w:pPr>
        <w:pStyle w:val="ListBullet2"/>
      </w:pPr>
      <w:r w:rsidRPr="00B87427">
        <w:t>using personal protective equipment (PPE)</w:t>
      </w:r>
    </w:p>
    <w:p w:rsidR="00000000" w:rsidRPr="00B87427" w:rsidP="00B87427">
      <w:pPr>
        <w:pStyle w:val="ListBullet2"/>
      </w:pPr>
      <w:r w:rsidRPr="00B87427">
        <w:t>using safe manual handling techniques</w:t>
      </w:r>
    </w:p>
    <w:p w:rsidR="00000000" w:rsidRPr="00B87427" w:rsidP="00B87427">
      <w:pPr>
        <w:pStyle w:val="ListBullet2"/>
      </w:pPr>
      <w:r w:rsidRPr="00B87427">
        <w:t>reporting WHS hazards and issues</w:t>
      </w:r>
    </w:p>
    <w:p w:rsidR="00000000" w:rsidRPr="00B87427" w:rsidP="00B87427">
      <w:pPr>
        <w:pStyle w:val="ListBullet"/>
      </w:pPr>
      <w:r w:rsidRPr="00B87427">
        <w:t>using ethical and humane animal welfare practices in the context of own work</w:t>
      </w:r>
    </w:p>
    <w:p w:rsidR="00000000" w:rsidRPr="00B87427" w:rsidP="00B87427">
      <w:pPr>
        <w:pStyle w:val="ListBullet"/>
      </w:pPr>
      <w:r w:rsidRPr="00B87427">
        <w:t>selecting equipment, tools and gear appropriate to the work task</w:t>
      </w:r>
    </w:p>
    <w:p w:rsidR="00000000" w:rsidRPr="00B87427" w:rsidP="00B87427">
      <w:pPr>
        <w:pStyle w:val="ListBullet"/>
      </w:pPr>
      <w:r w:rsidRPr="00B87427">
        <w:t>selecting, applying and/or administering chemicals and medications according to work requirements</w:t>
      </w:r>
    </w:p>
    <w:p w:rsidR="00000000" w:rsidRPr="00B87427" w:rsidP="00B87427">
      <w:pPr>
        <w:pStyle w:val="ListBullet"/>
      </w:pPr>
      <w:r w:rsidRPr="00B87427">
        <w:t>following workplace biosecurity practices in the context of own work</w:t>
      </w:r>
    </w:p>
    <w:p w:rsidR="00000000" w:rsidRPr="00B87427" w:rsidP="00B87427">
      <w:pPr>
        <w:pStyle w:val="ListBullet"/>
      </w:pPr>
      <w:r w:rsidRPr="00B87427">
        <w:t>communicating effectivel</w:t>
      </w:r>
      <w:r w:rsidRPr="00B87427">
        <w:t>y with supervisor using industry terminology, including raising issues of concern</w:t>
      </w:r>
    </w:p>
    <w:p w:rsidR="00000000" w:rsidRPr="00B87427" w:rsidP="00B87427">
      <w:pPr>
        <w:pStyle w:val="ListBullet"/>
      </w:pPr>
      <w:r w:rsidRPr="00B87427">
        <w:t>accurately completing required workplace records and documentation.</w:t>
      </w:r>
    </w:p>
    <w:p w:rsidR="00000000" w:rsidRPr="00B87427" w:rsidP="00B87427">
      <w:pPr>
        <w:pStyle w:val="AllowPageBreak"/>
      </w:pPr>
    </w:p>
    <w:p w:rsidR="00000000" w:rsidRPr="00B87427" w:rsidP="00B87427">
      <w:pPr>
        <w:pStyle w:val="Heading1"/>
      </w:pPr>
      <w:bookmarkStart w:id="3" w:name="O_851997"/>
      <w:bookmarkEnd w:id="3"/>
      <w:r w:rsidRPr="00B87427">
        <w:t>Knowledge Evidence</w:t>
      </w:r>
    </w:p>
    <w:p w:rsidR="00000000" w:rsidRPr="00B87427" w:rsidP="008C7D7E">
      <w:pPr>
        <w:pStyle w:val="BodyText"/>
      </w:pPr>
      <w:r w:rsidRPr="00B87427">
        <w:t>An individual must be able to demonstrate the knowledge required to pe</w:t>
      </w:r>
      <w:r w:rsidRPr="00B87427">
        <w:t>rform the tasks outlined in the elements and performance criteria of this unit. This includes knowledge of:</w:t>
      </w:r>
    </w:p>
    <w:p w:rsidR="00000000" w:rsidRPr="00B87427" w:rsidP="00B87427">
      <w:pPr>
        <w:pStyle w:val="ListBullet"/>
      </w:pPr>
      <w:r w:rsidRPr="00B87427">
        <w:t>basic animal welfare principles and responsibilities in the context of own work</w:t>
      </w:r>
    </w:p>
    <w:p w:rsidR="00000000" w:rsidRPr="00B87427" w:rsidP="00B87427">
      <w:pPr>
        <w:pStyle w:val="ListBullet"/>
      </w:pPr>
      <w:r w:rsidRPr="00B87427">
        <w:t>basic WHS responsibilities for a limited range of horse industry oc</w:t>
      </w:r>
      <w:r w:rsidRPr="00B87427">
        <w:t>cupations</w:t>
      </w:r>
    </w:p>
    <w:p w:rsidR="00000000" w:rsidRPr="00B87427" w:rsidP="00B87427">
      <w:pPr>
        <w:pStyle w:val="ListBullet"/>
      </w:pPr>
      <w:r w:rsidRPr="00B87427">
        <w:t>basic workplace WHS procedures, including emergency procedures</w:t>
      </w:r>
    </w:p>
    <w:p w:rsidR="00000000" w:rsidRPr="00B87427" w:rsidP="00B87427">
      <w:pPr>
        <w:pStyle w:val="ListBullet"/>
      </w:pPr>
      <w:r w:rsidRPr="00B87427">
        <w:t>horse industry biosecurity responsibilities and practices in context of own work</w:t>
      </w:r>
    </w:p>
    <w:p w:rsidR="00000000" w:rsidRPr="00B87427" w:rsidP="00B87427">
      <w:pPr>
        <w:pStyle w:val="ListBullet"/>
      </w:pPr>
      <w:r w:rsidRPr="00B87427">
        <w:t>sources of information to develop own knowledge of the horse industry</w:t>
      </w:r>
    </w:p>
    <w:p w:rsidR="00000000" w:rsidRPr="00B87427" w:rsidP="00B87427">
      <w:pPr>
        <w:pStyle w:val="ListBullet"/>
      </w:pPr>
      <w:r w:rsidRPr="00B87427">
        <w:t>industry terminology to describe horses and horse-related work</w:t>
      </w:r>
    </w:p>
    <w:p w:rsidR="00000000" w:rsidRPr="00B87427" w:rsidP="00B87427">
      <w:pPr>
        <w:pStyle w:val="ListBullet"/>
      </w:pPr>
      <w:r w:rsidRPr="00B87427">
        <w:t>job and occupation pathways in the horse industry</w:t>
      </w:r>
    </w:p>
    <w:p w:rsidR="00000000" w:rsidRPr="00B87427" w:rsidP="00B87427">
      <w:pPr>
        <w:pStyle w:val="ListBullet"/>
      </w:pPr>
      <w:r w:rsidRPr="00B87427">
        <w:t>opportunities to improve efficiencies and reduce environmental hazards in the context of own work</w:t>
      </w:r>
    </w:p>
    <w:p w:rsidR="00000000" w:rsidRPr="00B87427" w:rsidP="00B87427">
      <w:pPr>
        <w:pStyle w:val="ListBullet"/>
      </w:pPr>
      <w:r w:rsidRPr="00B87427">
        <w:t xml:space="preserve">selection of equipment, tools and gear for a </w:t>
      </w:r>
      <w:r w:rsidRPr="00B87427">
        <w:t>range of tasks</w:t>
      </w:r>
    </w:p>
    <w:p w:rsidR="00000000" w:rsidRPr="00B87427" w:rsidP="00B87427">
      <w:pPr>
        <w:pStyle w:val="ListBullet"/>
      </w:pPr>
      <w:r w:rsidRPr="00B87427">
        <w:t>safety of chemicals and medications in the context of own work</w:t>
      </w:r>
    </w:p>
    <w:p w:rsidR="00000000" w:rsidRPr="00B87427" w:rsidP="00B87427">
      <w:pPr>
        <w:pStyle w:val="ListBullet"/>
      </w:pPr>
      <w:r w:rsidRPr="00B87427">
        <w:t>hazards and risks in the horse industry and accepted procedures for controlling the risks</w:t>
      </w:r>
    </w:p>
    <w:p w:rsidR="00000000" w:rsidRPr="00B87427" w:rsidP="00B87427">
      <w:pPr>
        <w:pStyle w:val="ListBullet"/>
      </w:pPr>
      <w:r w:rsidRPr="00B87427">
        <w:t>manual handling solutions for common activities in the horse industry.</w:t>
      </w:r>
    </w:p>
    <w:p w:rsidR="00000000" w:rsidRPr="00B87427" w:rsidP="00B87427">
      <w:pPr>
        <w:pStyle w:val="AllowPageBreak"/>
      </w:pPr>
    </w:p>
    <w:p w:rsidR="00000000" w:rsidRPr="00B87427" w:rsidP="00B87427">
      <w:pPr>
        <w:pStyle w:val="Heading1"/>
      </w:pPr>
      <w:bookmarkStart w:id="4" w:name="O_851998"/>
      <w:bookmarkEnd w:id="4"/>
      <w:r w:rsidRPr="00B87427">
        <w:t>Assessment Conditions</w:t>
      </w:r>
    </w:p>
    <w:p w:rsidR="00000000" w:rsidRPr="00B87427" w:rsidP="008C7D7E">
      <w:pPr>
        <w:pStyle w:val="BodyText"/>
      </w:pPr>
      <w:r w:rsidRPr="00B87427">
        <w:t>Assessment of skills must take place under the following conditions:</w:t>
      </w:r>
    </w:p>
    <w:p w:rsidR="00000000" w:rsidRPr="00B87427" w:rsidP="00B87427">
      <w:pPr>
        <w:pStyle w:val="ListBullet"/>
      </w:pPr>
      <w:r w:rsidRPr="00B87427">
        <w:t>physical conditions:</w:t>
      </w:r>
    </w:p>
    <w:p w:rsidR="00000000" w:rsidRPr="00B87427" w:rsidP="00B87427">
      <w:pPr>
        <w:pStyle w:val="ListBullet2"/>
      </w:pPr>
      <w:r w:rsidRPr="00B87427">
        <w:t>a workplace or an environment that accurately represents workplace conditions</w:t>
      </w:r>
    </w:p>
    <w:p w:rsidR="00000000" w:rsidRPr="00B87427" w:rsidP="00B87427">
      <w:pPr>
        <w:pStyle w:val="ListBullet"/>
      </w:pPr>
      <w:r w:rsidRPr="00B87427">
        <w:t>resources, equipment and materials:</w:t>
      </w:r>
    </w:p>
    <w:p w:rsidR="00000000" w:rsidRPr="00B87427" w:rsidP="00B87427">
      <w:pPr>
        <w:pStyle w:val="ListBullet2"/>
      </w:pPr>
      <w:r w:rsidRPr="00B87427">
        <w:t>various calm, consistent and obedient horses educated for relevant activity and assessed as suitable for the skill and experience level of the individual</w:t>
      </w:r>
    </w:p>
    <w:p w:rsidR="00000000" w:rsidRPr="00B87427" w:rsidP="00B87427">
      <w:pPr>
        <w:pStyle w:val="ListBullet2"/>
      </w:pPr>
      <w:r w:rsidRPr="00B87427">
        <w:t>tools and equipment for tasks</w:t>
      </w:r>
    </w:p>
    <w:p w:rsidR="00000000" w:rsidRPr="00B87427" w:rsidP="00B87427">
      <w:pPr>
        <w:pStyle w:val="ListBullet2"/>
      </w:pPr>
      <w:r w:rsidRPr="00B87427">
        <w:t>appropriate tack for horse and activity</w:t>
      </w:r>
    </w:p>
    <w:p w:rsidR="00000000" w:rsidRPr="00B87427" w:rsidP="00B87427">
      <w:pPr>
        <w:pStyle w:val="ListBullet2"/>
      </w:pPr>
      <w:r w:rsidRPr="00B87427">
        <w:t>PPE correctly fitted and appropr</w:t>
      </w:r>
      <w:r w:rsidRPr="00B87427">
        <w:t>iate for activities for the individual</w:t>
      </w:r>
    </w:p>
    <w:p w:rsidR="00000000" w:rsidRPr="00B87427" w:rsidP="00B87427">
      <w:pPr>
        <w:pStyle w:val="ListBullet"/>
      </w:pPr>
      <w:r w:rsidRPr="00B87427">
        <w:t>specifications:</w:t>
      </w:r>
    </w:p>
    <w:p w:rsidR="00000000" w:rsidRPr="00B87427" w:rsidP="00B87427">
      <w:pPr>
        <w:pStyle w:val="ListBullet2"/>
      </w:pPr>
      <w:r w:rsidRPr="00B87427">
        <w:t>work instructions</w:t>
      </w:r>
    </w:p>
    <w:p w:rsidR="00000000" w:rsidRPr="00B87427" w:rsidP="00B87427">
      <w:pPr>
        <w:pStyle w:val="ListBullet"/>
      </w:pPr>
      <w:r w:rsidRPr="00B87427">
        <w:t>relationships:</w:t>
      </w:r>
    </w:p>
    <w:p w:rsidR="00000000" w:rsidRPr="00B87427" w:rsidP="00B87427">
      <w:pPr>
        <w:pStyle w:val="ListBullet2"/>
      </w:pPr>
      <w:r w:rsidRPr="00B87427">
        <w:t>access to supervisor.</w:t>
      </w:r>
    </w:p>
    <w:p w:rsidR="00000000" w:rsidRPr="00B87427" w:rsidP="00B87427">
      <w:pPr>
        <w:pStyle w:val="BodyText"/>
      </w:pPr>
    </w:p>
    <w:p w:rsidR="00000000" w:rsidRPr="00B87427" w:rsidP="008C7D7E">
      <w:pPr>
        <w:pStyle w:val="BodyText"/>
      </w:pPr>
      <w:r w:rsidRPr="00B87427">
        <w:t xml:space="preserve">Training and assessment strategies must show evidence of the use of guidance provided in the </w:t>
      </w:r>
      <w:r w:rsidRPr="00B87427">
        <w:rPr>
          <w:rStyle w:val="Emphasis"/>
        </w:rPr>
        <w:t>Companion Volume: User Guide: Safety in Equine T</w:t>
      </w:r>
      <w:r w:rsidRPr="00B87427">
        <w:rPr>
          <w:rStyle w:val="Emphasis"/>
        </w:rPr>
        <w:t>raining.</w:t>
      </w:r>
    </w:p>
    <w:p w:rsidR="008C7D7E" w:rsidP="008C7D7E">
      <w:pPr>
        <w:pStyle w:val="BodyText"/>
      </w:pPr>
      <w:r w:rsidRPr="00B87427">
        <w:t>Assessors of this unit must satisfy the requirements for assessors in applicable vocational education and training legislation, frameworks and/or standards.</w:t>
      </w:r>
    </w:p>
    <w:p w:rsidR="00000000" w:rsidRPr="00B87427" w:rsidP="00B87427">
      <w:pPr>
        <w:pStyle w:val="Heading1"/>
      </w:pPr>
      <w:bookmarkStart w:id="5" w:name="O_852001"/>
      <w:bookmarkEnd w:id="5"/>
      <w:r w:rsidRPr="00B87427">
        <w:t>Links</w:t>
      </w:r>
    </w:p>
    <w:p w:rsidR="00000000" w:rsidRPr="00B87427" w:rsidP="008C7D7E">
      <w:pPr>
        <w:pStyle w:val="BodyText"/>
      </w:pPr>
      <w:r w:rsidRPr="00B87427">
        <w:t>Companion Volumes, including Implementation Guides, are</w:t>
      </w:r>
      <w:r w:rsidRPr="00B87427">
        <w:t xml:space="preserve">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60D1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87427" w:rsidP="00B87427"/>
    <w:sectPr w:rsidSect="00B874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7" w:rsidRPr="008C7D7E" w:rsidP="008C7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7E" w:rsidP="00B87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D7E" w:rsidP="00B87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D7E" w:rsidP="00B87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427" w:rsidRPr="008C7D7E" w:rsidP="008C7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7E" w:rsidRPr="002D2AF8" w:rsidP="00B87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ACMEQU201 Work safely in industries with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C7D7E" w:rsidP="00B87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CD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08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2C5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427"/>
  </w:style>
  <w:style w:type="character" w:customStyle="1" w:styleId="Heading1Char">
    <w:name w:val="Heading 1 Char"/>
    <w:basedOn w:val="DefaultParagraphFont"/>
    <w:link w:val="Heading1"/>
    <w:rsid w:val="00B87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4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427"/>
    <w:rPr>
      <w:b/>
      <w:spacing w:val="0"/>
    </w:rPr>
  </w:style>
  <w:style w:type="paragraph" w:styleId="ListBullet2">
    <w:name w:val="List Bullet 2"/>
    <w:basedOn w:val="List2"/>
    <w:rsid w:val="00B874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7427"/>
    <w:rPr>
      <w:i/>
    </w:rPr>
  </w:style>
  <w:style w:type="paragraph" w:customStyle="1" w:styleId="SuperHeading">
    <w:name w:val="SuperHeading"/>
    <w:basedOn w:val="Normal"/>
    <w:rsid w:val="00B87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427"/>
  </w:style>
  <w:style w:type="paragraph" w:styleId="TableofFigures">
    <w:name w:val="table of figures"/>
    <w:basedOn w:val="Normal"/>
    <w:next w:val="Normal"/>
    <w:semiHidden/>
    <w:rsid w:val="00B87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4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427"/>
    <w:rPr>
      <w:rFonts w:ascii="Wingdings" w:hAnsi="Wingdings"/>
    </w:rPr>
  </w:style>
  <w:style w:type="paragraph" w:customStyle="1" w:styleId="TableHeading">
    <w:name w:val="Table Heading"/>
    <w:basedOn w:val="HeadingBase"/>
    <w:rsid w:val="00B87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427"/>
    <w:rPr>
      <w:color w:val="0033CC"/>
      <w:u w:val="none"/>
    </w:rPr>
  </w:style>
  <w:style w:type="paragraph" w:customStyle="1" w:styleId="BodyTextRight">
    <w:name w:val="Body Text Right"/>
    <w:basedOn w:val="BodyText"/>
    <w:rsid w:val="00B87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4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427"/>
    <w:rPr>
      <w:sz w:val="32"/>
    </w:rPr>
  </w:style>
  <w:style w:type="paragraph" w:customStyle="1" w:styleId="HeadingProcedure">
    <w:name w:val="Heading Procedure"/>
    <w:basedOn w:val="HeadingBase"/>
    <w:next w:val="Normal"/>
    <w:rsid w:val="00B87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427"/>
    <w:pPr>
      <w:spacing w:before="60" w:after="60"/>
    </w:pPr>
  </w:style>
  <w:style w:type="paragraph" w:styleId="ListContinue">
    <w:name w:val="List Continue"/>
    <w:basedOn w:val="List"/>
    <w:rsid w:val="00B87427"/>
    <w:pPr>
      <w:ind w:firstLine="0"/>
    </w:pPr>
  </w:style>
  <w:style w:type="paragraph" w:customStyle="1" w:styleId="ListNote">
    <w:name w:val="List Note"/>
    <w:basedOn w:val="List"/>
    <w:rsid w:val="00B87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427"/>
    <w:rPr>
      <w:rFonts w:ascii="Courier New" w:hAnsi="Courier New"/>
    </w:rPr>
  </w:style>
  <w:style w:type="paragraph" w:customStyle="1" w:styleId="NoteBullet">
    <w:name w:val="Note Bullet"/>
    <w:basedOn w:val="Note"/>
    <w:rsid w:val="00B87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4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427"/>
    <w:rPr>
      <w:b/>
      <w:smallCaps/>
    </w:rPr>
  </w:style>
  <w:style w:type="paragraph" w:customStyle="1" w:styleId="TableListNumber">
    <w:name w:val="Table List Number"/>
    <w:basedOn w:val="ListNumber"/>
    <w:rsid w:val="00B87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427"/>
    <w:pPr>
      <w:numPr>
        <w:numId w:val="9"/>
      </w:numPr>
    </w:pPr>
  </w:style>
  <w:style w:type="paragraph" w:customStyle="1" w:styleId="ListAlpha2">
    <w:name w:val="List Alpha 2"/>
    <w:basedOn w:val="List2"/>
    <w:rsid w:val="00B87427"/>
    <w:pPr>
      <w:numPr>
        <w:numId w:val="8"/>
      </w:numPr>
    </w:pPr>
  </w:style>
  <w:style w:type="paragraph" w:styleId="List2">
    <w:name w:val="List 2"/>
    <w:basedOn w:val="BodyText"/>
    <w:rsid w:val="00B87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4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4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427"/>
    <w:pPr>
      <w:numPr>
        <w:numId w:val="4"/>
      </w:numPr>
    </w:pPr>
  </w:style>
  <w:style w:type="paragraph" w:styleId="ListContinue2">
    <w:name w:val="List Continue 2"/>
    <w:basedOn w:val="List2"/>
    <w:rsid w:val="00B87427"/>
    <w:pPr>
      <w:ind w:firstLine="0"/>
    </w:pPr>
  </w:style>
  <w:style w:type="paragraph" w:styleId="ListContinue3">
    <w:name w:val="List Continue 3"/>
    <w:basedOn w:val="List3"/>
    <w:rsid w:val="00B87427"/>
    <w:pPr>
      <w:ind w:left="1021" w:firstLine="0"/>
    </w:pPr>
  </w:style>
  <w:style w:type="paragraph" w:styleId="ListContinue4">
    <w:name w:val="List Continue 4"/>
    <w:basedOn w:val="List4"/>
    <w:rsid w:val="00B87427"/>
    <w:pPr>
      <w:ind w:firstLine="0"/>
    </w:pPr>
  </w:style>
  <w:style w:type="paragraph" w:styleId="ListContinue5">
    <w:name w:val="List Continue 5"/>
    <w:basedOn w:val="List5"/>
    <w:rsid w:val="00B87427"/>
    <w:pPr>
      <w:ind w:firstLine="0"/>
    </w:pPr>
  </w:style>
  <w:style w:type="paragraph" w:styleId="ListNumber3">
    <w:name w:val="List Number 3"/>
    <w:basedOn w:val="List3"/>
    <w:rsid w:val="00B87427"/>
    <w:pPr>
      <w:numPr>
        <w:numId w:val="5"/>
      </w:numPr>
    </w:pPr>
  </w:style>
  <w:style w:type="paragraph" w:styleId="ListNumber4">
    <w:name w:val="List Number 4"/>
    <w:basedOn w:val="List4"/>
    <w:rsid w:val="00B87427"/>
    <w:pPr>
      <w:numPr>
        <w:numId w:val="6"/>
      </w:numPr>
    </w:pPr>
  </w:style>
  <w:style w:type="paragraph" w:styleId="ListNumber5">
    <w:name w:val="List Number 5"/>
    <w:basedOn w:val="List5"/>
    <w:rsid w:val="00B87427"/>
    <w:pPr>
      <w:numPr>
        <w:numId w:val="7"/>
      </w:numPr>
    </w:pPr>
  </w:style>
  <w:style w:type="paragraph" w:styleId="BlockText">
    <w:name w:val="Block Text"/>
    <w:basedOn w:val="Normal"/>
    <w:rsid w:val="00B87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427"/>
    <w:rPr>
      <w:sz w:val="16"/>
      <w:vertAlign w:val="superscript"/>
    </w:rPr>
  </w:style>
  <w:style w:type="character" w:customStyle="1" w:styleId="Symbols">
    <w:name w:val="Symbols"/>
    <w:basedOn w:val="DefaultParagraphFont"/>
    <w:rsid w:val="00B87427"/>
    <w:rPr>
      <w:rFonts w:ascii="Symbol" w:hAnsi="Symbol"/>
    </w:rPr>
  </w:style>
  <w:style w:type="character" w:customStyle="1" w:styleId="MenuOptions">
    <w:name w:val="Menu Options"/>
    <w:basedOn w:val="DefaultParagraphFont"/>
    <w:rsid w:val="00B87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427"/>
    <w:rPr>
      <w:b/>
    </w:rPr>
  </w:style>
  <w:style w:type="character" w:customStyle="1" w:styleId="Underlined">
    <w:name w:val="Underlined"/>
    <w:basedOn w:val="DefaultParagraphFont"/>
    <w:rsid w:val="00B87427"/>
    <w:rPr>
      <w:u w:val="single"/>
    </w:rPr>
  </w:style>
  <w:style w:type="paragraph" w:customStyle="1" w:styleId="TableBodyTextRight">
    <w:name w:val="Table Body Text Right"/>
    <w:basedOn w:val="TableBodyText"/>
    <w:rsid w:val="00B87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427"/>
    <w:rPr>
      <w:sz w:val="18"/>
    </w:rPr>
  </w:style>
  <w:style w:type="paragraph" w:customStyle="1" w:styleId="BodySmallRight">
    <w:name w:val="Body Small Right"/>
    <w:basedOn w:val="BodyTextRight"/>
    <w:rsid w:val="00B87427"/>
    <w:rPr>
      <w:sz w:val="18"/>
      <w:szCs w:val="18"/>
    </w:rPr>
  </w:style>
  <w:style w:type="paragraph" w:customStyle="1" w:styleId="MarginEdition">
    <w:name w:val="Margin Edition"/>
    <w:basedOn w:val="MarginNote"/>
    <w:rsid w:val="00B87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427"/>
    <w:rPr>
      <w:sz w:val="2"/>
      <w:szCs w:val="2"/>
    </w:rPr>
  </w:style>
  <w:style w:type="character" w:customStyle="1" w:styleId="Small">
    <w:name w:val="Small"/>
    <w:basedOn w:val="DefaultParagraphFont"/>
    <w:rsid w:val="00B87427"/>
    <w:rPr>
      <w:sz w:val="16"/>
    </w:rPr>
  </w:style>
  <w:style w:type="paragraph" w:customStyle="1" w:styleId="WideTable">
    <w:name w:val="Wide Table"/>
    <w:basedOn w:val="Normal"/>
    <w:rsid w:val="00B87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427"/>
  </w:style>
  <w:style w:type="paragraph" w:styleId="Quote">
    <w:name w:val="Quote"/>
    <w:basedOn w:val="Heading1"/>
    <w:link w:val="QuoteChar"/>
    <w:qFormat/>
    <w:rsid w:val="00B87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427"/>
    <w:pPr>
      <w:pageBreakBefore/>
    </w:pPr>
  </w:style>
  <w:style w:type="paragraph" w:customStyle="1" w:styleId="Border">
    <w:name w:val="Border"/>
    <w:basedOn w:val="Normal"/>
    <w:qFormat/>
    <w:rsid w:val="00B87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427"/>
    <w:rPr>
      <w:u w:val="single"/>
    </w:rPr>
  </w:style>
  <w:style w:type="character" w:customStyle="1" w:styleId="BoldandItalics">
    <w:name w:val="Bold and Italics"/>
    <w:qFormat/>
    <w:rsid w:val="00B87427"/>
    <w:rPr>
      <w:b/>
      <w:i/>
      <w:u w:val="none"/>
    </w:rPr>
  </w:style>
  <w:style w:type="paragraph" w:styleId="BalloonText">
    <w:name w:val="Balloon Text"/>
    <w:basedOn w:val="Normal"/>
    <w:link w:val="BalloonTextChar"/>
    <w:rsid w:val="00B87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427"/>
    <w:pPr>
      <w:spacing w:before="0" w:after="0"/>
    </w:pPr>
  </w:style>
  <w:style w:type="paragraph" w:customStyle="1" w:styleId="BodyTextBold">
    <w:name w:val="Body Text Bold"/>
    <w:basedOn w:val="BodyText"/>
    <w:qFormat/>
    <w:rsid w:val="00B87427"/>
    <w:rPr>
      <w:b/>
    </w:rPr>
  </w:style>
  <w:style w:type="character" w:styleId="Hyperlink">
    <w:name w:val="Hyperlink"/>
    <w:basedOn w:val="DefaultParagraphFont"/>
    <w:uiPriority w:val="99"/>
    <w:unhideWhenUsed/>
    <w:rsid w:val="008C7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3242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ACMEQU201 Work safely in industries with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2021-07-23T04:54:00Z</dcterms:created>
  <dcterms:modified xsi:type="dcterms:W3CDTF">2021-07-23T04:54:00Z</dcterms:modified>
</cp:coreProperties>
</file>