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77A" w:rsidP="00B70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ACMCAS406 Manage companion animal breeding</w:t>
      </w:r>
      <w:r>
        <w:fldChar w:fldCharType="end"/>
      </w:r>
    </w:p>
    <w:p w:rsidR="00B7077A" w:rsidP="00B7077A">
      <w:pPr>
        <w:pStyle w:val="Version"/>
        <w:sectPr w:rsidSect="00FB1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5A1" w:rsidP="00FB15A1">
      <w:pPr>
        <w:pStyle w:val="SuperHeading"/>
      </w:pPr>
      <w:r w:rsidRPr="00FB15A1">
        <w:t>ACMCAS406 Manage companion animal breeding</w:t>
      </w:r>
    </w:p>
    <w:p w:rsidR="00000000" w:rsidRPr="00FB15A1" w:rsidP="00FB15A1">
      <w:pPr>
        <w:pStyle w:val="Heading1"/>
      </w:pPr>
      <w:bookmarkStart w:id="1" w:name="O_858610"/>
      <w:bookmarkEnd w:id="1"/>
      <w:r w:rsidRPr="00FB15A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B15A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rPr>
                <w:rStyle w:val="SpecialBold"/>
              </w:rPr>
              <w:t>Comments</w:t>
            </w:r>
          </w:p>
        </w:tc>
      </w:tr>
      <w:tr w:rsidTr="00FB15A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>This version released with ACM Animal Care and Management Training Package Version 1.0.</w:t>
            </w:r>
          </w:p>
        </w:tc>
      </w:tr>
    </w:tbl>
    <w:p w:rsidR="00000000" w:rsidRPr="00FB15A1" w:rsidP="00FB15A1">
      <w:pPr>
        <w:pStyle w:val="BodyText"/>
      </w:pPr>
    </w:p>
    <w:p w:rsidR="00000000" w:rsidRPr="00FB15A1" w:rsidP="00FB15A1">
      <w:pPr>
        <w:pStyle w:val="AllowPageBreak"/>
      </w:pPr>
    </w:p>
    <w:p w:rsidR="00000000" w:rsidRPr="00FB15A1" w:rsidP="00FB15A1">
      <w:pPr>
        <w:pStyle w:val="Heading1"/>
      </w:pPr>
      <w:bookmarkStart w:id="2" w:name="O_858611"/>
      <w:bookmarkEnd w:id="2"/>
      <w:r w:rsidRPr="00FB15A1">
        <w:t>Application</w:t>
      </w:r>
    </w:p>
    <w:p w:rsidR="00000000" w:rsidRPr="00FB15A1" w:rsidP="00B7077A">
      <w:pPr>
        <w:pStyle w:val="BodyText"/>
      </w:pPr>
      <w:r w:rsidRPr="00FB15A1">
        <w:t>This unit of competency describes the skills and knowledge required to plan for and moni</w:t>
      </w:r>
      <w:r w:rsidRPr="00FB15A1">
        <w:t>tor companion animal mating and breeding programs and evaluating outcomes.</w:t>
      </w:r>
    </w:p>
    <w:p w:rsidR="00000000" w:rsidRPr="00FB15A1" w:rsidP="00B7077A">
      <w:pPr>
        <w:pStyle w:val="BodyText"/>
      </w:pPr>
      <w:r w:rsidRPr="00FB15A1">
        <w:t xml:space="preserve">This unit applies to individuals working as senior supervisors or managers in a companion animal facility where animal breeding is conducted. These individuals analyse information </w:t>
      </w:r>
      <w:r w:rsidRPr="00FB15A1">
        <w:t>and exercise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FB15A1" w:rsidP="00B7077A">
      <w:pPr>
        <w:pStyle w:val="BodyText"/>
      </w:pPr>
      <w:r w:rsidRPr="00FB15A1">
        <w:t xml:space="preserve">No </w:t>
      </w:r>
      <w:r w:rsidRPr="00FB15A1">
        <w:t>occupational licensing, legislative or certification requirements are known to apply to this unit at the time of publication.</w:t>
      </w:r>
    </w:p>
    <w:p w:rsidR="00000000" w:rsidRPr="00FB15A1" w:rsidP="00B7077A">
      <w:pPr>
        <w:pStyle w:val="BodyText"/>
      </w:pPr>
      <w:r w:rsidRPr="00FB15A1">
        <w:t xml:space="preserve">NOTE: The terms </w:t>
      </w:r>
      <w:r>
        <w:t>‘</w:t>
      </w:r>
      <w:r w:rsidRPr="00FB15A1">
        <w:t>occupational health and safety</w:t>
      </w:r>
      <w:r>
        <w:t>’</w:t>
      </w:r>
      <w:r w:rsidRPr="00FB15A1">
        <w:t xml:space="preserve"> (OHS) and </w:t>
      </w:r>
      <w:r>
        <w:t>‘</w:t>
      </w:r>
      <w:r w:rsidRPr="00FB15A1">
        <w:t>work health and safety</w:t>
      </w:r>
      <w:r>
        <w:t>’</w:t>
      </w:r>
      <w:r w:rsidRPr="00FB15A1">
        <w:t xml:space="preserve"> (WHS) generally have the same meaning in the workplace. In jurisdictions where the national model WHS legislation has not been implemented, RTOs must contextualise the unit</w:t>
      </w:r>
      <w:r w:rsidRPr="00FB15A1">
        <w:t xml:space="preserve"> of competency by referring to current OHS legislative requirements.</w:t>
      </w:r>
    </w:p>
    <w:p w:rsidR="00000000" w:rsidRPr="00FB15A1" w:rsidP="00FB15A1">
      <w:pPr>
        <w:pStyle w:val="Heading1"/>
      </w:pPr>
      <w:bookmarkStart w:id="3" w:name="O_858612"/>
      <w:bookmarkEnd w:id="3"/>
      <w:r w:rsidRPr="00FB15A1">
        <w:t>Pre-requisite Unit</w:t>
      </w:r>
    </w:p>
    <w:p w:rsidR="00000000" w:rsidRPr="00FB15A1" w:rsidP="00B7077A">
      <w:pPr>
        <w:pStyle w:val="BodyText"/>
      </w:pPr>
      <w:r w:rsidRPr="00FB15A1">
        <w:t>Nil</w:t>
      </w:r>
    </w:p>
    <w:p w:rsidR="00000000" w:rsidRPr="00FB15A1" w:rsidP="00FB15A1">
      <w:pPr>
        <w:pStyle w:val="Heading1"/>
      </w:pPr>
      <w:bookmarkStart w:id="4" w:name="O_858614"/>
      <w:bookmarkEnd w:id="4"/>
      <w:r w:rsidRPr="00FB15A1">
        <w:t>Unit Sector</w:t>
      </w:r>
    </w:p>
    <w:p w:rsidR="00000000" w:rsidRPr="00FB15A1" w:rsidP="00B7077A">
      <w:pPr>
        <w:pStyle w:val="BodyText"/>
      </w:pPr>
      <w:r w:rsidRPr="00FB15A1">
        <w:t>Companion Animal Sector (CAS)</w:t>
      </w:r>
    </w:p>
    <w:p w:rsidR="00000000" w:rsidRPr="00FB15A1" w:rsidP="00FB15A1">
      <w:pPr>
        <w:pStyle w:val="Heading1"/>
      </w:pPr>
      <w:bookmarkStart w:id="5" w:name="O_858615"/>
      <w:bookmarkEnd w:id="5"/>
      <w:r w:rsidRPr="00FB15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rPr>
                <w:rStyle w:val="SpecialBold"/>
              </w:rPr>
              <w:t>Performance Criteria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Emphasis"/>
              </w:rPr>
              <w:t>Elemen</w:t>
            </w:r>
            <w:r w:rsidRPr="00FB15A1">
              <w:rPr>
                <w:rStyle w:val="Emphasis"/>
              </w:rPr>
              <w:t>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1. Assess breeding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>1.1 Assess and clarify breeding requirements according to organisational objectives</w:t>
            </w:r>
          </w:p>
          <w:p w:rsidR="00000000" w:rsidRPr="00FB15A1" w:rsidP="00FB15A1">
            <w:pPr>
              <w:pStyle w:val="BodyText"/>
            </w:pPr>
            <w:r w:rsidRPr="00FB15A1">
              <w:t>1.2 Identify and obtain resources to support breeding requirements</w:t>
            </w:r>
          </w:p>
          <w:p w:rsidR="00000000" w:rsidRPr="00FB15A1" w:rsidP="00FB15A1">
            <w:pPr>
              <w:pStyle w:val="BodyText"/>
            </w:pPr>
            <w:r w:rsidRPr="00FB15A1">
              <w:t>1.3 Select breeding options to optimise results and consistency</w:t>
            </w:r>
          </w:p>
          <w:p w:rsidR="00000000" w:rsidRPr="00FB15A1" w:rsidP="00FB15A1">
            <w:pPr>
              <w:pStyle w:val="BodyText"/>
            </w:pPr>
            <w:r w:rsidRPr="00FB15A1">
              <w:t>1.4 Formulate breeding programs to meet organisation objectives</w:t>
            </w:r>
          </w:p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 xml:space="preserve">1.5 Develop organisational procedures for breeding according </w:t>
            </w:r>
            <w:r w:rsidRPr="00FB15A1">
              <w:t>to legislative requirements, industry standards, animal welfare and safe workplace and environmentally responsible practices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2. Select animals for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>2.1 Select animals for mating according to the requirements of the breeding program, animal welfare</w:t>
            </w:r>
            <w:r w:rsidRPr="00FB15A1">
              <w:t xml:space="preserve"> regulations and ethical practice principles</w:t>
            </w:r>
          </w:p>
          <w:p w:rsidR="00000000" w:rsidRPr="00FB15A1" w:rsidP="00FB15A1">
            <w:pPr>
              <w:pStyle w:val="BodyText"/>
            </w:pPr>
            <w:r w:rsidRPr="00FB15A1">
              <w:t>2.2 Schedule examinations and tests as required to confirm suitability of selected animals for breeding program</w:t>
            </w:r>
          </w:p>
          <w:p w:rsidR="00000000" w:rsidRPr="00FB15A1" w:rsidP="00FB15A1">
            <w:pPr>
              <w:pStyle w:val="BodyText"/>
            </w:pPr>
            <w:r w:rsidRPr="00FB15A1">
              <w:t>2.3 Select and apply appropriate breeding systems according to the requirements of the breeding pro</w:t>
            </w:r>
            <w:r w:rsidRPr="00FB15A1">
              <w:t>gram</w:t>
            </w:r>
          </w:p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2.4 Apply appropriate mating methods according to the breeding program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3. Monitor breeding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>3.1 Communicate breeding program strategies and procedures to staff and provide training as necessary</w:t>
            </w:r>
          </w:p>
          <w:p w:rsidR="00000000" w:rsidRPr="00FB15A1" w:rsidP="00FB15A1">
            <w:pPr>
              <w:pStyle w:val="BodyText"/>
            </w:pPr>
            <w:r w:rsidRPr="00FB15A1">
              <w:t>3.2 Identify potential risks to animals during b</w:t>
            </w:r>
            <w:r w:rsidRPr="00FB15A1">
              <w:t xml:space="preserve">reeding, birth and early life </w:t>
            </w:r>
          </w:p>
          <w:p w:rsidR="00000000" w:rsidRPr="00FB15A1" w:rsidP="00FB15A1">
            <w:pPr>
              <w:pStyle w:val="BodyText"/>
            </w:pPr>
            <w:r w:rsidRPr="00FB15A1">
              <w:t>3.3 Evaluate the options for managing risks according to WHS, and make preparations in case of emergencies</w:t>
            </w:r>
          </w:p>
          <w:p w:rsidR="00000000" w:rsidRPr="00FB15A1" w:rsidP="00FB15A1">
            <w:pPr>
              <w:pStyle w:val="BodyText"/>
            </w:pPr>
            <w:r w:rsidRPr="00FB15A1">
              <w:t>3.4 Monitor implementation of breeding programs for efficiency and effectiveness according to the requirements of the breeding program</w:t>
            </w:r>
          </w:p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3.5 Prioritise and implement changes necessary to achieve breeding aims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4. Evaluate breeding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>4.1 Review and eva</w:t>
            </w:r>
            <w:r w:rsidRPr="00FB15A1">
              <w:t>luate breeding program processes and outcomes against the organisation</w:t>
            </w:r>
            <w:r>
              <w:t>’</w:t>
            </w:r>
            <w:r w:rsidRPr="00FB15A1">
              <w:t>s objectives, and update breeding plans as required</w:t>
            </w:r>
          </w:p>
          <w:p w:rsidR="00000000" w:rsidRPr="00FB15A1" w:rsidP="00FB15A1">
            <w:pPr>
              <w:pStyle w:val="BodyText"/>
            </w:pPr>
            <w:r w:rsidRPr="00FB15A1">
              <w:t>4.2 Assess and update criteria used to select animals for breeding to meet the requirements of the breeding programs</w:t>
            </w:r>
          </w:p>
          <w:p w:rsidR="00000000" w:rsidRPr="00FB15A1" w:rsidP="00FB15A1">
            <w:pPr>
              <w:pStyle w:val="BodyText"/>
            </w:pPr>
            <w:r w:rsidRPr="00FB15A1">
              <w:t>4.3 Maintain bre</w:t>
            </w:r>
            <w:r w:rsidRPr="00FB15A1">
              <w:t>eding records according to industry standards  and breeding program requirements</w:t>
            </w:r>
          </w:p>
        </w:tc>
      </w:tr>
    </w:tbl>
    <w:p w:rsidR="00000000" w:rsidRPr="00FB15A1" w:rsidP="00FB15A1">
      <w:pPr>
        <w:pStyle w:val="BodyText"/>
      </w:pPr>
    </w:p>
    <w:p w:rsidR="00000000" w:rsidRPr="00FB15A1" w:rsidP="00FB15A1">
      <w:pPr>
        <w:pStyle w:val="AllowPageBreak"/>
      </w:pPr>
    </w:p>
    <w:p w:rsidR="00000000" w:rsidRPr="00FB15A1" w:rsidP="00FB15A1">
      <w:pPr>
        <w:pStyle w:val="Heading1"/>
      </w:pPr>
      <w:bookmarkStart w:id="6" w:name="O_858616"/>
      <w:bookmarkEnd w:id="6"/>
      <w:r w:rsidRPr="00FB15A1">
        <w:t>Foundation Skills</w:t>
      </w:r>
    </w:p>
    <w:p w:rsidR="00000000" w:rsidRPr="00B7077A" w:rsidP="00B7077A">
      <w:pPr>
        <w:pStyle w:val="BodyText"/>
        <w:rPr>
          <w:i/>
        </w:rPr>
      </w:pPr>
      <w:r w:rsidRPr="00B7077A">
        <w:rPr>
          <w:rStyle w:val="Emphasis"/>
        </w:rPr>
        <w:t>This section describes those language, literacy, numeracy and employment skills that are essential for performance in this unit of compete</w:t>
      </w:r>
      <w:r w:rsidRPr="00B7077A">
        <w:rPr>
          <w:rStyle w:val="Emphasis"/>
        </w:rPr>
        <w:t>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rPr>
                <w:rStyle w:val="SpecialBold"/>
              </w:rPr>
              <w:t>Description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ListBullet"/>
              <w:rPr>
                <w:lang w:val="en-NZ"/>
              </w:rPr>
            </w:pPr>
            <w:r w:rsidRPr="00FB15A1">
              <w:t>Explain breeding strategies and procedures to staff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ListBullet"/>
            </w:pPr>
            <w:r w:rsidRPr="00FB15A1">
              <w:t>Carry out breeding risk analysis, problem solving and planning requirements</w:t>
            </w:r>
          </w:p>
        </w:tc>
      </w:tr>
    </w:tbl>
    <w:p w:rsidR="00000000" w:rsidRPr="00FB15A1" w:rsidP="00FB15A1">
      <w:pPr>
        <w:pStyle w:val="BodyText"/>
      </w:pPr>
    </w:p>
    <w:p w:rsidR="00000000" w:rsidRPr="00FB15A1" w:rsidP="00FB15A1">
      <w:pPr>
        <w:pStyle w:val="AllowPageBreak"/>
      </w:pPr>
    </w:p>
    <w:p w:rsidR="00000000" w:rsidRPr="00FB15A1" w:rsidP="00FB15A1">
      <w:pPr>
        <w:pStyle w:val="Heading1"/>
      </w:pPr>
      <w:bookmarkStart w:id="7" w:name="O_858618"/>
      <w:bookmarkEnd w:id="7"/>
      <w:r w:rsidRPr="00FB15A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rPr>
                <w:rStyle w:val="SpecialBold"/>
              </w:rPr>
              <w:t>Equivalence status</w:t>
            </w:r>
          </w:p>
        </w:tc>
      </w:tr>
      <w:tr w:rsidTr="00B707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ACMCAS406 Manage companion animal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ACMCAS406A Manage companion animal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5A1">
            <w:pPr>
              <w:pStyle w:val="BodyText"/>
              <w:rPr>
                <w:lang w:val="en-NZ"/>
              </w:rPr>
            </w:pPr>
            <w:r w:rsidRPr="00FB15A1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5A1" w:rsidP="00FB15A1">
            <w:pPr>
              <w:pStyle w:val="BodyText"/>
            </w:pPr>
            <w:r w:rsidRPr="00FB15A1">
              <w:t xml:space="preserve">Equivalent unit </w:t>
            </w:r>
          </w:p>
        </w:tc>
      </w:tr>
    </w:tbl>
    <w:p w:rsidR="00000000" w:rsidRPr="00FB15A1" w:rsidP="00FB15A1">
      <w:pPr>
        <w:pStyle w:val="BodyText"/>
      </w:pPr>
    </w:p>
    <w:p w:rsidR="00000000" w:rsidRPr="00FB15A1" w:rsidP="00FB15A1">
      <w:pPr>
        <w:pStyle w:val="AllowPageBreak"/>
      </w:pPr>
    </w:p>
    <w:p w:rsidR="00000000" w:rsidRPr="00FB15A1" w:rsidP="00FB15A1">
      <w:pPr>
        <w:pStyle w:val="Heading1"/>
      </w:pPr>
      <w:bookmarkStart w:id="8" w:name="O_858625"/>
      <w:bookmarkEnd w:id="8"/>
      <w:r w:rsidRPr="00FB15A1">
        <w:t>Links</w:t>
      </w:r>
    </w:p>
    <w:p w:rsidR="00000000" w:rsidRPr="00FB15A1" w:rsidP="00B7077A">
      <w:pPr>
        <w:pStyle w:val="BodyText"/>
      </w:pPr>
      <w:r w:rsidRPr="00FB15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70DA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FB15A1" w:rsidP="00FB15A1"/>
    <w:sectPr w:rsidSect="00FB1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5A1" w:rsidRPr="00B7077A" w:rsidP="00B70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7A" w:rsidP="00FB1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77A" w:rsidP="00FB1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077A" w:rsidP="00FB1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5A1" w:rsidRPr="00B7077A" w:rsidP="00B70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7A" w:rsidRPr="002D2AF8" w:rsidP="00FB1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ACMCAS406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7077A" w:rsidP="00FB1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CF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6E3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5A1"/>
  </w:style>
  <w:style w:type="character" w:customStyle="1" w:styleId="Heading1Char">
    <w:name w:val="Heading 1 Char"/>
    <w:basedOn w:val="DefaultParagraphFont"/>
    <w:link w:val="Heading1"/>
    <w:rsid w:val="00FB1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5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15A1"/>
    <w:rPr>
      <w:b/>
      <w:spacing w:val="0"/>
    </w:rPr>
  </w:style>
  <w:style w:type="character" w:styleId="Emphasis">
    <w:name w:val="Emphasis"/>
    <w:basedOn w:val="DefaultParagraphFont"/>
    <w:qFormat/>
    <w:rsid w:val="00FB15A1"/>
    <w:rPr>
      <w:i/>
    </w:rPr>
  </w:style>
  <w:style w:type="paragraph" w:customStyle="1" w:styleId="SuperHeading">
    <w:name w:val="SuperHeading"/>
    <w:basedOn w:val="Normal"/>
    <w:rsid w:val="00FB1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1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5A1"/>
  </w:style>
  <w:style w:type="paragraph" w:styleId="TableofFigures">
    <w:name w:val="table of figures"/>
    <w:basedOn w:val="Normal"/>
    <w:next w:val="Normal"/>
    <w:semiHidden/>
    <w:rsid w:val="00FB1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5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5A1"/>
    <w:rPr>
      <w:rFonts w:ascii="Wingdings" w:hAnsi="Wingdings"/>
    </w:rPr>
  </w:style>
  <w:style w:type="paragraph" w:customStyle="1" w:styleId="TableHeading">
    <w:name w:val="Table Heading"/>
    <w:basedOn w:val="HeadingBase"/>
    <w:rsid w:val="00FB1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5A1"/>
    <w:rPr>
      <w:color w:val="0033CC"/>
      <w:u w:val="none"/>
    </w:rPr>
  </w:style>
  <w:style w:type="paragraph" w:customStyle="1" w:styleId="BodyTextRight">
    <w:name w:val="Body Text Right"/>
    <w:basedOn w:val="BodyText"/>
    <w:rsid w:val="00FB1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5A1"/>
    <w:rPr>
      <w:sz w:val="32"/>
    </w:rPr>
  </w:style>
  <w:style w:type="paragraph" w:customStyle="1" w:styleId="HeadingProcedure">
    <w:name w:val="Heading Procedure"/>
    <w:basedOn w:val="HeadingBase"/>
    <w:next w:val="Normal"/>
    <w:rsid w:val="00FB1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5A1"/>
    <w:pPr>
      <w:spacing w:before="60" w:after="60"/>
    </w:pPr>
  </w:style>
  <w:style w:type="paragraph" w:styleId="ListContinue">
    <w:name w:val="List Continue"/>
    <w:basedOn w:val="List"/>
    <w:rsid w:val="00FB15A1"/>
    <w:pPr>
      <w:ind w:firstLine="0"/>
    </w:pPr>
  </w:style>
  <w:style w:type="paragraph" w:customStyle="1" w:styleId="ListNote">
    <w:name w:val="List Note"/>
    <w:basedOn w:val="List"/>
    <w:rsid w:val="00FB1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5A1"/>
    <w:rPr>
      <w:rFonts w:ascii="Courier New" w:hAnsi="Courier New"/>
    </w:rPr>
  </w:style>
  <w:style w:type="paragraph" w:customStyle="1" w:styleId="NoteBullet">
    <w:name w:val="Note Bullet"/>
    <w:basedOn w:val="Note"/>
    <w:rsid w:val="00FB1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5A1"/>
    <w:rPr>
      <w:b/>
      <w:smallCaps/>
    </w:rPr>
  </w:style>
  <w:style w:type="paragraph" w:customStyle="1" w:styleId="TableListNumber">
    <w:name w:val="Table List Number"/>
    <w:basedOn w:val="ListNumber"/>
    <w:rsid w:val="00FB1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5A1"/>
    <w:pPr>
      <w:numPr>
        <w:numId w:val="8"/>
      </w:numPr>
    </w:pPr>
  </w:style>
  <w:style w:type="paragraph" w:customStyle="1" w:styleId="ListAlpha2">
    <w:name w:val="List Alpha 2"/>
    <w:basedOn w:val="List2"/>
    <w:rsid w:val="00FB15A1"/>
    <w:pPr>
      <w:numPr>
        <w:numId w:val="7"/>
      </w:numPr>
    </w:pPr>
  </w:style>
  <w:style w:type="paragraph" w:styleId="List2">
    <w:name w:val="List 2"/>
    <w:basedOn w:val="BodyText"/>
    <w:rsid w:val="00FB1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5A1"/>
    <w:pPr>
      <w:numPr>
        <w:numId w:val="3"/>
      </w:numPr>
    </w:pPr>
  </w:style>
  <w:style w:type="paragraph" w:styleId="ListContinue2">
    <w:name w:val="List Continue 2"/>
    <w:basedOn w:val="List2"/>
    <w:rsid w:val="00FB15A1"/>
    <w:pPr>
      <w:ind w:firstLine="0"/>
    </w:pPr>
  </w:style>
  <w:style w:type="paragraph" w:styleId="ListContinue3">
    <w:name w:val="List Continue 3"/>
    <w:basedOn w:val="List3"/>
    <w:rsid w:val="00FB15A1"/>
    <w:pPr>
      <w:ind w:left="1021" w:firstLine="0"/>
    </w:pPr>
  </w:style>
  <w:style w:type="paragraph" w:styleId="ListContinue4">
    <w:name w:val="List Continue 4"/>
    <w:basedOn w:val="List4"/>
    <w:rsid w:val="00FB15A1"/>
    <w:pPr>
      <w:ind w:firstLine="0"/>
    </w:pPr>
  </w:style>
  <w:style w:type="paragraph" w:styleId="ListContinue5">
    <w:name w:val="List Continue 5"/>
    <w:basedOn w:val="List5"/>
    <w:rsid w:val="00FB15A1"/>
    <w:pPr>
      <w:ind w:firstLine="0"/>
    </w:pPr>
  </w:style>
  <w:style w:type="paragraph" w:styleId="ListNumber3">
    <w:name w:val="List Number 3"/>
    <w:basedOn w:val="List3"/>
    <w:rsid w:val="00FB15A1"/>
    <w:pPr>
      <w:numPr>
        <w:numId w:val="4"/>
      </w:numPr>
    </w:pPr>
  </w:style>
  <w:style w:type="paragraph" w:styleId="ListNumber4">
    <w:name w:val="List Number 4"/>
    <w:basedOn w:val="List4"/>
    <w:rsid w:val="00FB15A1"/>
    <w:pPr>
      <w:numPr>
        <w:numId w:val="5"/>
      </w:numPr>
    </w:pPr>
  </w:style>
  <w:style w:type="paragraph" w:styleId="ListNumber5">
    <w:name w:val="List Number 5"/>
    <w:basedOn w:val="List5"/>
    <w:rsid w:val="00FB15A1"/>
    <w:pPr>
      <w:numPr>
        <w:numId w:val="6"/>
      </w:numPr>
    </w:pPr>
  </w:style>
  <w:style w:type="paragraph" w:styleId="BlockText">
    <w:name w:val="Block Text"/>
    <w:basedOn w:val="Normal"/>
    <w:rsid w:val="00FB1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5A1"/>
    <w:rPr>
      <w:sz w:val="16"/>
      <w:vertAlign w:val="superscript"/>
    </w:rPr>
  </w:style>
  <w:style w:type="character" w:customStyle="1" w:styleId="Symbols">
    <w:name w:val="Symbols"/>
    <w:basedOn w:val="DefaultParagraphFont"/>
    <w:rsid w:val="00FB15A1"/>
    <w:rPr>
      <w:rFonts w:ascii="Symbol" w:hAnsi="Symbol"/>
    </w:rPr>
  </w:style>
  <w:style w:type="character" w:customStyle="1" w:styleId="MenuOptions">
    <w:name w:val="Menu Options"/>
    <w:basedOn w:val="DefaultParagraphFont"/>
    <w:rsid w:val="00FB1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5A1"/>
    <w:rPr>
      <w:b/>
    </w:rPr>
  </w:style>
  <w:style w:type="character" w:customStyle="1" w:styleId="Underlined">
    <w:name w:val="Underlined"/>
    <w:basedOn w:val="DefaultParagraphFont"/>
    <w:rsid w:val="00FB15A1"/>
    <w:rPr>
      <w:u w:val="single"/>
    </w:rPr>
  </w:style>
  <w:style w:type="paragraph" w:customStyle="1" w:styleId="TableBodyTextRight">
    <w:name w:val="Table Body Text Right"/>
    <w:basedOn w:val="TableBodyText"/>
    <w:rsid w:val="00FB1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5A1"/>
    <w:rPr>
      <w:sz w:val="18"/>
    </w:rPr>
  </w:style>
  <w:style w:type="paragraph" w:customStyle="1" w:styleId="BodySmallRight">
    <w:name w:val="Body Small Right"/>
    <w:basedOn w:val="BodyTextRight"/>
    <w:rsid w:val="00FB15A1"/>
    <w:rPr>
      <w:sz w:val="18"/>
      <w:szCs w:val="18"/>
    </w:rPr>
  </w:style>
  <w:style w:type="paragraph" w:customStyle="1" w:styleId="MarginEdition">
    <w:name w:val="Margin Edition"/>
    <w:basedOn w:val="MarginNote"/>
    <w:rsid w:val="00FB1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5A1"/>
    <w:rPr>
      <w:sz w:val="2"/>
      <w:szCs w:val="2"/>
    </w:rPr>
  </w:style>
  <w:style w:type="character" w:customStyle="1" w:styleId="Small">
    <w:name w:val="Small"/>
    <w:basedOn w:val="DefaultParagraphFont"/>
    <w:rsid w:val="00FB15A1"/>
    <w:rPr>
      <w:sz w:val="16"/>
    </w:rPr>
  </w:style>
  <w:style w:type="paragraph" w:customStyle="1" w:styleId="WideTable">
    <w:name w:val="Wide Table"/>
    <w:basedOn w:val="Normal"/>
    <w:rsid w:val="00FB1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5A1"/>
  </w:style>
  <w:style w:type="paragraph" w:styleId="Quote">
    <w:name w:val="Quote"/>
    <w:basedOn w:val="Heading1"/>
    <w:link w:val="QuoteChar"/>
    <w:qFormat/>
    <w:rsid w:val="00FB1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5A1"/>
    <w:pPr>
      <w:pageBreakBefore/>
    </w:pPr>
  </w:style>
  <w:style w:type="paragraph" w:customStyle="1" w:styleId="Border">
    <w:name w:val="Border"/>
    <w:basedOn w:val="Normal"/>
    <w:qFormat/>
    <w:rsid w:val="00FB1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5A1"/>
    <w:rPr>
      <w:u w:val="single"/>
    </w:rPr>
  </w:style>
  <w:style w:type="character" w:customStyle="1" w:styleId="BoldandItalics">
    <w:name w:val="Bold and Italics"/>
    <w:qFormat/>
    <w:rsid w:val="00FB15A1"/>
    <w:rPr>
      <w:b/>
      <w:i/>
      <w:u w:val="none"/>
    </w:rPr>
  </w:style>
  <w:style w:type="paragraph" w:styleId="BalloonText">
    <w:name w:val="Balloon Text"/>
    <w:basedOn w:val="Normal"/>
    <w:link w:val="BalloonTextChar"/>
    <w:rsid w:val="00FB1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5A1"/>
    <w:pPr>
      <w:spacing w:before="0" w:after="0"/>
    </w:pPr>
  </w:style>
  <w:style w:type="paragraph" w:customStyle="1" w:styleId="BodyTextBold">
    <w:name w:val="Body Text Bold"/>
    <w:basedOn w:val="BodyText"/>
    <w:qFormat/>
    <w:rsid w:val="00FB15A1"/>
    <w:rPr>
      <w:b/>
    </w:rPr>
  </w:style>
  <w:style w:type="character" w:styleId="Hyperlink">
    <w:name w:val="Hyperlink"/>
    <w:basedOn w:val="DefaultParagraphFont"/>
    <w:uiPriority w:val="99"/>
    <w:unhideWhenUsed/>
    <w:rsid w:val="00B70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3867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ACMCAS406 Manage companion animal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2019-09-10T07:23:00Z</dcterms:created>
  <dcterms:modified xsi:type="dcterms:W3CDTF">2019-09-10T07:23:00Z</dcterms:modified>
</cp:coreProperties>
</file>