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063" w:rsidP="00C41063">
      <w:pPr>
        <w:pStyle w:val="Title"/>
      </w:pPr>
      <w:r>
        <w:fldChar w:fldCharType="begin"/>
      </w:r>
      <w:r>
        <w:instrText xml:space="preserve"> TITLE   \* MERGEFORMAT </w:instrText>
      </w:r>
      <w:r>
        <w:fldChar w:fldCharType="separate"/>
      </w:r>
      <w:r>
        <w:t>ACMCAS404 Development enrichment strategies for companion animals</w:t>
      </w:r>
      <w:r>
        <w:fldChar w:fldCharType="end"/>
      </w:r>
    </w:p>
    <w:p w:rsidR="00C41063" w:rsidP="00C41063">
      <w:pPr>
        <w:pStyle w:val="Version"/>
        <w:sectPr w:rsidSect="00E170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0A4" w:rsidP="00E170A4">
      <w:pPr>
        <w:pStyle w:val="SuperHeading"/>
      </w:pPr>
      <w:r w:rsidRPr="00E170A4">
        <w:t>ACMCAS404 Development enrichment strategies for companion animals</w:t>
      </w:r>
    </w:p>
    <w:p w:rsidR="00000000" w:rsidRPr="00E170A4" w:rsidP="00E170A4">
      <w:pPr>
        <w:pStyle w:val="Heading1"/>
      </w:pPr>
      <w:bookmarkStart w:id="1" w:name="O_858526"/>
      <w:bookmarkEnd w:id="1"/>
      <w:r w:rsidRPr="00E170A4">
        <w:t>Modification History</w:t>
      </w:r>
    </w:p>
    <w:tbl>
      <w:tblPr>
        <w:tblW w:w="9520" w:type="dxa"/>
        <w:tblLayout w:type="fixed"/>
        <w:tblCellMar>
          <w:left w:w="62" w:type="dxa"/>
          <w:right w:w="62" w:type="dxa"/>
        </w:tblCellMar>
        <w:tblLook w:val="0000"/>
      </w:tblPr>
      <w:tblGrid>
        <w:gridCol w:w="2581"/>
        <w:gridCol w:w="6939"/>
      </w:tblGrid>
      <w:tr w:rsidTr="00E170A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0A4" w:rsidP="00E170A4">
            <w:pPr>
              <w:pStyle w:val="BodyText"/>
            </w:pPr>
            <w:r w:rsidRPr="00E170A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0A4">
            <w:pPr>
              <w:pStyle w:val="BodyText"/>
              <w:rPr>
                <w:lang w:val="en-NZ"/>
              </w:rPr>
            </w:pPr>
            <w:r w:rsidRPr="00E170A4">
              <w:rPr>
                <w:rStyle w:val="SpecialBold"/>
              </w:rPr>
              <w:t>Comments</w:t>
            </w:r>
          </w:p>
        </w:tc>
      </w:tr>
      <w:tr w:rsidTr="00E170A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0A4">
            <w:pPr>
              <w:pStyle w:val="BodyText"/>
              <w:rPr>
                <w:lang w:val="en-NZ"/>
              </w:rPr>
            </w:pPr>
            <w:r w:rsidRPr="00E170A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0A4" w:rsidP="00E170A4">
            <w:pPr>
              <w:pStyle w:val="BodyText"/>
            </w:pPr>
            <w:r w:rsidRPr="00E170A4">
              <w:t>This version released with ACM Animal Care and Management Training Package Version 1.0.</w:t>
            </w:r>
          </w:p>
        </w:tc>
      </w:tr>
    </w:tbl>
    <w:p w:rsidR="00000000" w:rsidRPr="00E170A4" w:rsidP="00E170A4">
      <w:pPr>
        <w:pStyle w:val="BodyText"/>
      </w:pPr>
    </w:p>
    <w:p w:rsidR="00000000" w:rsidRPr="00E170A4" w:rsidP="00E170A4">
      <w:pPr>
        <w:pStyle w:val="AllowPageBreak"/>
      </w:pPr>
    </w:p>
    <w:p w:rsidR="00000000" w:rsidRPr="00E170A4" w:rsidP="00E170A4">
      <w:pPr>
        <w:pStyle w:val="Heading1"/>
      </w:pPr>
      <w:bookmarkStart w:id="2" w:name="O_858527"/>
      <w:bookmarkEnd w:id="2"/>
      <w:r w:rsidRPr="00E170A4">
        <w:t>Application</w:t>
      </w:r>
    </w:p>
    <w:p w:rsidR="00000000" w:rsidRPr="00E170A4" w:rsidP="00C41063">
      <w:pPr>
        <w:pStyle w:val="BodyText"/>
      </w:pPr>
      <w:r w:rsidRPr="00E170A4">
        <w:t>This unit of competency describes the skills and knowledge required to develop, implement, monitor and review enrichment strategies for companion animals, and to communicate the strategies to staff members.</w:t>
      </w:r>
    </w:p>
    <w:p w:rsidR="00000000" w:rsidRPr="00E170A4" w:rsidP="00C41063">
      <w:pPr>
        <w:pStyle w:val="BodyText"/>
      </w:pPr>
      <w:r w:rsidRPr="00E170A4">
        <w:t>This unit applies to individuals working in the a</w:t>
      </w:r>
      <w:r w:rsidRPr="00E170A4">
        <w:t>nimal care industry, where it is necessary to develop and provide enrichment activities for animals in various companion animal sectors, including but not restricted to pet shops, boarding kennels and catteries, dog and cat breeding establishments, veterin</w:t>
      </w:r>
      <w:r w:rsidRPr="00E170A4">
        <w:t>ary clinics, stables, captive animal establishments and properties on acreage that house companion animals. This unit applies to individuals who analyse information and exercise judgement to complete a range of skilled activities and demonstrate deep knowl</w:t>
      </w:r>
      <w:r w:rsidRPr="00E170A4">
        <w:t>edge in a specific technical area. They have accountability for the work of others and analyse, design and communicate solutions to a range of complex problems.</w:t>
      </w:r>
    </w:p>
    <w:p w:rsidR="00000000" w:rsidRPr="00E170A4" w:rsidP="00C41063">
      <w:pPr>
        <w:pStyle w:val="BodyText"/>
      </w:pPr>
      <w:r w:rsidRPr="00E170A4">
        <w:t>No occupational licensing, legislative or certification requirements are known to apply to this</w:t>
      </w:r>
      <w:r w:rsidRPr="00E170A4">
        <w:t xml:space="preserve"> unit at the time of publication.</w:t>
      </w:r>
    </w:p>
    <w:p w:rsidR="00000000" w:rsidRPr="00E170A4" w:rsidP="00C41063">
      <w:pPr>
        <w:pStyle w:val="BodyText"/>
      </w:pPr>
      <w:r w:rsidRPr="00E170A4">
        <w:t xml:space="preserve">NOTE: The terms </w:t>
      </w:r>
      <w:r>
        <w:t>‘</w:t>
      </w:r>
      <w:r w:rsidRPr="00E170A4">
        <w:t>occupational health and safety</w:t>
      </w:r>
      <w:r>
        <w:t>’</w:t>
      </w:r>
      <w:r w:rsidRPr="00E170A4">
        <w:t xml:space="preserve"> (OHS) and </w:t>
      </w:r>
      <w:r>
        <w:t>‘</w:t>
      </w:r>
      <w:r w:rsidRPr="00E170A4">
        <w:t>work health and safety</w:t>
      </w:r>
      <w:r>
        <w:t>’</w:t>
      </w:r>
      <w:r w:rsidRPr="00E170A4">
        <w:t xml:space="preserve"> (WHS) generally have the same meaning in the workplace. In jurisdictions where the national model WHS legislation has not been implemented</w:t>
      </w:r>
      <w:r w:rsidRPr="00E170A4">
        <w:t>, RTOs must contextualise the unit of competency by referring to current OHS legislative requirements.</w:t>
      </w:r>
    </w:p>
    <w:p w:rsidR="00000000" w:rsidRPr="00E170A4" w:rsidP="00E170A4">
      <w:pPr>
        <w:pStyle w:val="Heading1"/>
      </w:pPr>
      <w:bookmarkStart w:id="3" w:name="O_858528"/>
      <w:bookmarkEnd w:id="3"/>
      <w:r w:rsidRPr="00E170A4">
        <w:t>Pre-requisite Unit</w:t>
      </w:r>
    </w:p>
    <w:p w:rsidR="00000000" w:rsidRPr="00E170A4" w:rsidP="00C41063">
      <w:pPr>
        <w:pStyle w:val="BodyText"/>
      </w:pPr>
      <w:r w:rsidRPr="00E170A4">
        <w:t>Nil</w:t>
      </w:r>
    </w:p>
    <w:p w:rsidR="00000000" w:rsidRPr="00E170A4" w:rsidP="00E170A4">
      <w:pPr>
        <w:pStyle w:val="Heading1"/>
      </w:pPr>
      <w:bookmarkStart w:id="4" w:name="O_858530"/>
      <w:bookmarkEnd w:id="4"/>
      <w:r w:rsidRPr="00E170A4">
        <w:t>Unit Sector</w:t>
      </w:r>
    </w:p>
    <w:p w:rsidR="00000000" w:rsidRPr="00E170A4" w:rsidP="00C41063">
      <w:pPr>
        <w:pStyle w:val="BodyText"/>
      </w:pPr>
      <w:r w:rsidRPr="00E170A4">
        <w:t>Companion Animal Sector (CAS)</w:t>
      </w:r>
    </w:p>
    <w:p w:rsidR="00000000" w:rsidRPr="00E170A4" w:rsidP="00E170A4">
      <w:pPr>
        <w:pStyle w:val="Heading1"/>
      </w:pPr>
      <w:bookmarkStart w:id="5" w:name="O_858531"/>
      <w:bookmarkEnd w:id="5"/>
      <w:r w:rsidRPr="00E170A4">
        <w:t>Elements and Performance Criteria</w:t>
      </w:r>
    </w:p>
    <w:tbl>
      <w:tblPr>
        <w:tblW w:w="9520" w:type="dxa"/>
        <w:tblLayout w:type="fixed"/>
        <w:tblCellMar>
          <w:left w:w="62" w:type="dxa"/>
          <w:right w:w="62" w:type="dxa"/>
        </w:tblCellMar>
        <w:tblLook w:val="0000"/>
      </w:tblPr>
      <w:tblGrid>
        <w:gridCol w:w="2580"/>
        <w:gridCol w:w="6940"/>
      </w:tblGrid>
      <w:tr w:rsidTr="00C410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70A4" w:rsidP="00E170A4">
            <w:pPr>
              <w:pStyle w:val="BodyText"/>
            </w:pPr>
            <w:r w:rsidRPr="00E170A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70A4">
            <w:pPr>
              <w:pStyle w:val="BodyText"/>
              <w:rPr>
                <w:lang w:val="en-NZ"/>
              </w:rPr>
            </w:pPr>
            <w:r w:rsidRPr="00E170A4">
              <w:rPr>
                <w:rStyle w:val="SpecialBold"/>
              </w:rPr>
              <w:t>Performance Criteria</w:t>
            </w:r>
          </w:p>
        </w:tc>
      </w:tr>
      <w:tr w:rsidTr="00C4106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70A4" w:rsidP="00E170A4">
            <w:pPr>
              <w:pStyle w:val="BodyText"/>
            </w:pPr>
            <w:r w:rsidRPr="00E170A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70A4">
            <w:pPr>
              <w:pStyle w:val="BodyText"/>
              <w:rPr>
                <w:lang w:val="en-NZ"/>
              </w:rPr>
            </w:pPr>
            <w:r w:rsidRPr="00E170A4">
              <w:rPr>
                <w:rStyle w:val="Emphasis"/>
              </w:rPr>
              <w:t>Performance criteria describe the performance needed to demonstrate achievement of the element.</w:t>
            </w:r>
          </w:p>
        </w:tc>
      </w:tr>
      <w:tr w:rsidTr="00C410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0A4">
            <w:pPr>
              <w:pStyle w:val="BodyText"/>
              <w:rPr>
                <w:lang w:val="en-NZ"/>
              </w:rPr>
            </w:pPr>
            <w:r w:rsidRPr="00E170A4">
              <w:t>1. Develop enrichment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0A4" w:rsidP="00E170A4">
            <w:pPr>
              <w:pStyle w:val="BodyText"/>
            </w:pPr>
            <w:r w:rsidRPr="00E170A4">
              <w:t>1.1 Conduct research and consultation to determine ap</w:t>
            </w:r>
            <w:r w:rsidRPr="00E170A4">
              <w:t>propriate strategies for particular animals and breeds</w:t>
            </w:r>
          </w:p>
          <w:p w:rsidR="00000000" w:rsidRPr="00E170A4" w:rsidP="00E170A4">
            <w:pPr>
              <w:pStyle w:val="BodyText"/>
            </w:pPr>
            <w:r w:rsidRPr="00E170A4">
              <w:t>1.2 Develop enrichment strategies against known animal behaviour and traits</w:t>
            </w:r>
          </w:p>
          <w:p w:rsidR="00000000" w:rsidRPr="00E170A4" w:rsidP="00E170A4">
            <w:pPr>
              <w:pStyle w:val="BodyText"/>
            </w:pPr>
            <w:r w:rsidRPr="00E170A4">
              <w:t>1.3 Incorporate animal welfare and WHS requirements into strategies as appropriate</w:t>
            </w:r>
          </w:p>
          <w:p w:rsidR="00000000" w:rsidRPr="00E170A4" w:rsidP="00E170A4">
            <w:pPr>
              <w:pStyle w:val="BodyText"/>
            </w:pPr>
            <w:r w:rsidRPr="00E170A4">
              <w:t>1.4 Develop organisational procedures for enrichment according to the profile of animals</w:t>
            </w:r>
          </w:p>
          <w:p w:rsidR="00000000" w:rsidP="00E170A4">
            <w:pPr>
              <w:pStyle w:val="BodyText"/>
              <w:rPr>
                <w:lang w:val="en-NZ"/>
              </w:rPr>
            </w:pPr>
            <w:r w:rsidRPr="00E170A4">
              <w:t>1.5 Align behavioural management budget allocation to short-term and longer-term strategies</w:t>
            </w:r>
          </w:p>
        </w:tc>
      </w:tr>
      <w:tr w:rsidTr="00C410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0A4">
            <w:pPr>
              <w:pStyle w:val="BodyText"/>
              <w:rPr>
                <w:lang w:val="en-NZ"/>
              </w:rPr>
            </w:pPr>
            <w:r w:rsidRPr="00E170A4">
              <w:t>2. Implement enrichment programs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0A4" w:rsidP="00E170A4">
            <w:pPr>
              <w:pStyle w:val="BodyText"/>
            </w:pPr>
            <w:r w:rsidRPr="00E170A4">
              <w:t>2.1 Communicate enrichment strategies and</w:t>
            </w:r>
            <w:r w:rsidRPr="00E170A4">
              <w:t xml:space="preserve"> procedures to staff, and provide training as necessary </w:t>
            </w:r>
          </w:p>
          <w:p w:rsidR="00000000" w:rsidRPr="00E170A4" w:rsidP="00E170A4">
            <w:pPr>
              <w:pStyle w:val="BodyText"/>
            </w:pPr>
            <w:r w:rsidRPr="00E170A4">
              <w:t>2.2 Adjust animal husbandry regimes to incorporate enrichment strategies</w:t>
            </w:r>
          </w:p>
          <w:p w:rsidR="00000000" w:rsidRPr="00E170A4" w:rsidP="00E170A4">
            <w:pPr>
              <w:pStyle w:val="BodyText"/>
            </w:pPr>
            <w:r w:rsidRPr="00E170A4">
              <w:t>2.3 Provide assistance to staff in implementing physical, social and food-related enrichment programs appropriate to the targe</w:t>
            </w:r>
            <w:r w:rsidRPr="00E170A4">
              <w:t>t species</w:t>
            </w:r>
          </w:p>
          <w:p w:rsidR="00000000" w:rsidRPr="00E170A4" w:rsidP="00E170A4">
            <w:pPr>
              <w:pStyle w:val="BodyText"/>
            </w:pPr>
            <w:r w:rsidRPr="00E170A4">
              <w:t>2.4 Supervise staff members providing enrichment to animals according to workplace policies and procedures</w:t>
            </w:r>
          </w:p>
          <w:p w:rsidR="00000000" w:rsidP="00E170A4">
            <w:pPr>
              <w:pStyle w:val="BodyText"/>
              <w:rPr>
                <w:lang w:val="en-NZ"/>
              </w:rPr>
            </w:pPr>
            <w:r w:rsidRPr="00E170A4">
              <w:t>2.5 Assess short-term management of animals exhibiting undesirable behaviour, and implement corrections</w:t>
            </w:r>
          </w:p>
        </w:tc>
      </w:tr>
      <w:tr w:rsidTr="00C410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0A4">
            <w:pPr>
              <w:pStyle w:val="BodyText"/>
              <w:rPr>
                <w:lang w:val="en-NZ"/>
              </w:rPr>
            </w:pPr>
            <w:r w:rsidRPr="00E170A4">
              <w:t>3. Monitor and review enrichment s</w:t>
            </w:r>
            <w:r w:rsidRPr="00E170A4">
              <w:t>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0A4" w:rsidP="00E170A4">
            <w:pPr>
              <w:pStyle w:val="BodyText"/>
            </w:pPr>
            <w:r w:rsidRPr="00E170A4">
              <w:t>3.1 Monitor responses to implementation of enrichment strategy to determine their effects on animals, and document</w:t>
            </w:r>
          </w:p>
          <w:p w:rsidR="00000000" w:rsidRPr="00E170A4" w:rsidP="00E170A4">
            <w:pPr>
              <w:pStyle w:val="BodyText"/>
            </w:pPr>
            <w:r w:rsidRPr="00E170A4">
              <w:t>3.2 Investigate and evaluate adverse consequences to an enrichment strategy</w:t>
            </w:r>
          </w:p>
          <w:p w:rsidR="00000000" w:rsidRPr="00E170A4" w:rsidP="00E170A4">
            <w:pPr>
              <w:pStyle w:val="BodyText"/>
            </w:pPr>
            <w:r w:rsidRPr="00E170A4">
              <w:t>3.3 Collate enrichment program modification suggestions</w:t>
            </w:r>
            <w:r w:rsidRPr="00E170A4">
              <w:t xml:space="preserve"> in consultation with staff, and implement where appropriate</w:t>
            </w:r>
          </w:p>
          <w:p w:rsidR="00000000" w:rsidRPr="00E170A4" w:rsidP="00E170A4">
            <w:pPr>
              <w:pStyle w:val="BodyText"/>
            </w:pPr>
            <w:r w:rsidRPr="00E170A4">
              <w:t>3.4 Update short-term and longer-term enrichment strategies in line with review findings, and document</w:t>
            </w:r>
          </w:p>
          <w:p w:rsidR="00000000" w:rsidRPr="00E170A4" w:rsidP="00E170A4">
            <w:pPr>
              <w:pStyle w:val="BodyText"/>
            </w:pPr>
            <w:r w:rsidRPr="00E170A4">
              <w:t>3.5 Align organisation behavioural management budget allocation to reviewed and updated stra</w:t>
            </w:r>
            <w:r w:rsidRPr="00E170A4">
              <w:t>tegies</w:t>
            </w:r>
          </w:p>
        </w:tc>
      </w:tr>
    </w:tbl>
    <w:p w:rsidR="00000000" w:rsidRPr="00E170A4" w:rsidP="00E170A4">
      <w:pPr>
        <w:pStyle w:val="Heading4"/>
      </w:pPr>
    </w:p>
    <w:p w:rsidR="00000000" w:rsidRPr="00E170A4" w:rsidP="00E170A4">
      <w:pPr>
        <w:pStyle w:val="Heading1"/>
      </w:pPr>
      <w:bookmarkStart w:id="6" w:name="O_858532"/>
      <w:bookmarkEnd w:id="6"/>
      <w:r w:rsidRPr="00E170A4">
        <w:t>Foundation Skills</w:t>
      </w:r>
    </w:p>
    <w:p w:rsidR="00000000" w:rsidRPr="00C41063" w:rsidP="00C41063">
      <w:pPr>
        <w:pStyle w:val="BodyText"/>
        <w:rPr>
          <w:i/>
        </w:rPr>
      </w:pPr>
      <w:r w:rsidRPr="00C4106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170A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0A4" w:rsidP="00E170A4">
            <w:pPr>
              <w:pStyle w:val="BodyText"/>
            </w:pPr>
            <w:r w:rsidRPr="00E170A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0A4">
            <w:pPr>
              <w:pStyle w:val="BodyText"/>
              <w:rPr>
                <w:lang w:val="en-NZ"/>
              </w:rPr>
            </w:pPr>
            <w:r w:rsidRPr="00E170A4">
              <w:rPr>
                <w:rStyle w:val="SpecialBold"/>
              </w:rPr>
              <w:t>Description</w:t>
            </w:r>
          </w:p>
        </w:tc>
      </w:tr>
      <w:tr w:rsidTr="00E170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0A4">
            <w:pPr>
              <w:pStyle w:val="BodyText"/>
              <w:rPr>
                <w:lang w:val="en-NZ"/>
              </w:rPr>
            </w:pPr>
            <w:r w:rsidRPr="00E170A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0A4" w:rsidP="00E170A4">
            <w:pPr>
              <w:pStyle w:val="ListBullet"/>
            </w:pPr>
            <w:r w:rsidRPr="00E170A4">
              <w:t>Consult with experts about companion animal behaviours and appropriate methods of enrichment for those breeds</w:t>
            </w:r>
          </w:p>
          <w:p w:rsidR="00000000" w:rsidP="00E170A4">
            <w:pPr>
              <w:pStyle w:val="ListBullet"/>
              <w:rPr>
                <w:lang w:val="en-NZ"/>
              </w:rPr>
            </w:pPr>
            <w:r w:rsidRPr="00E170A4">
              <w:t>Explain strategies and procedures to staff and engage their cooperation</w:t>
            </w:r>
          </w:p>
        </w:tc>
      </w:tr>
      <w:tr w:rsidTr="00E170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0A4">
            <w:pPr>
              <w:pStyle w:val="BodyText"/>
              <w:rPr>
                <w:lang w:val="en-NZ"/>
              </w:rPr>
            </w:pPr>
            <w:r w:rsidRPr="00E170A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0A4" w:rsidP="00E170A4">
            <w:pPr>
              <w:pStyle w:val="ListBullet"/>
            </w:pPr>
            <w:r w:rsidRPr="00E170A4">
              <w:t>Research texts about breeds and their behavi</w:t>
            </w:r>
            <w:r w:rsidRPr="00E170A4">
              <w:t>ours</w:t>
            </w:r>
          </w:p>
        </w:tc>
      </w:tr>
    </w:tbl>
    <w:p w:rsidR="00000000" w:rsidRPr="00E170A4" w:rsidP="00E170A4">
      <w:pPr>
        <w:pStyle w:val="BodyText"/>
      </w:pPr>
    </w:p>
    <w:p w:rsidR="00000000" w:rsidRPr="00E170A4" w:rsidP="00E170A4">
      <w:pPr>
        <w:pStyle w:val="AllowPageBreak"/>
      </w:pPr>
    </w:p>
    <w:p w:rsidR="00000000" w:rsidRPr="00E170A4" w:rsidP="00E170A4">
      <w:pPr>
        <w:pStyle w:val="Heading1"/>
      </w:pPr>
      <w:bookmarkStart w:id="7" w:name="O_858534"/>
      <w:bookmarkEnd w:id="7"/>
      <w:r w:rsidRPr="00E170A4">
        <w:t>Unit Mapping Information</w:t>
      </w:r>
    </w:p>
    <w:tbl>
      <w:tblPr>
        <w:tblW w:w="9520" w:type="dxa"/>
        <w:tblLayout w:type="fixed"/>
        <w:tblCellMar>
          <w:left w:w="62" w:type="dxa"/>
          <w:right w:w="62" w:type="dxa"/>
        </w:tblCellMar>
        <w:tblLook w:val="0000"/>
      </w:tblPr>
      <w:tblGrid>
        <w:gridCol w:w="1871"/>
        <w:gridCol w:w="2128"/>
        <w:gridCol w:w="2409"/>
        <w:gridCol w:w="3112"/>
      </w:tblGrid>
      <w:tr w:rsidTr="00E170A4">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0A4" w:rsidP="00E170A4">
            <w:pPr>
              <w:pStyle w:val="BodyText"/>
            </w:pPr>
            <w:r w:rsidRPr="00E170A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0A4" w:rsidP="00E170A4">
            <w:pPr>
              <w:pStyle w:val="BodyText"/>
            </w:pPr>
            <w:r w:rsidRPr="00E170A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0A4" w:rsidP="00E170A4">
            <w:pPr>
              <w:pStyle w:val="BodyText"/>
            </w:pPr>
            <w:r w:rsidRPr="00E170A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0A4">
            <w:pPr>
              <w:pStyle w:val="BodyText"/>
              <w:rPr>
                <w:lang w:val="en-NZ"/>
              </w:rPr>
            </w:pPr>
            <w:r w:rsidRPr="00E170A4">
              <w:rPr>
                <w:rStyle w:val="SpecialBold"/>
              </w:rPr>
              <w:t>Equivalence status</w:t>
            </w:r>
          </w:p>
        </w:tc>
      </w:tr>
      <w:tr w:rsidTr="00E170A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0A4">
            <w:pPr>
              <w:pStyle w:val="BodyText"/>
              <w:rPr>
                <w:lang w:val="en-NZ"/>
              </w:rPr>
            </w:pPr>
            <w:r w:rsidRPr="00E170A4">
              <w:t>ACMCAS404 Develop enrichment strategies for companion animals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0A4">
            <w:pPr>
              <w:pStyle w:val="BodyText"/>
              <w:rPr>
                <w:lang w:val="en-NZ"/>
              </w:rPr>
            </w:pPr>
            <w:r w:rsidRPr="00E170A4">
              <w:t>ACMCAS404A Develop enrichment strategies for companion animals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0A4">
            <w:pPr>
              <w:pStyle w:val="BodyText"/>
              <w:rPr>
                <w:lang w:val="en-NZ"/>
              </w:rPr>
            </w:pPr>
            <w:r w:rsidRPr="00E170A4">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0A4" w:rsidP="00E170A4">
            <w:pPr>
              <w:pStyle w:val="BodyText"/>
            </w:pPr>
            <w:r w:rsidRPr="00E170A4">
              <w:t xml:space="preserve">Equivalent unit </w:t>
            </w:r>
          </w:p>
        </w:tc>
      </w:tr>
    </w:tbl>
    <w:p w:rsidR="00000000" w:rsidRPr="00E170A4" w:rsidP="00E170A4">
      <w:pPr>
        <w:pStyle w:val="BodyText"/>
      </w:pPr>
    </w:p>
    <w:p w:rsidR="00000000" w:rsidRPr="00E170A4" w:rsidP="00E170A4">
      <w:pPr>
        <w:pStyle w:val="AllowPageBreak"/>
      </w:pPr>
    </w:p>
    <w:p w:rsidR="00000000" w:rsidRPr="00E170A4" w:rsidP="00E170A4">
      <w:pPr>
        <w:pStyle w:val="Heading1"/>
      </w:pPr>
      <w:bookmarkStart w:id="8" w:name="O_858541"/>
      <w:bookmarkEnd w:id="8"/>
      <w:r w:rsidRPr="00E170A4">
        <w:t>Links</w:t>
      </w:r>
    </w:p>
    <w:p w:rsidR="00000000" w:rsidRPr="00E170A4" w:rsidP="00C41063">
      <w:pPr>
        <w:pStyle w:val="BodyText"/>
      </w:pPr>
      <w:r w:rsidRPr="00E170A4">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522AAB">
        <w:rPr>
          <w:rStyle w:val="Hyperlink"/>
        </w:rPr>
        <w:t>https://vetnet.education.gov.au/Pages/TrainingDocs.aspx?q=b75f4b23-54c9-4cc9-a5db-d3502d154103</w:t>
      </w:r>
      <w:r>
        <w:fldChar w:fldCharType="end"/>
      </w:r>
    </w:p>
    <w:p w:rsidR="00000000" w:rsidRPr="00E170A4" w:rsidP="00E170A4"/>
    <w:sectPr w:rsidSect="00E170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A4" w:rsidRPr="00C41063" w:rsidP="00C410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063" w:rsidP="00E170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1063" w:rsidP="00E170A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C41063" w:rsidP="00E170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0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70A4" w:rsidRPr="00C41063" w:rsidP="00C410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063" w:rsidRPr="002D2AF8" w:rsidP="00E170A4">
    <w:pPr>
      <w:pStyle w:val="Header"/>
      <w:framePr w:wrap="around"/>
    </w:pPr>
    <w:r>
      <w:fldChar w:fldCharType="begin"/>
    </w:r>
    <w:r>
      <w:instrText xml:space="preserve"> TITLE   \* MERGEFORMAT </w:instrText>
    </w:r>
    <w:r>
      <w:fldChar w:fldCharType="separate"/>
    </w:r>
    <w:r>
      <w:t>ACMCAS404 Development enrichment strategies for companion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C41063" w:rsidP="00E170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685B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F89D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0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0A4"/>
    <w:pPr>
      <w:spacing w:before="360" w:after="60"/>
      <w:outlineLvl w:val="0"/>
    </w:pPr>
    <w:rPr>
      <w:sz w:val="32"/>
    </w:rPr>
  </w:style>
  <w:style w:type="paragraph" w:styleId="Heading2">
    <w:name w:val="heading 2"/>
    <w:basedOn w:val="HeadingBase"/>
    <w:next w:val="BodyText"/>
    <w:link w:val="Heading2Char"/>
    <w:qFormat/>
    <w:rsid w:val="00E170A4"/>
    <w:pPr>
      <w:keepLines/>
      <w:spacing w:before="240" w:after="120"/>
      <w:outlineLvl w:val="1"/>
    </w:pPr>
    <w:rPr>
      <w:sz w:val="28"/>
      <w:szCs w:val="40"/>
    </w:rPr>
  </w:style>
  <w:style w:type="paragraph" w:styleId="Heading3">
    <w:name w:val="heading 3"/>
    <w:basedOn w:val="HeadingBase"/>
    <w:next w:val="BodyText"/>
    <w:link w:val="Heading3Char"/>
    <w:qFormat/>
    <w:rsid w:val="00E170A4"/>
    <w:pPr>
      <w:spacing w:before="180" w:after="120"/>
      <w:outlineLvl w:val="2"/>
    </w:pPr>
    <w:rPr>
      <w:spacing w:val="-10"/>
      <w:kern w:val="32"/>
    </w:rPr>
  </w:style>
  <w:style w:type="paragraph" w:styleId="Heading4">
    <w:name w:val="heading 4"/>
    <w:basedOn w:val="HeadingBase"/>
    <w:next w:val="BodyText"/>
    <w:link w:val="Heading4Char"/>
    <w:qFormat/>
    <w:rsid w:val="00E170A4"/>
    <w:pPr>
      <w:spacing w:before="160" w:after="120"/>
      <w:outlineLvl w:val="3"/>
    </w:pPr>
    <w:rPr>
      <w:sz w:val="22"/>
    </w:rPr>
  </w:style>
  <w:style w:type="paragraph" w:styleId="Heading5">
    <w:name w:val="heading 5"/>
    <w:basedOn w:val="HeadingBase"/>
    <w:next w:val="Normal"/>
    <w:link w:val="Heading5Char"/>
    <w:qFormat/>
    <w:rsid w:val="00E170A4"/>
    <w:pPr>
      <w:spacing w:before="80"/>
      <w:outlineLvl w:val="4"/>
    </w:pPr>
    <w:rPr>
      <w:color w:val="918585"/>
      <w:sz w:val="20"/>
    </w:rPr>
  </w:style>
  <w:style w:type="paragraph" w:styleId="Heading6">
    <w:name w:val="heading 6"/>
    <w:basedOn w:val="HeadingBase"/>
    <w:next w:val="Normal"/>
    <w:link w:val="Heading6Char"/>
    <w:qFormat/>
    <w:rsid w:val="00E170A4"/>
    <w:pPr>
      <w:spacing w:before="60"/>
      <w:outlineLvl w:val="5"/>
    </w:pPr>
    <w:rPr>
      <w:color w:val="918585"/>
      <w:sz w:val="20"/>
    </w:rPr>
  </w:style>
  <w:style w:type="paragraph" w:styleId="Heading7">
    <w:name w:val="heading 7"/>
    <w:basedOn w:val="Normal"/>
    <w:next w:val="Normal"/>
    <w:link w:val="Heading7Char"/>
    <w:qFormat/>
    <w:rsid w:val="00E170A4"/>
    <w:pPr>
      <w:ind w:left="720"/>
      <w:outlineLvl w:val="6"/>
    </w:pPr>
    <w:rPr>
      <w:i/>
    </w:rPr>
  </w:style>
  <w:style w:type="paragraph" w:styleId="Heading8">
    <w:name w:val="heading 8"/>
    <w:basedOn w:val="Normal"/>
    <w:next w:val="Normal"/>
    <w:link w:val="Heading8Char"/>
    <w:qFormat/>
    <w:rsid w:val="00E170A4"/>
    <w:pPr>
      <w:ind w:left="720"/>
      <w:outlineLvl w:val="7"/>
    </w:pPr>
    <w:rPr>
      <w:i/>
    </w:rPr>
  </w:style>
  <w:style w:type="paragraph" w:styleId="Heading9">
    <w:name w:val="heading 9"/>
    <w:basedOn w:val="Normal"/>
    <w:next w:val="Normal"/>
    <w:link w:val="Heading9Char"/>
    <w:qFormat/>
    <w:rsid w:val="00E170A4"/>
    <w:pPr>
      <w:ind w:left="720"/>
      <w:outlineLvl w:val="8"/>
    </w:pPr>
    <w:rPr>
      <w:i/>
    </w:rPr>
  </w:style>
  <w:style w:type="character" w:default="1" w:styleId="DefaultParagraphFont">
    <w:name w:val="Default Paragraph Font"/>
    <w:uiPriority w:val="1"/>
    <w:unhideWhenUsed/>
    <w:rsid w:val="00E170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0A4"/>
  </w:style>
  <w:style w:type="character" w:customStyle="1" w:styleId="Heading1Char">
    <w:name w:val="Heading 1 Char"/>
    <w:basedOn w:val="DefaultParagraphFont"/>
    <w:link w:val="Heading1"/>
    <w:rsid w:val="00E170A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170A4"/>
    <w:rPr>
      <w:rFonts w:ascii="Times New Roman" w:eastAsia="Times New Roman" w:hAnsi="Times New Roman" w:cs="Times New Roman"/>
      <w:b/>
      <w:szCs w:val="20"/>
      <w:lang w:eastAsia="en-US"/>
    </w:rPr>
  </w:style>
  <w:style w:type="paragraph" w:styleId="BodyText">
    <w:name w:val="Body Text"/>
    <w:basedOn w:val="Normal"/>
    <w:link w:val="BodyTextChar"/>
    <w:rsid w:val="00E170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70A4"/>
    <w:rPr>
      <w:rFonts w:ascii="Times New Roman" w:eastAsia="Times New Roman" w:hAnsi="Times New Roman" w:cs="Times New Roman"/>
      <w:sz w:val="24"/>
      <w:lang w:eastAsia="en-US"/>
    </w:rPr>
  </w:style>
  <w:style w:type="paragraph" w:styleId="ListBullet">
    <w:name w:val="List Bullet"/>
    <w:basedOn w:val="List"/>
    <w:rsid w:val="00E170A4"/>
    <w:pPr>
      <w:numPr>
        <w:numId w:val="11"/>
      </w:numPr>
      <w:tabs>
        <w:tab w:val="clear" w:pos="340"/>
      </w:tabs>
      <w:spacing w:before="40" w:after="40"/>
    </w:pPr>
  </w:style>
  <w:style w:type="character" w:customStyle="1" w:styleId="SpecialBold">
    <w:name w:val="Special Bold"/>
    <w:basedOn w:val="DefaultParagraphFont"/>
    <w:rsid w:val="00E170A4"/>
    <w:rPr>
      <w:b/>
      <w:spacing w:val="0"/>
    </w:rPr>
  </w:style>
  <w:style w:type="character" w:styleId="Emphasis">
    <w:name w:val="Emphasis"/>
    <w:basedOn w:val="DefaultParagraphFont"/>
    <w:qFormat/>
    <w:rsid w:val="00E170A4"/>
    <w:rPr>
      <w:i/>
    </w:rPr>
  </w:style>
  <w:style w:type="paragraph" w:customStyle="1" w:styleId="SuperHeading">
    <w:name w:val="SuperHeading"/>
    <w:basedOn w:val="Normal"/>
    <w:rsid w:val="00E170A4"/>
    <w:pPr>
      <w:spacing w:before="240" w:after="120"/>
      <w:outlineLvl w:val="0"/>
    </w:pPr>
    <w:rPr>
      <w:rFonts w:ascii="Times New Roman" w:hAnsi="Times New Roman"/>
      <w:b/>
      <w:sz w:val="32"/>
    </w:rPr>
  </w:style>
  <w:style w:type="paragraph" w:customStyle="1" w:styleId="AllowPageBreak">
    <w:name w:val="AllowPageBreak"/>
    <w:rsid w:val="00E170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70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0A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170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0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0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0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0A4"/>
    <w:rPr>
      <w:rFonts w:ascii="Courier New" w:eastAsia="Times New Roman" w:hAnsi="Courier New" w:cs="Times New Roman"/>
      <w:i/>
      <w:szCs w:val="20"/>
      <w:lang w:eastAsia="en-US"/>
    </w:rPr>
  </w:style>
  <w:style w:type="paragraph" w:customStyle="1" w:styleId="HeadingBase">
    <w:name w:val="Heading Base"/>
    <w:rsid w:val="00E170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0A4"/>
    <w:pPr>
      <w:tabs>
        <w:tab w:val="right" w:leader="dot" w:pos="9072"/>
      </w:tabs>
      <w:ind w:left="567"/>
    </w:pPr>
    <w:rPr>
      <w:szCs w:val="22"/>
    </w:rPr>
  </w:style>
  <w:style w:type="paragraph" w:customStyle="1" w:styleId="TOCBase">
    <w:name w:val="TOC Base"/>
    <w:rsid w:val="00E170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0A4"/>
    <w:pPr>
      <w:tabs>
        <w:tab w:val="right" w:leader="dot" w:pos="9072"/>
      </w:tabs>
      <w:spacing w:before="40" w:after="40"/>
      <w:ind w:left="284"/>
    </w:pPr>
    <w:rPr>
      <w:rFonts w:ascii="Times New Roman" w:hAnsi="Times New Roman"/>
    </w:rPr>
  </w:style>
  <w:style w:type="paragraph" w:styleId="TOC1">
    <w:name w:val="toc 1"/>
    <w:basedOn w:val="TOCBase"/>
    <w:next w:val="Normal"/>
    <w:rsid w:val="00E170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70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0A4"/>
    <w:rPr>
      <w:rFonts w:ascii="Times New Roman" w:eastAsia="Times New Roman" w:hAnsi="Times New Roman" w:cs="Times New Roman"/>
      <w:sz w:val="16"/>
      <w:lang w:eastAsia="en-US"/>
    </w:rPr>
  </w:style>
  <w:style w:type="paragraph" w:styleId="Title">
    <w:name w:val="Title"/>
    <w:basedOn w:val="HeadingBase"/>
    <w:link w:val="TitleChar"/>
    <w:qFormat/>
    <w:rsid w:val="00E170A4"/>
    <w:pPr>
      <w:spacing w:before="5040"/>
      <w:jc w:val="center"/>
    </w:pPr>
    <w:rPr>
      <w:sz w:val="48"/>
      <w:szCs w:val="72"/>
      <w:lang w:val="en-US"/>
    </w:rPr>
  </w:style>
  <w:style w:type="character" w:customStyle="1" w:styleId="TitleChar">
    <w:name w:val="Title Char"/>
    <w:basedOn w:val="DefaultParagraphFont"/>
    <w:link w:val="Title"/>
    <w:rsid w:val="00E170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0A4"/>
    <w:pPr>
      <w:tabs>
        <w:tab w:val="left" w:pos="3600"/>
        <w:tab w:val="left" w:pos="3958"/>
      </w:tabs>
    </w:pPr>
  </w:style>
  <w:style w:type="paragraph" w:styleId="List">
    <w:name w:val="List"/>
    <w:basedOn w:val="BodyText"/>
    <w:next w:val="BodyText"/>
    <w:rsid w:val="00E170A4"/>
    <w:pPr>
      <w:tabs>
        <w:tab w:val="left" w:pos="340"/>
      </w:tabs>
      <w:spacing w:before="60" w:after="60"/>
      <w:ind w:left="340" w:hanging="340"/>
    </w:pPr>
  </w:style>
  <w:style w:type="paragraph" w:customStyle="1" w:styleId="Note">
    <w:name w:val="Note"/>
    <w:basedOn w:val="BodyText"/>
    <w:rsid w:val="00E170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0A4"/>
    <w:pPr>
      <w:framePr w:wrap="auto" w:hAnchor="text" w:y="6049"/>
    </w:pPr>
    <w:rPr>
      <w:color w:val="000000"/>
      <w:sz w:val="40"/>
    </w:rPr>
  </w:style>
  <w:style w:type="paragraph" w:customStyle="1" w:styleId="TOCTitle">
    <w:name w:val="TOCTitle"/>
    <w:basedOn w:val="Heading1"/>
    <w:rsid w:val="00E170A4"/>
    <w:pPr>
      <w:spacing w:after="240"/>
      <w:jc w:val="center"/>
      <w:outlineLvl w:val="9"/>
    </w:pPr>
    <w:rPr>
      <w:caps/>
    </w:rPr>
  </w:style>
  <w:style w:type="paragraph" w:customStyle="1" w:styleId="Version">
    <w:name w:val="Version"/>
    <w:rsid w:val="00E170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70A4"/>
    <w:pPr>
      <w:numPr>
        <w:numId w:val="12"/>
      </w:numPr>
      <w:tabs>
        <w:tab w:val="clear" w:pos="680"/>
      </w:tabs>
    </w:pPr>
  </w:style>
  <w:style w:type="paragraph" w:styleId="Index1">
    <w:name w:val="index 1"/>
    <w:basedOn w:val="Normal"/>
    <w:next w:val="Normal"/>
    <w:semiHidden/>
    <w:rsid w:val="00E170A4"/>
    <w:pPr>
      <w:keepNext w:val="0"/>
      <w:tabs>
        <w:tab w:val="right" w:pos="4176"/>
      </w:tabs>
      <w:ind w:left="198" w:hanging="198"/>
    </w:pPr>
    <w:rPr>
      <w:rFonts w:ascii="Garamond" w:hAnsi="Garamond"/>
    </w:rPr>
  </w:style>
  <w:style w:type="paragraph" w:styleId="IndexHeading">
    <w:name w:val="index heading"/>
    <w:basedOn w:val="Normal"/>
    <w:next w:val="Index1"/>
    <w:semiHidden/>
    <w:rsid w:val="00E170A4"/>
    <w:pPr>
      <w:spacing w:before="120" w:after="120"/>
    </w:pPr>
    <w:rPr>
      <w:rFonts w:ascii="Arial" w:hAnsi="Arial"/>
      <w:b/>
      <w:color w:val="918585"/>
      <w:sz w:val="24"/>
    </w:rPr>
  </w:style>
  <w:style w:type="paragraph" w:styleId="Header">
    <w:name w:val="header"/>
    <w:basedOn w:val="Normal"/>
    <w:link w:val="HeaderChar"/>
    <w:rsid w:val="00E170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0A4"/>
    <w:rPr>
      <w:rFonts w:ascii="Times New Roman" w:eastAsia="Times New Roman" w:hAnsi="Times New Roman" w:cs="Times New Roman"/>
      <w:sz w:val="16"/>
      <w:szCs w:val="20"/>
      <w:lang w:val="en-GB" w:eastAsia="en-US"/>
    </w:rPr>
  </w:style>
  <w:style w:type="paragraph" w:customStyle="1" w:styleId="Chapter">
    <w:name w:val="Chapter"/>
    <w:basedOn w:val="Normal"/>
    <w:rsid w:val="00E170A4"/>
    <w:pPr>
      <w:spacing w:before="240"/>
    </w:pPr>
    <w:rPr>
      <w:rFonts w:ascii="Times New Roman" w:hAnsi="Times New Roman"/>
      <w:smallCaps/>
      <w:spacing w:val="80"/>
      <w:sz w:val="28"/>
    </w:rPr>
  </w:style>
  <w:style w:type="paragraph" w:customStyle="1" w:styleId="InChapter">
    <w:name w:val="InChapter"/>
    <w:basedOn w:val="Heading3"/>
    <w:rsid w:val="00E170A4"/>
    <w:pPr>
      <w:spacing w:after="240"/>
      <w:outlineLvl w:val="9"/>
    </w:pPr>
    <w:rPr>
      <w:noProof/>
    </w:rPr>
  </w:style>
  <w:style w:type="paragraph" w:styleId="Index2">
    <w:name w:val="index 2"/>
    <w:basedOn w:val="Normal"/>
    <w:next w:val="Normal"/>
    <w:semiHidden/>
    <w:rsid w:val="00E170A4"/>
    <w:pPr>
      <w:tabs>
        <w:tab w:val="right" w:pos="4176"/>
      </w:tabs>
      <w:ind w:left="568" w:hanging="284"/>
    </w:pPr>
    <w:rPr>
      <w:rFonts w:ascii="Garamond" w:hAnsi="Garamond"/>
    </w:rPr>
  </w:style>
  <w:style w:type="paragraph" w:customStyle="1" w:styleId="Byline">
    <w:name w:val="Byline"/>
    <w:rsid w:val="00E170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0A4"/>
    <w:pPr>
      <w:tabs>
        <w:tab w:val="clear" w:pos="3600"/>
        <w:tab w:val="clear" w:pos="3958"/>
      </w:tabs>
      <w:jc w:val="right"/>
    </w:pPr>
  </w:style>
  <w:style w:type="paragraph" w:styleId="Caption">
    <w:name w:val="caption"/>
    <w:basedOn w:val="BodyText"/>
    <w:next w:val="Normal"/>
    <w:qFormat/>
    <w:rsid w:val="00E170A4"/>
    <w:pPr>
      <w:framePr w:w="2268" w:hSpace="181" w:vSpace="181" w:wrap="around" w:vAnchor="text" w:hAnchor="page" w:x="1135" w:y="285" w:anchorLock="1"/>
    </w:pPr>
    <w:rPr>
      <w:i/>
    </w:rPr>
  </w:style>
  <w:style w:type="paragraph" w:customStyle="1" w:styleId="MiniTOCTitle">
    <w:name w:val="MiniTOCTitle"/>
    <w:basedOn w:val="Heading4"/>
    <w:rsid w:val="00E170A4"/>
    <w:pPr>
      <w:spacing w:before="240"/>
      <w:outlineLvl w:val="9"/>
    </w:pPr>
    <w:rPr>
      <w:noProof/>
      <w:sz w:val="24"/>
    </w:rPr>
  </w:style>
  <w:style w:type="paragraph" w:customStyle="1" w:styleId="MiniTOCItem">
    <w:name w:val="MiniTOCItem"/>
    <w:basedOn w:val="ListBullet"/>
    <w:rsid w:val="00E170A4"/>
    <w:pPr>
      <w:numPr>
        <w:numId w:val="0"/>
      </w:numPr>
      <w:tabs>
        <w:tab w:val="right" w:leader="dot" w:pos="6521"/>
      </w:tabs>
      <w:spacing w:before="0" w:after="0"/>
    </w:pPr>
  </w:style>
  <w:style w:type="paragraph" w:customStyle="1" w:styleId="TOFTitle">
    <w:name w:val="TOFTitle"/>
    <w:basedOn w:val="TOCTitle"/>
    <w:rsid w:val="00E170A4"/>
  </w:style>
  <w:style w:type="paragraph" w:styleId="TableofFigures">
    <w:name w:val="table of figures"/>
    <w:basedOn w:val="Normal"/>
    <w:next w:val="Normal"/>
    <w:semiHidden/>
    <w:rsid w:val="00E170A4"/>
    <w:pPr>
      <w:tabs>
        <w:tab w:val="right" w:leader="dot" w:pos="9072"/>
      </w:tabs>
      <w:ind w:left="970" w:hanging="403"/>
    </w:pPr>
    <w:rPr>
      <w:rFonts w:ascii="Times New Roman" w:hAnsi="Times New Roman"/>
      <w:b/>
    </w:rPr>
  </w:style>
  <w:style w:type="paragraph" w:styleId="ListNumber">
    <w:name w:val="List Number"/>
    <w:basedOn w:val="List"/>
    <w:rsid w:val="00E170A4"/>
    <w:pPr>
      <w:numPr>
        <w:numId w:val="14"/>
      </w:numPr>
      <w:tabs>
        <w:tab w:val="clear" w:pos="340"/>
      </w:tabs>
    </w:pPr>
  </w:style>
  <w:style w:type="character" w:customStyle="1" w:styleId="WingdingSymbols">
    <w:name w:val="Wingding Symbols"/>
    <w:rsid w:val="00E170A4"/>
    <w:rPr>
      <w:rFonts w:ascii="Wingdings" w:hAnsi="Wingdings"/>
    </w:rPr>
  </w:style>
  <w:style w:type="paragraph" w:customStyle="1" w:styleId="TableHeading">
    <w:name w:val="Table Heading"/>
    <w:basedOn w:val="HeadingBase"/>
    <w:rsid w:val="00E170A4"/>
    <w:pPr>
      <w:keepLines/>
      <w:pBdr>
        <w:bottom w:val="single" w:sz="6" w:space="1" w:color="918585"/>
      </w:pBdr>
      <w:spacing w:before="240"/>
    </w:pPr>
  </w:style>
  <w:style w:type="character" w:customStyle="1" w:styleId="HotSpot">
    <w:name w:val="HotSpot"/>
    <w:rsid w:val="00E170A4"/>
    <w:rPr>
      <w:color w:val="0033CC"/>
      <w:u w:val="none"/>
    </w:rPr>
  </w:style>
  <w:style w:type="paragraph" w:customStyle="1" w:styleId="BodyTextRight">
    <w:name w:val="Body Text Right"/>
    <w:basedOn w:val="BodyText"/>
    <w:rsid w:val="00E170A4"/>
    <w:pPr>
      <w:spacing w:before="0" w:after="0"/>
      <w:jc w:val="right"/>
    </w:pPr>
  </w:style>
  <w:style w:type="paragraph" w:styleId="Index3">
    <w:name w:val="index 3"/>
    <w:basedOn w:val="ListNumber2"/>
    <w:next w:val="Normal"/>
    <w:semiHidden/>
    <w:rsid w:val="00E170A4"/>
    <w:pPr>
      <w:numPr>
        <w:numId w:val="0"/>
      </w:numPr>
      <w:tabs>
        <w:tab w:val="right" w:leader="dot" w:pos="4176"/>
      </w:tabs>
    </w:pPr>
  </w:style>
  <w:style w:type="paragraph" w:styleId="ListNumber2">
    <w:name w:val="List Number 2"/>
    <w:basedOn w:val="List2"/>
    <w:rsid w:val="00E170A4"/>
    <w:pPr>
      <w:numPr>
        <w:numId w:val="9"/>
      </w:numPr>
      <w:tabs>
        <w:tab w:val="clear" w:pos="1060"/>
      </w:tabs>
    </w:pPr>
  </w:style>
  <w:style w:type="paragraph" w:customStyle="1" w:styleId="MarginNote">
    <w:name w:val="Margin Note"/>
    <w:basedOn w:val="BodyText"/>
    <w:rsid w:val="00E170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0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0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0A4"/>
    <w:rPr>
      <w:sz w:val="32"/>
    </w:rPr>
  </w:style>
  <w:style w:type="paragraph" w:customStyle="1" w:styleId="HeadingProcedure">
    <w:name w:val="Heading Procedure"/>
    <w:basedOn w:val="HeadingBase"/>
    <w:next w:val="Normal"/>
    <w:rsid w:val="00E170A4"/>
    <w:pPr>
      <w:tabs>
        <w:tab w:val="left" w:pos="0"/>
      </w:tabs>
      <w:spacing w:before="120" w:after="60"/>
    </w:pPr>
    <w:rPr>
      <w:i/>
      <w:color w:val="918585"/>
      <w:sz w:val="22"/>
    </w:rPr>
  </w:style>
  <w:style w:type="paragraph" w:customStyle="1" w:styleId="TableBodyText">
    <w:name w:val="Table Body Text"/>
    <w:basedOn w:val="BodyText"/>
    <w:rsid w:val="00E170A4"/>
    <w:pPr>
      <w:spacing w:before="60" w:after="60"/>
    </w:pPr>
  </w:style>
  <w:style w:type="paragraph" w:styleId="ListContinue">
    <w:name w:val="List Continue"/>
    <w:basedOn w:val="List"/>
    <w:rsid w:val="00E170A4"/>
    <w:pPr>
      <w:ind w:firstLine="0"/>
    </w:pPr>
  </w:style>
  <w:style w:type="paragraph" w:customStyle="1" w:styleId="ListNote">
    <w:name w:val="List Note"/>
    <w:basedOn w:val="List"/>
    <w:rsid w:val="00E170A4"/>
    <w:pPr>
      <w:pBdr>
        <w:top w:val="single" w:sz="6" w:space="2" w:color="918585"/>
        <w:bottom w:val="single" w:sz="6" w:space="2" w:color="918585"/>
      </w:pBdr>
      <w:tabs>
        <w:tab w:val="left" w:pos="1021"/>
      </w:tabs>
      <w:ind w:firstLine="0"/>
    </w:pPr>
  </w:style>
  <w:style w:type="paragraph" w:customStyle="1" w:styleId="Warning">
    <w:name w:val="Warning"/>
    <w:basedOn w:val="BodyText"/>
    <w:rsid w:val="00E170A4"/>
    <w:pPr>
      <w:shd w:val="clear" w:color="auto" w:fill="D9D9D9"/>
      <w:tabs>
        <w:tab w:val="left" w:pos="992"/>
      </w:tabs>
      <w:ind w:left="119" w:right="119"/>
    </w:pPr>
    <w:rPr>
      <w:sz w:val="20"/>
    </w:rPr>
  </w:style>
  <w:style w:type="paragraph" w:customStyle="1" w:styleId="MarginIcons">
    <w:name w:val="Margin Icons"/>
    <w:basedOn w:val="BodyText"/>
    <w:rsid w:val="00E170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0A4"/>
    <w:rPr>
      <w:rFonts w:ascii="Courier New" w:hAnsi="Courier New"/>
    </w:rPr>
  </w:style>
  <w:style w:type="paragraph" w:customStyle="1" w:styleId="NoteBullet">
    <w:name w:val="Note Bullet"/>
    <w:basedOn w:val="Note"/>
    <w:rsid w:val="00E170A4"/>
    <w:pPr>
      <w:tabs>
        <w:tab w:val="clear" w:pos="680"/>
      </w:tabs>
      <w:spacing w:before="60" w:after="60"/>
    </w:pPr>
  </w:style>
  <w:style w:type="paragraph" w:customStyle="1" w:styleId="SubHeading2">
    <w:name w:val="SubHeading2"/>
    <w:basedOn w:val="HeadingBase"/>
    <w:rsid w:val="00E170A4"/>
    <w:pPr>
      <w:spacing w:before="240" w:after="60"/>
    </w:pPr>
    <w:rPr>
      <w:sz w:val="20"/>
    </w:rPr>
  </w:style>
  <w:style w:type="paragraph" w:customStyle="1" w:styleId="SubHeading1">
    <w:name w:val="SubHeading1"/>
    <w:basedOn w:val="HeadingBase"/>
    <w:rsid w:val="00E170A4"/>
    <w:pPr>
      <w:spacing w:before="240" w:after="60"/>
    </w:pPr>
    <w:rPr>
      <w:color w:val="918585"/>
      <w:sz w:val="22"/>
    </w:rPr>
  </w:style>
  <w:style w:type="paragraph" w:customStyle="1" w:styleId="SideHeading">
    <w:name w:val="Side Heading"/>
    <w:basedOn w:val="HeadingBase"/>
    <w:rsid w:val="00E170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0A4"/>
    <w:pPr>
      <w:numPr>
        <w:numId w:val="10"/>
      </w:numPr>
    </w:pPr>
  </w:style>
  <w:style w:type="paragraph" w:styleId="PlainText">
    <w:name w:val="Plain Text"/>
    <w:basedOn w:val="Normal"/>
    <w:link w:val="PlainTextChar"/>
    <w:rsid w:val="00E170A4"/>
    <w:rPr>
      <w:sz w:val="20"/>
    </w:rPr>
  </w:style>
  <w:style w:type="character" w:customStyle="1" w:styleId="PlainTextChar">
    <w:name w:val="Plain Text Char"/>
    <w:basedOn w:val="DefaultParagraphFont"/>
    <w:link w:val="PlainText"/>
    <w:rsid w:val="00E170A4"/>
    <w:rPr>
      <w:rFonts w:ascii="Courier New" w:eastAsia="Times New Roman" w:hAnsi="Courier New" w:cs="Times New Roman"/>
      <w:sz w:val="20"/>
      <w:szCs w:val="20"/>
      <w:lang w:eastAsia="en-US"/>
    </w:rPr>
  </w:style>
  <w:style w:type="character" w:customStyle="1" w:styleId="MenuOption">
    <w:name w:val="Menu Option"/>
    <w:basedOn w:val="DefaultParagraphFont"/>
    <w:rsid w:val="00E170A4"/>
    <w:rPr>
      <w:b/>
      <w:smallCaps/>
    </w:rPr>
  </w:style>
  <w:style w:type="paragraph" w:customStyle="1" w:styleId="TableListNumber">
    <w:name w:val="Table List Number"/>
    <w:basedOn w:val="ListNumber"/>
    <w:rsid w:val="00E170A4"/>
    <w:pPr>
      <w:numPr>
        <w:numId w:val="0"/>
      </w:numPr>
    </w:pPr>
  </w:style>
  <w:style w:type="paragraph" w:styleId="TOC4">
    <w:name w:val="toc 4"/>
    <w:basedOn w:val="TOCBase"/>
    <w:next w:val="Normal"/>
    <w:semiHidden/>
    <w:rsid w:val="00E170A4"/>
    <w:pPr>
      <w:tabs>
        <w:tab w:val="right" w:leader="dot" w:pos="9071"/>
      </w:tabs>
      <w:ind w:left="1701"/>
    </w:pPr>
  </w:style>
  <w:style w:type="paragraph" w:customStyle="1" w:styleId="ListAlpha">
    <w:name w:val="List Alpha"/>
    <w:basedOn w:val="List"/>
    <w:rsid w:val="00E170A4"/>
    <w:pPr>
      <w:numPr>
        <w:numId w:val="8"/>
      </w:numPr>
    </w:pPr>
  </w:style>
  <w:style w:type="paragraph" w:customStyle="1" w:styleId="ListAlpha2">
    <w:name w:val="List Alpha 2"/>
    <w:basedOn w:val="List2"/>
    <w:rsid w:val="00E170A4"/>
    <w:pPr>
      <w:numPr>
        <w:numId w:val="7"/>
      </w:numPr>
    </w:pPr>
  </w:style>
  <w:style w:type="paragraph" w:styleId="List2">
    <w:name w:val="List 2"/>
    <w:basedOn w:val="BodyText"/>
    <w:rsid w:val="00E170A4"/>
    <w:pPr>
      <w:tabs>
        <w:tab w:val="left" w:pos="680"/>
      </w:tabs>
      <w:spacing w:before="60" w:after="60"/>
      <w:ind w:left="680" w:hanging="340"/>
    </w:pPr>
  </w:style>
  <w:style w:type="paragraph" w:styleId="List3">
    <w:name w:val="List 3"/>
    <w:basedOn w:val="BodyText"/>
    <w:rsid w:val="00E170A4"/>
    <w:pPr>
      <w:tabs>
        <w:tab w:val="left" w:pos="1021"/>
      </w:tabs>
      <w:spacing w:before="60" w:after="60"/>
      <w:ind w:left="1020" w:hanging="340"/>
    </w:pPr>
  </w:style>
  <w:style w:type="paragraph" w:styleId="List4">
    <w:name w:val="List 4"/>
    <w:basedOn w:val="BodyText"/>
    <w:rsid w:val="00E170A4"/>
    <w:pPr>
      <w:tabs>
        <w:tab w:val="left" w:pos="1361"/>
      </w:tabs>
      <w:spacing w:before="60" w:after="60"/>
      <w:ind w:left="1361" w:hanging="340"/>
    </w:pPr>
  </w:style>
  <w:style w:type="paragraph" w:styleId="List5">
    <w:name w:val="List 5"/>
    <w:basedOn w:val="BodyText"/>
    <w:rsid w:val="00E170A4"/>
    <w:pPr>
      <w:tabs>
        <w:tab w:val="left" w:pos="1701"/>
      </w:tabs>
      <w:spacing w:before="60" w:after="60"/>
      <w:ind w:left="1701" w:hanging="340"/>
    </w:pPr>
  </w:style>
  <w:style w:type="paragraph" w:styleId="ListBullet3">
    <w:name w:val="List Bullet 3"/>
    <w:basedOn w:val="List3"/>
    <w:rsid w:val="00E170A4"/>
    <w:pPr>
      <w:numPr>
        <w:numId w:val="13"/>
      </w:numPr>
      <w:tabs>
        <w:tab w:val="clear" w:pos="1021"/>
      </w:tabs>
      <w:ind w:left="1037" w:hanging="357"/>
    </w:pPr>
  </w:style>
  <w:style w:type="paragraph" w:styleId="ListBullet4">
    <w:name w:val="List Bullet 4"/>
    <w:basedOn w:val="List4"/>
    <w:rsid w:val="00E170A4"/>
    <w:pPr>
      <w:numPr>
        <w:numId w:val="2"/>
      </w:numPr>
      <w:tabs>
        <w:tab w:val="clear" w:pos="1361"/>
      </w:tabs>
    </w:pPr>
  </w:style>
  <w:style w:type="paragraph" w:styleId="ListBullet5">
    <w:name w:val="List Bullet 5"/>
    <w:basedOn w:val="List5"/>
    <w:rsid w:val="00E170A4"/>
    <w:pPr>
      <w:numPr>
        <w:numId w:val="3"/>
      </w:numPr>
    </w:pPr>
  </w:style>
  <w:style w:type="paragraph" w:styleId="ListContinue2">
    <w:name w:val="List Continue 2"/>
    <w:basedOn w:val="List2"/>
    <w:rsid w:val="00E170A4"/>
    <w:pPr>
      <w:ind w:firstLine="0"/>
    </w:pPr>
  </w:style>
  <w:style w:type="paragraph" w:styleId="ListContinue3">
    <w:name w:val="List Continue 3"/>
    <w:basedOn w:val="List3"/>
    <w:rsid w:val="00E170A4"/>
    <w:pPr>
      <w:ind w:left="1021" w:firstLine="0"/>
    </w:pPr>
  </w:style>
  <w:style w:type="paragraph" w:styleId="ListContinue4">
    <w:name w:val="List Continue 4"/>
    <w:basedOn w:val="List4"/>
    <w:rsid w:val="00E170A4"/>
    <w:pPr>
      <w:ind w:firstLine="0"/>
    </w:pPr>
  </w:style>
  <w:style w:type="paragraph" w:styleId="ListContinue5">
    <w:name w:val="List Continue 5"/>
    <w:basedOn w:val="List5"/>
    <w:rsid w:val="00E170A4"/>
    <w:pPr>
      <w:ind w:firstLine="0"/>
    </w:pPr>
  </w:style>
  <w:style w:type="paragraph" w:styleId="ListNumber3">
    <w:name w:val="List Number 3"/>
    <w:basedOn w:val="List3"/>
    <w:rsid w:val="00E170A4"/>
    <w:pPr>
      <w:numPr>
        <w:numId w:val="4"/>
      </w:numPr>
    </w:pPr>
  </w:style>
  <w:style w:type="paragraph" w:styleId="ListNumber4">
    <w:name w:val="List Number 4"/>
    <w:basedOn w:val="List4"/>
    <w:rsid w:val="00E170A4"/>
    <w:pPr>
      <w:numPr>
        <w:numId w:val="5"/>
      </w:numPr>
    </w:pPr>
  </w:style>
  <w:style w:type="paragraph" w:styleId="ListNumber5">
    <w:name w:val="List Number 5"/>
    <w:basedOn w:val="List5"/>
    <w:rsid w:val="00E170A4"/>
    <w:pPr>
      <w:numPr>
        <w:numId w:val="6"/>
      </w:numPr>
    </w:pPr>
  </w:style>
  <w:style w:type="paragraph" w:styleId="BlockText">
    <w:name w:val="Block Text"/>
    <w:basedOn w:val="Normal"/>
    <w:rsid w:val="00E170A4"/>
    <w:pPr>
      <w:spacing w:after="120"/>
      <w:ind w:left="1440" w:right="1440"/>
    </w:pPr>
  </w:style>
  <w:style w:type="character" w:customStyle="1" w:styleId="Subscript">
    <w:name w:val="Subscript"/>
    <w:basedOn w:val="DefaultParagraphFont"/>
    <w:rsid w:val="00E170A4"/>
    <w:rPr>
      <w:sz w:val="16"/>
      <w:vertAlign w:val="subscript"/>
    </w:rPr>
  </w:style>
  <w:style w:type="character" w:customStyle="1" w:styleId="Superscript">
    <w:name w:val="Superscript"/>
    <w:basedOn w:val="DefaultParagraphFont"/>
    <w:rsid w:val="00E170A4"/>
    <w:rPr>
      <w:sz w:val="16"/>
      <w:vertAlign w:val="superscript"/>
    </w:rPr>
  </w:style>
  <w:style w:type="character" w:customStyle="1" w:styleId="Symbols">
    <w:name w:val="Symbols"/>
    <w:basedOn w:val="DefaultParagraphFont"/>
    <w:rsid w:val="00E170A4"/>
    <w:rPr>
      <w:rFonts w:ascii="Symbol" w:hAnsi="Symbol"/>
    </w:rPr>
  </w:style>
  <w:style w:type="character" w:customStyle="1" w:styleId="MenuOptions">
    <w:name w:val="Menu Options"/>
    <w:basedOn w:val="DefaultParagraphFont"/>
    <w:rsid w:val="00E170A4"/>
    <w:rPr>
      <w:rFonts w:ascii="Arial Narrow" w:hAnsi="Arial Narrow"/>
      <w:smallCaps/>
    </w:rPr>
  </w:style>
  <w:style w:type="character" w:customStyle="1" w:styleId="Buttons">
    <w:name w:val="Buttons"/>
    <w:basedOn w:val="DefaultParagraphFont"/>
    <w:rsid w:val="00E170A4"/>
    <w:rPr>
      <w:b/>
    </w:rPr>
  </w:style>
  <w:style w:type="character" w:customStyle="1" w:styleId="Underlined">
    <w:name w:val="Underlined"/>
    <w:basedOn w:val="DefaultParagraphFont"/>
    <w:rsid w:val="00E170A4"/>
    <w:rPr>
      <w:u w:val="single"/>
    </w:rPr>
  </w:style>
  <w:style w:type="paragraph" w:customStyle="1" w:styleId="TableBodyTextRight">
    <w:name w:val="Table Body Text Right"/>
    <w:basedOn w:val="TableBodyText"/>
    <w:rsid w:val="00E170A4"/>
    <w:pPr>
      <w:widowControl w:val="0"/>
      <w:autoSpaceDE w:val="0"/>
      <w:autoSpaceDN w:val="0"/>
      <w:adjustRightInd w:val="0"/>
      <w:jc w:val="right"/>
    </w:pPr>
    <w:rPr>
      <w:rFonts w:cs="Arial"/>
      <w:szCs w:val="18"/>
    </w:rPr>
  </w:style>
  <w:style w:type="paragraph" w:customStyle="1" w:styleId="CopyrightText">
    <w:name w:val="Copyright Text"/>
    <w:basedOn w:val="BodyText"/>
    <w:rsid w:val="00E170A4"/>
    <w:rPr>
      <w:sz w:val="18"/>
    </w:rPr>
  </w:style>
  <w:style w:type="paragraph" w:customStyle="1" w:styleId="BodySmallRight">
    <w:name w:val="Body Small Right"/>
    <w:basedOn w:val="BodyTextRight"/>
    <w:rsid w:val="00E170A4"/>
    <w:rPr>
      <w:sz w:val="18"/>
      <w:szCs w:val="18"/>
    </w:rPr>
  </w:style>
  <w:style w:type="paragraph" w:customStyle="1" w:styleId="MarginEdition">
    <w:name w:val="Margin Edition"/>
    <w:basedOn w:val="MarginNote"/>
    <w:rsid w:val="00E170A4"/>
    <w:pPr>
      <w:spacing w:before="0" w:after="0"/>
    </w:pPr>
    <w:rPr>
      <w:rFonts w:ascii="Times New Roman" w:hAnsi="Times New Roman"/>
      <w:color w:val="999999"/>
    </w:rPr>
  </w:style>
  <w:style w:type="paragraph" w:customStyle="1" w:styleId="Spacer">
    <w:name w:val="Spacer"/>
    <w:basedOn w:val="Normal"/>
    <w:rsid w:val="00E170A4"/>
    <w:rPr>
      <w:sz w:val="2"/>
      <w:szCs w:val="2"/>
    </w:rPr>
  </w:style>
  <w:style w:type="character" w:customStyle="1" w:styleId="Small">
    <w:name w:val="Small"/>
    <w:basedOn w:val="DefaultParagraphFont"/>
    <w:rsid w:val="00E170A4"/>
    <w:rPr>
      <w:sz w:val="16"/>
    </w:rPr>
  </w:style>
  <w:style w:type="paragraph" w:customStyle="1" w:styleId="WideTable">
    <w:name w:val="Wide Table"/>
    <w:basedOn w:val="Normal"/>
    <w:rsid w:val="00E170A4"/>
    <w:pPr>
      <w:ind w:left="-1418"/>
    </w:pPr>
    <w:rPr>
      <w:sz w:val="2"/>
      <w:szCs w:val="2"/>
    </w:rPr>
  </w:style>
  <w:style w:type="character" w:styleId="PageNumber">
    <w:name w:val="page number"/>
    <w:basedOn w:val="DefaultParagraphFont"/>
    <w:rsid w:val="00E170A4"/>
  </w:style>
  <w:style w:type="paragraph" w:styleId="Quote">
    <w:name w:val="Quote"/>
    <w:basedOn w:val="Heading1"/>
    <w:link w:val="QuoteChar"/>
    <w:qFormat/>
    <w:rsid w:val="00E170A4"/>
    <w:rPr>
      <w:b w:val="0"/>
      <w:sz w:val="72"/>
      <w:szCs w:val="72"/>
      <w:lang w:val="en-NZ"/>
    </w:rPr>
  </w:style>
  <w:style w:type="character" w:customStyle="1" w:styleId="QuoteChar">
    <w:name w:val="Quote Char"/>
    <w:basedOn w:val="DefaultParagraphFont"/>
    <w:link w:val="Quote"/>
    <w:rsid w:val="00E170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0A4"/>
    <w:pPr>
      <w:pageBreakBefore/>
    </w:pPr>
  </w:style>
  <w:style w:type="paragraph" w:customStyle="1" w:styleId="Border">
    <w:name w:val="Border"/>
    <w:basedOn w:val="Normal"/>
    <w:qFormat/>
    <w:rsid w:val="00E170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0A4"/>
    <w:rPr>
      <w:b/>
      <w:bCs/>
      <w:i/>
      <w:iCs/>
      <w:color w:val="auto"/>
    </w:rPr>
  </w:style>
  <w:style w:type="paragraph" w:styleId="IntenseQuote">
    <w:name w:val="Intense Quote"/>
    <w:basedOn w:val="Normal"/>
    <w:next w:val="Normal"/>
    <w:link w:val="IntenseQuoteChar"/>
    <w:uiPriority w:val="30"/>
    <w:qFormat/>
    <w:rsid w:val="00E170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0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0A4"/>
    <w:rPr>
      <w:smallCaps/>
      <w:color w:val="auto"/>
      <w:u w:val="single"/>
    </w:rPr>
  </w:style>
  <w:style w:type="character" w:styleId="IntenseReference">
    <w:name w:val="Intense Reference"/>
    <w:basedOn w:val="DefaultParagraphFont"/>
    <w:uiPriority w:val="32"/>
    <w:qFormat/>
    <w:rsid w:val="00E170A4"/>
    <w:rPr>
      <w:b/>
      <w:bCs/>
      <w:smallCaps/>
      <w:color w:val="auto"/>
      <w:spacing w:val="5"/>
      <w:u w:val="single"/>
    </w:rPr>
  </w:style>
  <w:style w:type="paragraph" w:customStyle="1" w:styleId="2ColumnHeading">
    <w:name w:val="2Column Heading"/>
    <w:basedOn w:val="BodyText"/>
    <w:qFormat/>
    <w:rsid w:val="00E170A4"/>
    <w:pPr>
      <w:spacing w:after="60"/>
      <w:ind w:left="-2268"/>
    </w:pPr>
    <w:rPr>
      <w:b/>
    </w:rPr>
  </w:style>
  <w:style w:type="paragraph" w:customStyle="1" w:styleId="Heading1TOC">
    <w:name w:val="Heading1 TOC"/>
    <w:basedOn w:val="Normal"/>
    <w:qFormat/>
    <w:rsid w:val="00E170A4"/>
    <w:pPr>
      <w:spacing w:before="240" w:after="120"/>
    </w:pPr>
    <w:rPr>
      <w:rFonts w:ascii="Times New Roman" w:hAnsi="Times New Roman"/>
      <w:b/>
      <w:sz w:val="32"/>
    </w:rPr>
  </w:style>
  <w:style w:type="paragraph" w:customStyle="1" w:styleId="Heading2TOC">
    <w:name w:val="Heading2 TOC"/>
    <w:basedOn w:val="Normal"/>
    <w:qFormat/>
    <w:rsid w:val="00E170A4"/>
    <w:pPr>
      <w:spacing w:before="240" w:after="60"/>
    </w:pPr>
    <w:rPr>
      <w:rFonts w:ascii="Times New Roman" w:hAnsi="Times New Roman"/>
      <w:b/>
      <w:sz w:val="28"/>
    </w:rPr>
  </w:style>
  <w:style w:type="character" w:customStyle="1" w:styleId="Underline">
    <w:name w:val="Underline"/>
    <w:basedOn w:val="DefaultParagraphFont"/>
    <w:qFormat/>
    <w:rsid w:val="00E170A4"/>
    <w:rPr>
      <w:u w:val="single"/>
    </w:rPr>
  </w:style>
  <w:style w:type="character" w:customStyle="1" w:styleId="BoldandItalics">
    <w:name w:val="Bold and Italics"/>
    <w:qFormat/>
    <w:rsid w:val="00E170A4"/>
    <w:rPr>
      <w:b/>
      <w:i/>
      <w:u w:val="none"/>
    </w:rPr>
  </w:style>
  <w:style w:type="paragraph" w:styleId="BalloonText">
    <w:name w:val="Balloon Text"/>
    <w:basedOn w:val="Normal"/>
    <w:link w:val="BalloonTextChar"/>
    <w:rsid w:val="00E170A4"/>
    <w:rPr>
      <w:rFonts w:ascii="Tahoma" w:hAnsi="Tahoma" w:cs="Tahoma"/>
      <w:sz w:val="16"/>
      <w:szCs w:val="16"/>
    </w:rPr>
  </w:style>
  <w:style w:type="character" w:customStyle="1" w:styleId="BalloonTextChar">
    <w:name w:val="Balloon Text Char"/>
    <w:basedOn w:val="DefaultParagraphFont"/>
    <w:link w:val="BalloonText"/>
    <w:rsid w:val="00E170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0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70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0A4"/>
    <w:rPr>
      <w:b/>
      <w:color w:val="660033"/>
      <w:spacing w:val="0"/>
    </w:rPr>
  </w:style>
  <w:style w:type="paragraph" w:customStyle="1" w:styleId="Nameditemlist">
    <w:name w:val="Named item list"/>
    <w:basedOn w:val="BodyText"/>
    <w:qFormat/>
    <w:rsid w:val="00E170A4"/>
    <w:pPr>
      <w:tabs>
        <w:tab w:val="left" w:pos="2835"/>
      </w:tabs>
      <w:ind w:left="2835" w:hanging="2835"/>
    </w:pPr>
  </w:style>
  <w:style w:type="paragraph" w:customStyle="1" w:styleId="BodyTextnopadding">
    <w:name w:val="Body Text no padding"/>
    <w:basedOn w:val="BodyText"/>
    <w:qFormat/>
    <w:rsid w:val="00E170A4"/>
    <w:pPr>
      <w:spacing w:before="0" w:after="0"/>
    </w:pPr>
  </w:style>
  <w:style w:type="paragraph" w:customStyle="1" w:styleId="BodyTextBold">
    <w:name w:val="Body Text Bold"/>
    <w:basedOn w:val="BodyText"/>
    <w:qFormat/>
    <w:rsid w:val="00E170A4"/>
    <w:rPr>
      <w:b/>
    </w:rPr>
  </w:style>
  <w:style w:type="character" w:styleId="Hyperlink">
    <w:name w:val="Hyperlink"/>
    <w:basedOn w:val="DefaultParagraphFont"/>
    <w:uiPriority w:val="99"/>
    <w:unhideWhenUsed/>
    <w:rsid w:val="00C410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4080</Characters>
  <Application>Microsoft Office Word</Application>
  <DocSecurity>0</DocSecurity>
  <Lines>131</Lines>
  <Paragraphs>71</Paragraphs>
  <ScaleCrop>false</ScaleCrop>
  <Company>Author-it Software Corporation Ltd.</Company>
  <LinksUpToDate>false</LinksUpToDate>
  <CharactersWithSpaces>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ACMCAS404 Development enrichment strategies for companion animals</dc:title>
  <dc:subject>Approved</dc:subject>
  <dc:creator>Skills Impact</dc:creator>
  <cp:keywords>Release: 1</cp:keywords>
  <dc:description>Review Date: 12 April 2008</dc:description>
  <cp:lastModifiedBy>HSD_TPCMSd.prod</cp:lastModifiedBy>
  <cp:revision>3</cp:revision>
  <dcterms:created xsi:type="dcterms:W3CDTF">2019-09-10T06:31:00Z</dcterms:created>
  <dcterms:modified xsi:type="dcterms:W3CDTF">2019-09-10T06:31:00Z</dcterms:modified>
</cp:coreProperties>
</file>