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6690" w:rsidP="00346690">
      <w:pPr>
        <w:pStyle w:val="Title"/>
      </w:pPr>
      <w:r>
        <w:fldChar w:fldCharType="begin"/>
      </w:r>
      <w:r>
        <w:instrText xml:space="preserve"> TITLE   \* MERGEFORMAT </w:instrText>
      </w:r>
      <w:r>
        <w:fldChar w:fldCharType="separate"/>
      </w:r>
      <w:r>
        <w:t>ACMCAS404 Development enrichment strategies for companion animals</w:t>
      </w:r>
      <w:r>
        <w:fldChar w:fldCharType="end"/>
      </w:r>
    </w:p>
    <w:p w:rsidR="00346690" w:rsidP="00346690">
      <w:pPr>
        <w:pStyle w:val="Version"/>
        <w:sectPr w:rsidSect="007B7D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7D3E" w:rsidP="007B7D3E">
      <w:pPr>
        <w:pStyle w:val="SuperHeading"/>
      </w:pPr>
      <w:r w:rsidRPr="007B7D3E">
        <w:t>ACMCAS404 Development enrichment strategies for companion animals</w:t>
      </w:r>
    </w:p>
    <w:p w:rsidR="00000000" w:rsidRPr="007B7D3E" w:rsidP="007B7D3E">
      <w:pPr>
        <w:pStyle w:val="Heading1"/>
      </w:pPr>
      <w:bookmarkStart w:id="1" w:name="O_858526"/>
      <w:bookmarkEnd w:id="1"/>
      <w:r w:rsidRPr="007B7D3E">
        <w:t>Modification History</w:t>
      </w:r>
    </w:p>
    <w:tbl>
      <w:tblPr>
        <w:tblW w:w="9520" w:type="dxa"/>
        <w:tblLayout w:type="fixed"/>
        <w:tblCellMar>
          <w:left w:w="62" w:type="dxa"/>
          <w:right w:w="62" w:type="dxa"/>
        </w:tblCellMar>
        <w:tblLook w:val="0000"/>
      </w:tblPr>
      <w:tblGrid>
        <w:gridCol w:w="2581"/>
        <w:gridCol w:w="6939"/>
      </w:tblGrid>
      <w:tr w:rsidTr="007B7D3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rPr>
                <w:rStyle w:val="SpecialBold"/>
              </w:rPr>
              <w:t>Comments</w:t>
            </w:r>
          </w:p>
        </w:tc>
      </w:tr>
      <w:tr w:rsidTr="007B7D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t>This version released with ACM Animal Care and Management Training Package Version 1.0.</w:t>
            </w:r>
          </w:p>
        </w:tc>
      </w:tr>
    </w:tbl>
    <w:p w:rsidR="00000000" w:rsidRPr="007B7D3E" w:rsidP="007B7D3E">
      <w:pPr>
        <w:pStyle w:val="BodyText"/>
      </w:pPr>
    </w:p>
    <w:p w:rsidR="00000000" w:rsidRPr="007B7D3E" w:rsidP="007B7D3E">
      <w:pPr>
        <w:pStyle w:val="AllowPageBreak"/>
      </w:pPr>
    </w:p>
    <w:p w:rsidR="00000000" w:rsidRPr="007B7D3E" w:rsidP="007B7D3E">
      <w:pPr>
        <w:pStyle w:val="Heading1"/>
      </w:pPr>
      <w:bookmarkStart w:id="2" w:name="O_858527"/>
      <w:bookmarkEnd w:id="2"/>
      <w:r w:rsidRPr="007B7D3E">
        <w:t>Application</w:t>
      </w:r>
    </w:p>
    <w:p w:rsidR="00000000" w:rsidRPr="007B7D3E" w:rsidP="00346690">
      <w:pPr>
        <w:pStyle w:val="BodyText"/>
      </w:pPr>
      <w:r w:rsidRPr="007B7D3E">
        <w:t>This unit of competency describes the skills and knowledge required to develop, implement, monitor and review enrichment strategies for companion animals, and to communicate the strategies to staff members.</w:t>
      </w:r>
    </w:p>
    <w:p w:rsidR="00000000" w:rsidRPr="007B7D3E" w:rsidP="00346690">
      <w:pPr>
        <w:pStyle w:val="BodyText"/>
      </w:pPr>
      <w:r w:rsidRPr="007B7D3E">
        <w:t>This unit applies to individuals working in the a</w:t>
      </w:r>
      <w:r w:rsidRPr="007B7D3E">
        <w:t>nimal care industry, where it is necessary to develop and provide enrichment activities for animals in various companion animal sectors, including but not restricted to pet shops, boarding kennels and catteries, dog and cat breeding establishments, veterin</w:t>
      </w:r>
      <w:r w:rsidRPr="007B7D3E">
        <w:t>ary clinics, stables, captive animal establishments and properties on acreage that house companion animals. This unit applies to individuals who analyse information and exercise judgement to complete a range of skilled activities and demonstrate deep knowl</w:t>
      </w:r>
      <w:r w:rsidRPr="007B7D3E">
        <w:t>edge in a specific technical area. They have accountability for the work of others and analyse, design and communicate solutions to a range of complex problems.</w:t>
      </w:r>
    </w:p>
    <w:p w:rsidR="00000000" w:rsidRPr="007B7D3E" w:rsidP="00346690">
      <w:pPr>
        <w:pStyle w:val="BodyText"/>
      </w:pPr>
      <w:r w:rsidRPr="007B7D3E">
        <w:t>No occupational licensing, legislative or certification requirements are known to apply to this</w:t>
      </w:r>
      <w:r w:rsidRPr="007B7D3E">
        <w:t xml:space="preserve"> unit at the time of publication.</w:t>
      </w:r>
    </w:p>
    <w:p w:rsidR="00000000" w:rsidRPr="007B7D3E" w:rsidP="00346690">
      <w:pPr>
        <w:pStyle w:val="BodyText"/>
      </w:pPr>
      <w:r w:rsidRPr="007B7D3E">
        <w:t xml:space="preserve">NOTE: The terms </w:t>
      </w:r>
      <w:r>
        <w:t>‘</w:t>
      </w:r>
      <w:r w:rsidRPr="007B7D3E">
        <w:t>occupational health and safety</w:t>
      </w:r>
      <w:r>
        <w:t>’</w:t>
      </w:r>
      <w:r w:rsidRPr="007B7D3E">
        <w:t xml:space="preserve"> (OHS) and </w:t>
      </w:r>
      <w:r>
        <w:t>‘</w:t>
      </w:r>
      <w:r w:rsidRPr="007B7D3E">
        <w:t>work health and safety</w:t>
      </w:r>
      <w:r>
        <w:t>’</w:t>
      </w:r>
      <w:r w:rsidRPr="007B7D3E">
        <w:t xml:space="preserve"> (WHS) generally have the same meaning in the workplace. In jurisdictions where the national model WHS legislation has not been implemented</w:t>
      </w:r>
      <w:r w:rsidRPr="007B7D3E">
        <w:t>, RTOs must contextualise the unit of competency by referring to current OHS legislative requirements.</w:t>
      </w:r>
    </w:p>
    <w:p w:rsidR="00000000" w:rsidRPr="007B7D3E" w:rsidP="007B7D3E">
      <w:pPr>
        <w:pStyle w:val="Heading1"/>
      </w:pPr>
      <w:bookmarkStart w:id="3" w:name="O_858528"/>
      <w:bookmarkEnd w:id="3"/>
      <w:r w:rsidRPr="007B7D3E">
        <w:t>Pre-requisite Unit</w:t>
      </w:r>
    </w:p>
    <w:p w:rsidR="00000000" w:rsidRPr="007B7D3E" w:rsidP="00346690">
      <w:pPr>
        <w:pStyle w:val="BodyText"/>
      </w:pPr>
      <w:r w:rsidRPr="007B7D3E">
        <w:t>Nil</w:t>
      </w:r>
    </w:p>
    <w:p w:rsidR="00000000" w:rsidRPr="007B7D3E" w:rsidP="007B7D3E">
      <w:pPr>
        <w:pStyle w:val="Heading1"/>
      </w:pPr>
      <w:bookmarkStart w:id="4" w:name="O_858530"/>
      <w:bookmarkEnd w:id="4"/>
      <w:r w:rsidRPr="007B7D3E">
        <w:t>Unit Sector</w:t>
      </w:r>
    </w:p>
    <w:p w:rsidR="00000000" w:rsidRPr="007B7D3E" w:rsidP="00346690">
      <w:pPr>
        <w:pStyle w:val="BodyText"/>
      </w:pPr>
      <w:r w:rsidRPr="007B7D3E">
        <w:t>Companion Animal Sector (CAS)</w:t>
      </w:r>
    </w:p>
    <w:p w:rsidR="00000000" w:rsidRPr="007B7D3E" w:rsidP="007B7D3E">
      <w:pPr>
        <w:pStyle w:val="Heading1"/>
      </w:pPr>
      <w:bookmarkStart w:id="5" w:name="O_858531"/>
      <w:bookmarkEnd w:id="5"/>
      <w:r w:rsidRPr="007B7D3E">
        <w:t>Elements and Performance Criteria</w:t>
      </w:r>
    </w:p>
    <w:tbl>
      <w:tblPr>
        <w:tblW w:w="9520" w:type="dxa"/>
        <w:tblLayout w:type="fixed"/>
        <w:tblCellMar>
          <w:left w:w="62" w:type="dxa"/>
          <w:right w:w="62" w:type="dxa"/>
        </w:tblCellMar>
        <w:tblLook w:val="0000"/>
      </w:tblPr>
      <w:tblGrid>
        <w:gridCol w:w="2580"/>
        <w:gridCol w:w="6940"/>
      </w:tblGrid>
      <w:tr w:rsidTr="0034669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7D3E" w:rsidP="007B7D3E">
            <w:pPr>
              <w:pStyle w:val="BodyText"/>
            </w:pPr>
            <w:r w:rsidRPr="007B7D3E">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7D3E">
            <w:pPr>
              <w:pStyle w:val="BodyText"/>
              <w:rPr>
                <w:lang w:val="en-NZ"/>
              </w:rPr>
            </w:pPr>
            <w:r w:rsidRPr="007B7D3E">
              <w:rPr>
                <w:rStyle w:val="SpecialBold"/>
              </w:rPr>
              <w:t>Performance Criteria</w:t>
            </w:r>
          </w:p>
        </w:tc>
      </w:tr>
      <w:tr w:rsidTr="0034669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rPr>
                <w:rStyle w:val="Emphasis"/>
              </w:rPr>
              <w:t>Performance criteria describe the performance needed to demonstrate achievement of the element.</w:t>
            </w:r>
          </w:p>
        </w:tc>
      </w:tr>
      <w:tr w:rsidTr="003466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t>1. Develop enrichment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t>1.1 Conduct research and consultation to determine appropriate strategies for particular animals and breeds</w:t>
            </w:r>
          </w:p>
          <w:p w:rsidR="00000000" w:rsidRPr="007B7D3E" w:rsidP="007B7D3E">
            <w:pPr>
              <w:pStyle w:val="BodyText"/>
            </w:pPr>
            <w:r w:rsidRPr="007B7D3E">
              <w:t>1.2 Develop enrichment strategies against known animal behaviour and traits</w:t>
            </w:r>
          </w:p>
          <w:p w:rsidR="00000000" w:rsidRPr="007B7D3E" w:rsidP="007B7D3E">
            <w:pPr>
              <w:pStyle w:val="BodyText"/>
            </w:pPr>
            <w:r w:rsidRPr="007B7D3E">
              <w:t>1.3 Incorporate animal welfare and WHS requirements into strategies as a</w:t>
            </w:r>
            <w:r w:rsidRPr="007B7D3E">
              <w:t>ppropriate</w:t>
            </w:r>
          </w:p>
          <w:p w:rsidR="00000000" w:rsidRPr="007B7D3E" w:rsidP="007B7D3E">
            <w:pPr>
              <w:pStyle w:val="BodyText"/>
            </w:pPr>
            <w:r w:rsidRPr="007B7D3E">
              <w:t>1.4 Develop organisational procedures for enrichment according to the profile of animals</w:t>
            </w:r>
          </w:p>
          <w:p w:rsidR="00000000" w:rsidP="007B7D3E">
            <w:pPr>
              <w:pStyle w:val="BodyText"/>
              <w:rPr>
                <w:lang w:val="en-NZ"/>
              </w:rPr>
            </w:pPr>
            <w:r w:rsidRPr="007B7D3E">
              <w:t>1.5 Align behavioural management budget allocation to short-term and longer-term strategies</w:t>
            </w:r>
          </w:p>
        </w:tc>
      </w:tr>
      <w:tr w:rsidTr="003466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t>2. Implement enrichment programs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t>2.1 Communicate enrichment str</w:t>
            </w:r>
            <w:r w:rsidRPr="007B7D3E">
              <w:t xml:space="preserve">ategies and procedures to staff, and provide training as necessary </w:t>
            </w:r>
          </w:p>
          <w:p w:rsidR="00000000" w:rsidRPr="007B7D3E" w:rsidP="007B7D3E">
            <w:pPr>
              <w:pStyle w:val="BodyText"/>
            </w:pPr>
            <w:r w:rsidRPr="007B7D3E">
              <w:t>2.2 Adjust animal husbandry regimes to incorporate enrichment strategies</w:t>
            </w:r>
          </w:p>
          <w:p w:rsidR="00000000" w:rsidRPr="007B7D3E" w:rsidP="007B7D3E">
            <w:pPr>
              <w:pStyle w:val="BodyText"/>
            </w:pPr>
            <w:r w:rsidRPr="007B7D3E">
              <w:t>2.3 Provide assistance to staff in implementing physical, social and food-related enrichment programs appropriate t</w:t>
            </w:r>
            <w:r w:rsidRPr="007B7D3E">
              <w:t>o the target species</w:t>
            </w:r>
          </w:p>
          <w:p w:rsidR="00000000" w:rsidRPr="007B7D3E" w:rsidP="007B7D3E">
            <w:pPr>
              <w:pStyle w:val="BodyText"/>
            </w:pPr>
            <w:r w:rsidRPr="007B7D3E">
              <w:t>2.4 Supervise staff members providing enrichment to animals according to workplace policies and procedures</w:t>
            </w:r>
          </w:p>
          <w:p w:rsidR="00000000" w:rsidP="007B7D3E">
            <w:pPr>
              <w:pStyle w:val="BodyText"/>
              <w:rPr>
                <w:lang w:val="en-NZ"/>
              </w:rPr>
            </w:pPr>
            <w:r w:rsidRPr="007B7D3E">
              <w:t>2.5 Assess short-term management of animals exhibiting undesirable behaviour, and implement corrections</w:t>
            </w:r>
          </w:p>
        </w:tc>
      </w:tr>
      <w:tr w:rsidTr="003466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t>3. Monitor and review e</w:t>
            </w:r>
            <w:r w:rsidRPr="007B7D3E">
              <w:t>nrichment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t>3.1 Monitor responses to implementation of enrichment strategy to determine their effects on animals, and document</w:t>
            </w:r>
          </w:p>
          <w:p w:rsidR="00000000" w:rsidRPr="007B7D3E" w:rsidP="007B7D3E">
            <w:pPr>
              <w:pStyle w:val="BodyText"/>
            </w:pPr>
            <w:r w:rsidRPr="007B7D3E">
              <w:t>3.2 Investigate and evaluate adverse consequences to an enrichment strategy</w:t>
            </w:r>
          </w:p>
          <w:p w:rsidR="00000000" w:rsidRPr="007B7D3E" w:rsidP="007B7D3E">
            <w:pPr>
              <w:pStyle w:val="BodyText"/>
            </w:pPr>
            <w:r w:rsidRPr="007B7D3E">
              <w:t>3.3 Collate enrichment program modification suggestions in consultation with staff, and implement where appropriate</w:t>
            </w:r>
          </w:p>
          <w:p w:rsidR="00000000" w:rsidRPr="007B7D3E" w:rsidP="007B7D3E">
            <w:pPr>
              <w:pStyle w:val="BodyText"/>
            </w:pPr>
            <w:r w:rsidRPr="007B7D3E">
              <w:t>3.4 Update short-term and longer-term enrichment strategies in line with review findings, and document</w:t>
            </w:r>
          </w:p>
          <w:p w:rsidR="00000000" w:rsidRPr="007B7D3E" w:rsidP="007B7D3E">
            <w:pPr>
              <w:pStyle w:val="BodyText"/>
            </w:pPr>
            <w:r w:rsidRPr="007B7D3E">
              <w:t>3.5 Align organisation behavioural ma</w:t>
            </w:r>
            <w:r w:rsidRPr="007B7D3E">
              <w:t>nagement budget allocation to reviewed and updated strategies</w:t>
            </w:r>
          </w:p>
        </w:tc>
      </w:tr>
    </w:tbl>
    <w:p w:rsidR="00000000" w:rsidRPr="007B7D3E" w:rsidP="007B7D3E">
      <w:pPr>
        <w:pStyle w:val="Heading4"/>
      </w:pPr>
    </w:p>
    <w:p w:rsidR="00000000" w:rsidRPr="007B7D3E" w:rsidP="007B7D3E">
      <w:pPr>
        <w:pStyle w:val="Heading1"/>
      </w:pPr>
      <w:bookmarkStart w:id="6" w:name="O_858532"/>
      <w:bookmarkEnd w:id="6"/>
      <w:r w:rsidRPr="007B7D3E">
        <w:t>Foundation Skills</w:t>
      </w:r>
    </w:p>
    <w:p w:rsidR="00000000" w:rsidRPr="00346690" w:rsidP="00346690">
      <w:pPr>
        <w:pStyle w:val="BodyText"/>
        <w:rPr>
          <w:i/>
        </w:rPr>
      </w:pPr>
      <w:r w:rsidRPr="00346690">
        <w:rPr>
          <w:rStyle w:val="Emphasis"/>
        </w:rPr>
        <w:t>This section describes those language, literacy, numeracy and employment skills that are essential for performance in this unit of competency but are not expl</w:t>
      </w:r>
      <w:r w:rsidRPr="00346690">
        <w:rPr>
          <w:rStyle w:val="Emphasis"/>
        </w:rPr>
        <w:t>icit in the performance criteria.</w:t>
      </w:r>
    </w:p>
    <w:tbl>
      <w:tblPr>
        <w:tblW w:w="9520" w:type="dxa"/>
        <w:tblLayout w:type="fixed"/>
        <w:tblCellMar>
          <w:left w:w="62" w:type="dxa"/>
          <w:right w:w="62" w:type="dxa"/>
        </w:tblCellMar>
        <w:tblLook w:val="0000"/>
      </w:tblPr>
      <w:tblGrid>
        <w:gridCol w:w="2580"/>
        <w:gridCol w:w="6940"/>
      </w:tblGrid>
      <w:tr w:rsidTr="007B7D3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rPr>
                <w:rStyle w:val="SpecialBold"/>
              </w:rPr>
              <w:t>Description</w:t>
            </w:r>
          </w:p>
        </w:tc>
      </w:tr>
      <w:tr w:rsidTr="007B7D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ListBullet"/>
            </w:pPr>
            <w:r w:rsidRPr="007B7D3E">
              <w:t>Consult with experts about companion animal behaviours and appropriate methods of enrichment for those breeds</w:t>
            </w:r>
          </w:p>
          <w:p w:rsidR="00000000" w:rsidP="007B7D3E">
            <w:pPr>
              <w:pStyle w:val="ListBullet"/>
              <w:rPr>
                <w:lang w:val="en-NZ"/>
              </w:rPr>
            </w:pPr>
            <w:r w:rsidRPr="007B7D3E">
              <w:t>Explain strategies and procedures to staff and engage their cooperation</w:t>
            </w:r>
          </w:p>
        </w:tc>
      </w:tr>
      <w:tr w:rsidTr="007B7D3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ListBullet"/>
            </w:pPr>
            <w:r w:rsidRPr="007B7D3E">
              <w:t>Research texts about breeds and their behaviours</w:t>
            </w:r>
          </w:p>
        </w:tc>
      </w:tr>
    </w:tbl>
    <w:p w:rsidR="00000000" w:rsidRPr="007B7D3E" w:rsidP="007B7D3E">
      <w:pPr>
        <w:pStyle w:val="BodyText"/>
      </w:pPr>
    </w:p>
    <w:p w:rsidR="00000000" w:rsidRPr="007B7D3E" w:rsidP="007B7D3E">
      <w:pPr>
        <w:pStyle w:val="AllowPageBreak"/>
      </w:pPr>
    </w:p>
    <w:p w:rsidR="00000000" w:rsidRPr="007B7D3E" w:rsidP="007B7D3E">
      <w:pPr>
        <w:pStyle w:val="Heading1"/>
      </w:pPr>
      <w:bookmarkStart w:id="7" w:name="O_858534"/>
      <w:bookmarkEnd w:id="7"/>
      <w:r w:rsidRPr="007B7D3E">
        <w:t>Unit Mapping Information</w:t>
      </w:r>
    </w:p>
    <w:tbl>
      <w:tblPr>
        <w:tblW w:w="9520" w:type="dxa"/>
        <w:tblLayout w:type="fixed"/>
        <w:tblCellMar>
          <w:left w:w="62" w:type="dxa"/>
          <w:right w:w="62" w:type="dxa"/>
        </w:tblCellMar>
        <w:tblLook w:val="0000"/>
      </w:tblPr>
      <w:tblGrid>
        <w:gridCol w:w="1871"/>
        <w:gridCol w:w="2128"/>
        <w:gridCol w:w="2409"/>
        <w:gridCol w:w="3112"/>
      </w:tblGrid>
      <w:tr w:rsidTr="007B7D3E">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rPr>
                <w:rStyle w:val="SpecialBold"/>
              </w:rPr>
              <w:t>Equivalence status</w:t>
            </w:r>
          </w:p>
        </w:tc>
      </w:tr>
      <w:tr w:rsidTr="007B7D3E">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t>ACMCAS404 Develop enrichment strategies for companion animals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t>ACMCAS404A Develop enrichment strategies for companion animals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t xml:space="preserve">Equivalent unit </w:t>
            </w:r>
          </w:p>
        </w:tc>
      </w:tr>
    </w:tbl>
    <w:p w:rsidR="00000000" w:rsidRPr="007B7D3E" w:rsidP="007B7D3E">
      <w:pPr>
        <w:pStyle w:val="BodyText"/>
      </w:pPr>
    </w:p>
    <w:p w:rsidR="00000000" w:rsidRPr="007B7D3E" w:rsidP="007B7D3E">
      <w:pPr>
        <w:pStyle w:val="AllowPageBreak"/>
      </w:pPr>
    </w:p>
    <w:p w:rsidR="00000000" w:rsidRPr="007B7D3E" w:rsidP="007B7D3E">
      <w:pPr>
        <w:pStyle w:val="Heading1"/>
      </w:pPr>
      <w:bookmarkStart w:id="8" w:name="O_858541"/>
      <w:bookmarkEnd w:id="8"/>
      <w:r w:rsidRPr="007B7D3E">
        <w:t>Links</w:t>
      </w:r>
    </w:p>
    <w:p w:rsidR="00000000" w:rsidRPr="007B7D3E" w:rsidP="00346690">
      <w:pPr>
        <w:pStyle w:val="BodyText"/>
      </w:pPr>
      <w:r w:rsidRPr="007B7D3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C18E6">
        <w:rPr>
          <w:rStyle w:val="Hyperlink"/>
        </w:rPr>
        <w:t>https://vetnet.gov.au/Pages/TrainingDocs.aspx?q=b75f4b23-54c9-4cc9-a5db-d3502d154103</w:t>
      </w:r>
      <w:r>
        <w:fldChar w:fldCharType="end"/>
      </w:r>
    </w:p>
    <w:p w:rsidR="00000000" w:rsidRPr="007B7D3E" w:rsidP="00346690">
      <w:pPr>
        <w:pStyle w:val="BodyText"/>
        <w:sectPr w:rsidSect="007B7D3E">
          <w:headerReference w:type="default" r:id="rId10"/>
          <w:footerReference w:type="default" r:id="rId11"/>
          <w:pgSz w:w="11908" w:h="16833"/>
          <w:pgMar w:top="1702" w:right="1418" w:bottom="1702" w:left="1418" w:header="992" w:footer="992" w:gutter="0"/>
          <w:cols w:space="720"/>
          <w:noEndnote/>
          <w:docGrid w:linePitch="299"/>
        </w:sectPr>
      </w:pPr>
    </w:p>
    <w:p w:rsidR="00000000" w:rsidRPr="007B7D3E" w:rsidP="007B7D3E">
      <w:pPr>
        <w:pStyle w:val="SuperHeading"/>
      </w:pPr>
      <w:r w:rsidRPr="007B7D3E">
        <w:t>Assessment Requirements for ACMCAS404 Development enrichment strategies for companion animals</w:t>
      </w:r>
    </w:p>
    <w:p w:rsidR="00000000" w:rsidRPr="007B7D3E" w:rsidP="007B7D3E">
      <w:pPr>
        <w:pStyle w:val="Heading1"/>
      </w:pPr>
      <w:bookmarkStart w:id="9" w:name="O_858536"/>
      <w:bookmarkEnd w:id="9"/>
      <w:r w:rsidRPr="007B7D3E">
        <w:t>Modification History</w:t>
      </w:r>
    </w:p>
    <w:tbl>
      <w:tblPr>
        <w:tblW w:w="9520" w:type="dxa"/>
        <w:tblLayout w:type="fixed"/>
        <w:tblCellMar>
          <w:left w:w="62" w:type="dxa"/>
          <w:right w:w="62" w:type="dxa"/>
        </w:tblCellMar>
        <w:tblLook w:val="0000"/>
      </w:tblPr>
      <w:tblGrid>
        <w:gridCol w:w="2581"/>
        <w:gridCol w:w="6939"/>
      </w:tblGrid>
      <w:tr w:rsidTr="007B7D3E">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rPr>
                <w:rStyle w:val="SpecialBold"/>
              </w:rPr>
              <w:t>Comments</w:t>
            </w:r>
          </w:p>
        </w:tc>
      </w:tr>
      <w:tr w:rsidTr="007B7D3E">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7D3E">
            <w:pPr>
              <w:pStyle w:val="BodyText"/>
              <w:rPr>
                <w:lang w:val="en-NZ"/>
              </w:rPr>
            </w:pPr>
            <w:r w:rsidRPr="007B7D3E">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7D3E" w:rsidP="007B7D3E">
            <w:pPr>
              <w:pStyle w:val="BodyText"/>
            </w:pPr>
            <w:r w:rsidRPr="007B7D3E">
              <w:t>This version released with ACM Animal Care and Management Training Package Version 1.0.</w:t>
            </w:r>
          </w:p>
        </w:tc>
      </w:tr>
    </w:tbl>
    <w:p w:rsidR="00000000" w:rsidRPr="007B7D3E" w:rsidP="007B7D3E">
      <w:pPr>
        <w:pStyle w:val="BodyText"/>
      </w:pPr>
    </w:p>
    <w:p w:rsidR="00000000" w:rsidRPr="007B7D3E" w:rsidP="007B7D3E">
      <w:pPr>
        <w:pStyle w:val="AllowPageBreak"/>
      </w:pPr>
    </w:p>
    <w:p w:rsidR="00000000" w:rsidRPr="007B7D3E" w:rsidP="007B7D3E">
      <w:pPr>
        <w:pStyle w:val="Heading1"/>
      </w:pPr>
      <w:bookmarkStart w:id="10" w:name="O_858537"/>
      <w:bookmarkEnd w:id="10"/>
      <w:r w:rsidRPr="007B7D3E">
        <w:t>Performance Evidence</w:t>
      </w:r>
    </w:p>
    <w:p w:rsidR="00000000" w:rsidRPr="007B7D3E" w:rsidP="00346690">
      <w:pPr>
        <w:pStyle w:val="BodyText"/>
      </w:pPr>
      <w:r w:rsidRPr="007B7D3E">
        <w:t xml:space="preserve">An individual demonstrating competency must satisfy all of the elements and performance criteria in this unit. </w:t>
      </w:r>
    </w:p>
    <w:p w:rsidR="00000000" w:rsidRPr="007B7D3E" w:rsidP="00346690">
      <w:pPr>
        <w:pStyle w:val="BodyText"/>
      </w:pPr>
      <w:r w:rsidRPr="007B7D3E">
        <w:t>There</w:t>
      </w:r>
      <w:r w:rsidRPr="007B7D3E">
        <w:t xml:space="preserve"> must be evidence that the individual has developed enrichment strategies for at least three companion animals, including:</w:t>
      </w:r>
    </w:p>
    <w:p w:rsidR="00000000" w:rsidRPr="007B7D3E" w:rsidP="007B7D3E">
      <w:pPr>
        <w:pStyle w:val="ListBullet"/>
      </w:pPr>
      <w:r w:rsidRPr="007B7D3E">
        <w:t>communicated enrichment strategies to staff, providing training and supervision of implementation</w:t>
      </w:r>
    </w:p>
    <w:p w:rsidR="00000000" w:rsidRPr="007B7D3E" w:rsidP="007B7D3E">
      <w:pPr>
        <w:pStyle w:val="ListBullet"/>
      </w:pPr>
      <w:r w:rsidRPr="007B7D3E">
        <w:t xml:space="preserve">maintained records of enrichment strategies </w:t>
      </w:r>
    </w:p>
    <w:p w:rsidR="00000000" w:rsidRPr="007B7D3E" w:rsidP="007B7D3E">
      <w:pPr>
        <w:pStyle w:val="ListBullet"/>
      </w:pPr>
      <w:r w:rsidRPr="007B7D3E">
        <w:t>modified behaviour enrichment programs as required</w:t>
      </w:r>
    </w:p>
    <w:p w:rsidR="00000000" w:rsidRPr="007B7D3E" w:rsidP="007B7D3E">
      <w:pPr>
        <w:pStyle w:val="ListBullet"/>
      </w:pPr>
      <w:r w:rsidRPr="007B7D3E">
        <w:t>observed animals and documented and reported behaviour and feeding patterns.</w:t>
      </w:r>
    </w:p>
    <w:p w:rsidR="00000000" w:rsidRPr="007B7D3E" w:rsidP="007B7D3E">
      <w:pPr>
        <w:pStyle w:val="AllowPageBreak"/>
      </w:pPr>
    </w:p>
    <w:p w:rsidR="00000000" w:rsidRPr="007B7D3E" w:rsidP="007B7D3E">
      <w:pPr>
        <w:pStyle w:val="Heading1"/>
      </w:pPr>
      <w:bookmarkStart w:id="11" w:name="O_858538"/>
      <w:bookmarkEnd w:id="11"/>
      <w:r w:rsidRPr="007B7D3E">
        <w:t>Knowledge Evidence</w:t>
      </w:r>
    </w:p>
    <w:p w:rsidR="00000000" w:rsidRPr="007B7D3E" w:rsidP="00346690">
      <w:pPr>
        <w:pStyle w:val="BodyText"/>
      </w:pPr>
      <w:r w:rsidRPr="007B7D3E">
        <w:t>An individual must be able to demonstrate the k</w:t>
      </w:r>
      <w:r w:rsidRPr="007B7D3E">
        <w:t>nowledge required to perform the tasks outlined in the elements and performance criteria of this unit. This includes knowledge of:</w:t>
      </w:r>
    </w:p>
    <w:p w:rsidR="00000000" w:rsidRPr="007B7D3E" w:rsidP="007B7D3E">
      <w:pPr>
        <w:pStyle w:val="ListBullet"/>
      </w:pPr>
      <w:r w:rsidRPr="007B7D3E">
        <w:t>a variety of physical, social and food-related enrichment activities</w:t>
      </w:r>
    </w:p>
    <w:p w:rsidR="00000000" w:rsidRPr="007B7D3E" w:rsidP="007B7D3E">
      <w:pPr>
        <w:pStyle w:val="ListBullet"/>
      </w:pPr>
      <w:r w:rsidRPr="007B7D3E">
        <w:t>common indicators of the presence of disease, injury, c</w:t>
      </w:r>
      <w:r w:rsidRPr="007B7D3E">
        <w:t>ompromised health or distress in animals</w:t>
      </w:r>
    </w:p>
    <w:p w:rsidR="00000000" w:rsidRPr="007B7D3E" w:rsidP="007B7D3E">
      <w:pPr>
        <w:pStyle w:val="ListBullet"/>
      </w:pPr>
      <w:r w:rsidRPr="007B7D3E">
        <w:t>communication procedures and systems, and technology relevant to the organisation and own work responsibilities</w:t>
      </w:r>
    </w:p>
    <w:p w:rsidR="00000000" w:rsidRPr="007B7D3E" w:rsidP="007B7D3E">
      <w:pPr>
        <w:pStyle w:val="ListBullet"/>
      </w:pPr>
      <w:r w:rsidRPr="007B7D3E">
        <w:t>companion animal husbandry regimes</w:t>
      </w:r>
    </w:p>
    <w:p w:rsidR="00000000" w:rsidRPr="007B7D3E" w:rsidP="007B7D3E">
      <w:pPr>
        <w:pStyle w:val="ListBullet"/>
      </w:pPr>
      <w:r w:rsidRPr="007B7D3E">
        <w:t>disinfectants, cleaning agents, cleaning techniques and cleaning equ</w:t>
      </w:r>
      <w:r w:rsidRPr="007B7D3E">
        <w:t>ipment and materials used in a companion animal workplace</w:t>
      </w:r>
    </w:p>
    <w:p w:rsidR="00000000" w:rsidRPr="007B7D3E" w:rsidP="007B7D3E">
      <w:pPr>
        <w:pStyle w:val="ListBullet"/>
      </w:pPr>
      <w:r w:rsidRPr="007B7D3E">
        <w:t>health and behavioural signs and patterns, including desirable and undesirable features using industry standard terminology</w:t>
      </w:r>
    </w:p>
    <w:p w:rsidR="00000000" w:rsidRPr="007B7D3E" w:rsidP="007B7D3E">
      <w:pPr>
        <w:pStyle w:val="ListBullet"/>
      </w:pPr>
      <w:r w:rsidRPr="007B7D3E">
        <w:t>housing, exercise, social and activity needs of animals</w:t>
      </w:r>
    </w:p>
    <w:p w:rsidR="00000000" w:rsidRPr="007B7D3E" w:rsidP="007B7D3E">
      <w:pPr>
        <w:pStyle w:val="ListBullet"/>
      </w:pPr>
      <w:r w:rsidRPr="007B7D3E">
        <w:t>indicators of stre</w:t>
      </w:r>
      <w:r w:rsidRPr="007B7D3E">
        <w:t>ss and wellbeing in animals</w:t>
      </w:r>
    </w:p>
    <w:p w:rsidR="00000000" w:rsidRPr="007B7D3E" w:rsidP="007B7D3E">
      <w:pPr>
        <w:pStyle w:val="ListBullet"/>
      </w:pPr>
      <w:r w:rsidRPr="007B7D3E">
        <w:t>methods of rectifying and modifying animal behaviour patterns</w:t>
      </w:r>
    </w:p>
    <w:p w:rsidR="00000000" w:rsidRPr="007B7D3E" w:rsidP="007B7D3E">
      <w:pPr>
        <w:pStyle w:val="ListBullet"/>
      </w:pPr>
      <w:r w:rsidRPr="007B7D3E">
        <w:t>natural animal behaviour relating to the characteristics of the species, age, health status and social needs</w:t>
      </w:r>
    </w:p>
    <w:p w:rsidR="00000000" w:rsidRPr="007B7D3E" w:rsidP="007B7D3E">
      <w:pPr>
        <w:pStyle w:val="ListBullet"/>
      </w:pPr>
      <w:r w:rsidRPr="007B7D3E">
        <w:t>normal and abnormal behaviour patterns and traits of comm</w:t>
      </w:r>
      <w:r w:rsidRPr="007B7D3E">
        <w:t>only held animals</w:t>
      </w:r>
    </w:p>
    <w:p w:rsidR="00000000" w:rsidRPr="007B7D3E" w:rsidP="007B7D3E">
      <w:pPr>
        <w:pStyle w:val="ListBullet"/>
      </w:pPr>
      <w:r w:rsidRPr="007B7D3E">
        <w:t>safe animal handling techniques</w:t>
      </w:r>
    </w:p>
    <w:p w:rsidR="00000000" w:rsidRPr="007B7D3E" w:rsidP="007B7D3E">
      <w:pPr>
        <w:pStyle w:val="ListBullet"/>
      </w:pPr>
      <w:r w:rsidRPr="007B7D3E">
        <w:t>safe work practices</w:t>
      </w:r>
    </w:p>
    <w:p w:rsidR="00000000" w:rsidRPr="007B7D3E" w:rsidP="007B7D3E">
      <w:pPr>
        <w:pStyle w:val="ListBullet"/>
      </w:pPr>
      <w:r w:rsidRPr="007B7D3E">
        <w:t>species compatibility</w:t>
      </w:r>
    </w:p>
    <w:p w:rsidR="00000000" w:rsidRPr="007B7D3E" w:rsidP="007B7D3E">
      <w:pPr>
        <w:pStyle w:val="ListBullet"/>
      </w:pPr>
      <w:r w:rsidRPr="007B7D3E">
        <w:t>standards, guidelines and approaches to environmental sustainability relevant to the animal care industry</w:t>
      </w:r>
    </w:p>
    <w:p w:rsidR="00000000" w:rsidRPr="007B7D3E" w:rsidP="007B7D3E">
      <w:pPr>
        <w:pStyle w:val="ListBullet"/>
      </w:pPr>
      <w:r w:rsidRPr="007B7D3E">
        <w:t>animal welfare and ethics</w:t>
      </w:r>
    </w:p>
    <w:p w:rsidR="00000000" w:rsidRPr="007B7D3E" w:rsidP="007B7D3E">
      <w:pPr>
        <w:pStyle w:val="ListBullet"/>
      </w:pPr>
      <w:r w:rsidRPr="007B7D3E">
        <w:t>the signs, behaviour and objective measures of development in young animals</w:t>
      </w:r>
    </w:p>
    <w:p w:rsidR="00000000" w:rsidRPr="007B7D3E" w:rsidP="007B7D3E">
      <w:pPr>
        <w:pStyle w:val="ListBullet"/>
      </w:pPr>
      <w:r w:rsidRPr="007B7D3E">
        <w:t>waste management strategies</w:t>
      </w:r>
    </w:p>
    <w:p w:rsidR="00000000" w:rsidRPr="007B7D3E" w:rsidP="007B7D3E">
      <w:pPr>
        <w:pStyle w:val="ListBullet"/>
      </w:pPr>
      <w:r w:rsidRPr="007B7D3E">
        <w:t>WHS and animal welfare legislative requirements and codes of practice.</w:t>
      </w:r>
    </w:p>
    <w:p w:rsidR="00000000" w:rsidRPr="007B7D3E" w:rsidP="007B7D3E">
      <w:pPr>
        <w:pStyle w:val="AllowPageBreak"/>
      </w:pPr>
    </w:p>
    <w:p w:rsidR="00000000" w:rsidRPr="007B7D3E" w:rsidP="007B7D3E">
      <w:pPr>
        <w:pStyle w:val="Heading1"/>
      </w:pPr>
      <w:bookmarkStart w:id="12" w:name="O_858539"/>
      <w:bookmarkEnd w:id="12"/>
      <w:r w:rsidRPr="007B7D3E">
        <w:t>Assessment Conditions</w:t>
      </w:r>
    </w:p>
    <w:p w:rsidR="00000000" w:rsidRPr="007B7D3E" w:rsidP="00346690">
      <w:pPr>
        <w:pStyle w:val="BodyText"/>
      </w:pPr>
      <w:r w:rsidRPr="007B7D3E">
        <w:t>Assessment of skills must take place under</w:t>
      </w:r>
      <w:r w:rsidRPr="007B7D3E">
        <w:t xml:space="preserve"> the following conditions: </w:t>
      </w:r>
    </w:p>
    <w:p w:rsidR="00000000" w:rsidRPr="007B7D3E" w:rsidP="007B7D3E">
      <w:pPr>
        <w:pStyle w:val="ListBullet"/>
      </w:pPr>
      <w:r w:rsidRPr="007B7D3E">
        <w:t>physical conditions:</w:t>
      </w:r>
    </w:p>
    <w:p w:rsidR="00000000" w:rsidRPr="007B7D3E" w:rsidP="007B7D3E">
      <w:pPr>
        <w:pStyle w:val="ListBullet2"/>
      </w:pPr>
      <w:r w:rsidRPr="007B7D3E">
        <w:t xml:space="preserve">skills must be demonstrated in a workplace setting or an environment that accurately represents workplace conditions </w:t>
      </w:r>
    </w:p>
    <w:p w:rsidR="00000000" w:rsidRPr="007B7D3E" w:rsidP="007B7D3E">
      <w:pPr>
        <w:pStyle w:val="ListBullet"/>
      </w:pPr>
      <w:r w:rsidRPr="007B7D3E">
        <w:t>resources, equipment and materials:</w:t>
      </w:r>
    </w:p>
    <w:p w:rsidR="00000000" w:rsidRPr="007B7D3E" w:rsidP="007B7D3E">
      <w:pPr>
        <w:pStyle w:val="ListBullet2"/>
      </w:pPr>
      <w:r w:rsidRPr="007B7D3E">
        <w:t>live companion animals</w:t>
      </w:r>
    </w:p>
    <w:p w:rsidR="00000000" w:rsidRPr="007B7D3E" w:rsidP="007B7D3E">
      <w:pPr>
        <w:pStyle w:val="ListBullet2"/>
      </w:pPr>
      <w:r w:rsidRPr="007B7D3E">
        <w:t>housing for companion animals</w:t>
      </w:r>
    </w:p>
    <w:p w:rsidR="00000000" w:rsidRPr="007B7D3E" w:rsidP="007B7D3E">
      <w:pPr>
        <w:pStyle w:val="ListBullet2"/>
      </w:pPr>
      <w:r w:rsidRPr="007B7D3E">
        <w:t>resources to implement enrichment strategies.</w:t>
      </w:r>
    </w:p>
    <w:p w:rsidR="00000000" w:rsidRPr="007B7D3E" w:rsidP="00346690">
      <w:pPr>
        <w:pStyle w:val="BodyText"/>
      </w:pPr>
      <w:r w:rsidRPr="007B7D3E">
        <w:t>Assessors of this unit must satisfy the requirements for assessors in applicable vocational education and training legislation, frameworks and/or standards.</w:t>
      </w:r>
    </w:p>
    <w:p w:rsidR="00000000" w:rsidRPr="007B7D3E" w:rsidP="007B7D3E">
      <w:pPr>
        <w:pStyle w:val="Heading1"/>
      </w:pPr>
      <w:bookmarkStart w:id="13" w:name="O_858542"/>
      <w:bookmarkEnd w:id="13"/>
      <w:r w:rsidRPr="007B7D3E">
        <w:t>Links</w:t>
      </w:r>
    </w:p>
    <w:p w:rsidR="00000000" w:rsidRPr="007B7D3E" w:rsidP="00346690">
      <w:pPr>
        <w:pStyle w:val="BodyText"/>
      </w:pPr>
      <w:r w:rsidRPr="007B7D3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AC18E6">
        <w:rPr>
          <w:rStyle w:val="Hyperlink"/>
        </w:rPr>
        <w:t>https://vetnet.gov.au/Pages/TrainingDocs.aspx?q=b75f4b23-54c9-4cc9-a5db-d3502d154103</w:t>
      </w:r>
      <w:r>
        <w:fldChar w:fldCharType="end"/>
      </w:r>
    </w:p>
    <w:p w:rsidR="00000000" w:rsidRPr="007B7D3E" w:rsidP="007B7D3E"/>
    <w:sectPr w:rsidSect="007B7D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3E" w:rsidRPr="00346690" w:rsidP="003466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90" w:rsidP="007B7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46690" w:rsidP="007B7D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46690" w:rsidP="007B7D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3E" w:rsidP="007B7D3E">
    <w:pPr>
      <w:pStyle w:val="Footer"/>
      <w:framePr w:wrap="around"/>
    </w:pPr>
    <w:r>
      <w:fldChar w:fldCharType="begin"/>
    </w:r>
    <w:r>
      <w:instrText xml:space="preserve"> DOCPROPERTY  Subject  \* MERGEFORMAT </w:instrText>
    </w:r>
    <w:r>
      <w:fldChar w:fldCharType="separate"/>
    </w:r>
    <w:r w:rsidR="00346690">
      <w:t>Approved</w:t>
    </w:r>
    <w:r w:rsidR="00346690">
      <w:fldChar w:fldCharType="end"/>
    </w:r>
    <w:r>
      <w:tab/>
      <w:t xml:space="preserve">Page </w:t>
    </w:r>
    <w:r>
      <w:fldChar w:fldCharType="begin"/>
    </w:r>
    <w:r>
      <w:instrText xml:space="preserve"> PAGE  \* Arabic  \* MERGEFORMAT </w:instrText>
    </w:r>
    <w:r>
      <w:fldChar w:fldCharType="separate"/>
    </w:r>
    <w:r w:rsidR="003466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46690">
      <w:rPr>
        <w:noProof/>
      </w:rPr>
      <w:t>4</w:t>
    </w:r>
    <w:r>
      <w:rPr>
        <w:noProof/>
      </w:rPr>
      <w:fldChar w:fldCharType="end"/>
    </w:r>
  </w:p>
  <w:p w:rsidR="007B7D3E" w:rsidP="007B7D3E">
    <w:pPr>
      <w:pStyle w:val="Footer"/>
      <w:framePr w:wrap="around"/>
    </w:pPr>
    <w:r>
      <w:t xml:space="preserve">© Commonwealth of Australia, </w:t>
    </w:r>
    <w:r>
      <w:fldChar w:fldCharType="begin"/>
    </w:r>
    <w:r>
      <w:instrText xml:space="preserve"> DATE  \@ "yyyy"  \* MERGEFORMAT </w:instrText>
    </w:r>
    <w:r>
      <w:fldChar w:fldCharType="separate"/>
    </w:r>
    <w:r w:rsidR="00346690">
      <w:rPr>
        <w:noProof/>
      </w:rPr>
      <w:t>2025</w:t>
    </w:r>
    <w:r>
      <w:fldChar w:fldCharType="end"/>
    </w:r>
    <w:r>
      <w:tab/>
    </w:r>
    <w:r>
      <w:fldChar w:fldCharType="begin"/>
    </w:r>
    <w:r>
      <w:instrText xml:space="preserve"> DOCPROPERTY  Author  \* MERGEFORMAT </w:instrText>
    </w:r>
    <w:r>
      <w:fldChar w:fldCharType="separate"/>
    </w:r>
    <w:r w:rsidR="00346690">
      <w:t>Skills Insight</w:t>
    </w:r>
    <w:r w:rsidR="00346690">
      <w:fldChar w:fldCharType="end"/>
    </w:r>
  </w:p>
  <w:p w:rsidR="007B7D3E" w:rsidP="007B7D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7D3E" w:rsidRPr="00346690" w:rsidP="003466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6690" w:rsidRPr="002D2AF8" w:rsidP="007B7D3E">
    <w:pPr>
      <w:pStyle w:val="Header"/>
      <w:framePr w:wrap="around"/>
    </w:pPr>
    <w:r>
      <w:fldChar w:fldCharType="begin"/>
    </w:r>
    <w:r>
      <w:instrText xml:space="preserve"> TITLE   \* MERGEFORMAT </w:instrText>
    </w:r>
    <w:r>
      <w:fldChar w:fldCharType="separate"/>
    </w:r>
    <w:r>
      <w:t>ACMCAS404 Development enrichment strategies for companion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46690" w:rsidP="007B7D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D3E" w:rsidRPr="002D2AF8" w:rsidP="007B7D3E">
    <w:pPr>
      <w:pStyle w:val="Header"/>
      <w:framePr w:wrap="around"/>
    </w:pPr>
    <w:r>
      <w:fldChar w:fldCharType="begin"/>
    </w:r>
    <w:r>
      <w:instrText xml:space="preserve"> TITLE   \* MERGEFORMAT </w:instrText>
    </w:r>
    <w:r>
      <w:fldChar w:fldCharType="separate"/>
    </w:r>
    <w:r w:rsidR="00346690">
      <w:t>ACMCAS404 Development enrichment strategies for companion animals</w:t>
    </w:r>
    <w:r w:rsidR="00346690">
      <w:fldChar w:fldCharType="end"/>
    </w:r>
    <w:r>
      <w:tab/>
      <w:t xml:space="preserve">Date this document was generated: </w:t>
    </w:r>
    <w:r>
      <w:fldChar w:fldCharType="begin"/>
    </w:r>
    <w:r>
      <w:instrText xml:space="preserve"> CREATEDATE  \@ "d MMMM yyyy"  \* MERGEFORMAT </w:instrText>
    </w:r>
    <w:r>
      <w:fldChar w:fldCharType="separate"/>
    </w:r>
    <w:r w:rsidR="00346690">
      <w:rPr>
        <w:noProof/>
      </w:rPr>
      <w:t>2 March 2025</w:t>
    </w:r>
    <w:r>
      <w:fldChar w:fldCharType="end"/>
    </w:r>
  </w:p>
  <w:p w:rsidR="007B7D3E" w:rsidP="007B7D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8832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D445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B41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D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7D3E"/>
    <w:pPr>
      <w:spacing w:before="360" w:after="60"/>
      <w:outlineLvl w:val="0"/>
    </w:pPr>
    <w:rPr>
      <w:sz w:val="32"/>
    </w:rPr>
  </w:style>
  <w:style w:type="paragraph" w:styleId="Heading2">
    <w:name w:val="heading 2"/>
    <w:basedOn w:val="HeadingBase"/>
    <w:next w:val="BodyText"/>
    <w:link w:val="Heading2Char"/>
    <w:qFormat/>
    <w:rsid w:val="007B7D3E"/>
    <w:pPr>
      <w:keepLines/>
      <w:spacing w:before="240" w:after="120"/>
      <w:outlineLvl w:val="1"/>
    </w:pPr>
    <w:rPr>
      <w:sz w:val="28"/>
      <w:szCs w:val="40"/>
    </w:rPr>
  </w:style>
  <w:style w:type="paragraph" w:styleId="Heading3">
    <w:name w:val="heading 3"/>
    <w:basedOn w:val="HeadingBase"/>
    <w:next w:val="BodyText"/>
    <w:link w:val="Heading3Char"/>
    <w:qFormat/>
    <w:rsid w:val="007B7D3E"/>
    <w:pPr>
      <w:spacing w:before="180" w:after="120"/>
      <w:outlineLvl w:val="2"/>
    </w:pPr>
    <w:rPr>
      <w:spacing w:val="-10"/>
      <w:kern w:val="32"/>
    </w:rPr>
  </w:style>
  <w:style w:type="paragraph" w:styleId="Heading4">
    <w:name w:val="heading 4"/>
    <w:basedOn w:val="HeadingBase"/>
    <w:next w:val="BodyText"/>
    <w:link w:val="Heading4Char"/>
    <w:qFormat/>
    <w:rsid w:val="007B7D3E"/>
    <w:pPr>
      <w:spacing w:before="160" w:after="120"/>
      <w:outlineLvl w:val="3"/>
    </w:pPr>
    <w:rPr>
      <w:sz w:val="22"/>
    </w:rPr>
  </w:style>
  <w:style w:type="paragraph" w:styleId="Heading5">
    <w:name w:val="heading 5"/>
    <w:basedOn w:val="HeadingBase"/>
    <w:next w:val="Normal"/>
    <w:link w:val="Heading5Char"/>
    <w:qFormat/>
    <w:rsid w:val="007B7D3E"/>
    <w:pPr>
      <w:spacing w:before="80"/>
      <w:outlineLvl w:val="4"/>
    </w:pPr>
    <w:rPr>
      <w:color w:val="918585"/>
      <w:sz w:val="20"/>
    </w:rPr>
  </w:style>
  <w:style w:type="paragraph" w:styleId="Heading6">
    <w:name w:val="heading 6"/>
    <w:basedOn w:val="HeadingBase"/>
    <w:next w:val="Normal"/>
    <w:link w:val="Heading6Char"/>
    <w:qFormat/>
    <w:rsid w:val="007B7D3E"/>
    <w:pPr>
      <w:spacing w:before="60"/>
      <w:outlineLvl w:val="5"/>
    </w:pPr>
    <w:rPr>
      <w:color w:val="918585"/>
      <w:sz w:val="20"/>
    </w:rPr>
  </w:style>
  <w:style w:type="paragraph" w:styleId="Heading7">
    <w:name w:val="heading 7"/>
    <w:basedOn w:val="Normal"/>
    <w:next w:val="Normal"/>
    <w:link w:val="Heading7Char"/>
    <w:qFormat/>
    <w:rsid w:val="007B7D3E"/>
    <w:pPr>
      <w:ind w:left="720"/>
      <w:outlineLvl w:val="6"/>
    </w:pPr>
    <w:rPr>
      <w:i/>
    </w:rPr>
  </w:style>
  <w:style w:type="paragraph" w:styleId="Heading8">
    <w:name w:val="heading 8"/>
    <w:basedOn w:val="Normal"/>
    <w:next w:val="Normal"/>
    <w:link w:val="Heading8Char"/>
    <w:qFormat/>
    <w:rsid w:val="007B7D3E"/>
    <w:pPr>
      <w:ind w:left="720"/>
      <w:outlineLvl w:val="7"/>
    </w:pPr>
    <w:rPr>
      <w:i/>
    </w:rPr>
  </w:style>
  <w:style w:type="paragraph" w:styleId="Heading9">
    <w:name w:val="heading 9"/>
    <w:basedOn w:val="Normal"/>
    <w:next w:val="Normal"/>
    <w:link w:val="Heading9Char"/>
    <w:qFormat/>
    <w:rsid w:val="007B7D3E"/>
    <w:pPr>
      <w:ind w:left="720"/>
      <w:outlineLvl w:val="8"/>
    </w:pPr>
    <w:rPr>
      <w:i/>
    </w:rPr>
  </w:style>
  <w:style w:type="character" w:default="1" w:styleId="DefaultParagraphFont">
    <w:name w:val="Default Paragraph Font"/>
    <w:uiPriority w:val="1"/>
    <w:unhideWhenUsed/>
    <w:rsid w:val="007B7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7D3E"/>
  </w:style>
  <w:style w:type="character" w:customStyle="1" w:styleId="Heading1Char">
    <w:name w:val="Heading 1 Char"/>
    <w:basedOn w:val="DefaultParagraphFont"/>
    <w:link w:val="Heading1"/>
    <w:rsid w:val="007B7D3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B7D3E"/>
    <w:rPr>
      <w:rFonts w:ascii="Times New Roman" w:eastAsia="Times New Roman" w:hAnsi="Times New Roman" w:cs="Times New Roman"/>
      <w:b/>
      <w:szCs w:val="20"/>
      <w:lang w:eastAsia="en-US"/>
    </w:rPr>
  </w:style>
  <w:style w:type="paragraph" w:styleId="BodyText">
    <w:name w:val="Body Text"/>
    <w:basedOn w:val="Normal"/>
    <w:link w:val="BodyTextChar"/>
    <w:rsid w:val="007B7D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7D3E"/>
    <w:rPr>
      <w:rFonts w:ascii="Times New Roman" w:eastAsia="Times New Roman" w:hAnsi="Times New Roman" w:cs="Times New Roman"/>
      <w:sz w:val="24"/>
      <w:lang w:eastAsia="en-US"/>
    </w:rPr>
  </w:style>
  <w:style w:type="paragraph" w:styleId="ListBullet">
    <w:name w:val="List Bullet"/>
    <w:basedOn w:val="List"/>
    <w:rsid w:val="007B7D3E"/>
    <w:pPr>
      <w:numPr>
        <w:numId w:val="12"/>
      </w:numPr>
      <w:tabs>
        <w:tab w:val="clear" w:pos="340"/>
      </w:tabs>
      <w:spacing w:before="40" w:after="40"/>
    </w:pPr>
  </w:style>
  <w:style w:type="character" w:customStyle="1" w:styleId="SpecialBold">
    <w:name w:val="Special Bold"/>
    <w:basedOn w:val="DefaultParagraphFont"/>
    <w:rsid w:val="007B7D3E"/>
    <w:rPr>
      <w:b/>
      <w:spacing w:val="0"/>
    </w:rPr>
  </w:style>
  <w:style w:type="paragraph" w:styleId="ListBullet2">
    <w:name w:val="List Bullet 2"/>
    <w:basedOn w:val="List2"/>
    <w:rsid w:val="007B7D3E"/>
    <w:pPr>
      <w:numPr>
        <w:numId w:val="13"/>
      </w:numPr>
      <w:tabs>
        <w:tab w:val="clear" w:pos="680"/>
      </w:tabs>
    </w:pPr>
  </w:style>
  <w:style w:type="character" w:styleId="Emphasis">
    <w:name w:val="Emphasis"/>
    <w:basedOn w:val="DefaultParagraphFont"/>
    <w:qFormat/>
    <w:rsid w:val="007B7D3E"/>
    <w:rPr>
      <w:i/>
    </w:rPr>
  </w:style>
  <w:style w:type="paragraph" w:customStyle="1" w:styleId="SuperHeading">
    <w:name w:val="SuperHeading"/>
    <w:basedOn w:val="Normal"/>
    <w:rsid w:val="007B7D3E"/>
    <w:pPr>
      <w:spacing w:before="240" w:after="120"/>
      <w:outlineLvl w:val="0"/>
    </w:pPr>
    <w:rPr>
      <w:rFonts w:ascii="Times New Roman" w:hAnsi="Times New Roman"/>
      <w:b/>
      <w:sz w:val="32"/>
    </w:rPr>
  </w:style>
  <w:style w:type="paragraph" w:customStyle="1" w:styleId="AllowPageBreak">
    <w:name w:val="AllowPageBreak"/>
    <w:rsid w:val="007B7D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7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7D3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B7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7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7D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7D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7D3E"/>
    <w:rPr>
      <w:rFonts w:ascii="Courier New" w:eastAsia="Times New Roman" w:hAnsi="Courier New" w:cs="Times New Roman"/>
      <w:i/>
      <w:szCs w:val="20"/>
      <w:lang w:eastAsia="en-US"/>
    </w:rPr>
  </w:style>
  <w:style w:type="paragraph" w:customStyle="1" w:styleId="HeadingBase">
    <w:name w:val="Heading Base"/>
    <w:rsid w:val="007B7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7D3E"/>
    <w:pPr>
      <w:tabs>
        <w:tab w:val="right" w:leader="dot" w:pos="9072"/>
      </w:tabs>
      <w:ind w:left="567"/>
    </w:pPr>
    <w:rPr>
      <w:szCs w:val="22"/>
    </w:rPr>
  </w:style>
  <w:style w:type="paragraph" w:customStyle="1" w:styleId="TOCBase">
    <w:name w:val="TOC Base"/>
    <w:rsid w:val="007B7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7D3E"/>
    <w:pPr>
      <w:tabs>
        <w:tab w:val="right" w:leader="dot" w:pos="9072"/>
      </w:tabs>
      <w:spacing w:before="40" w:after="40"/>
      <w:ind w:left="284"/>
    </w:pPr>
    <w:rPr>
      <w:rFonts w:ascii="Times New Roman" w:hAnsi="Times New Roman"/>
    </w:rPr>
  </w:style>
  <w:style w:type="paragraph" w:styleId="TOC1">
    <w:name w:val="toc 1"/>
    <w:basedOn w:val="TOCBase"/>
    <w:next w:val="Normal"/>
    <w:rsid w:val="007B7D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7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7D3E"/>
    <w:rPr>
      <w:rFonts w:ascii="Times New Roman" w:eastAsia="Times New Roman" w:hAnsi="Times New Roman" w:cs="Times New Roman"/>
      <w:sz w:val="16"/>
      <w:lang w:eastAsia="en-US"/>
    </w:rPr>
  </w:style>
  <w:style w:type="paragraph" w:styleId="Title">
    <w:name w:val="Title"/>
    <w:basedOn w:val="HeadingBase"/>
    <w:link w:val="TitleChar"/>
    <w:qFormat/>
    <w:rsid w:val="007B7D3E"/>
    <w:pPr>
      <w:spacing w:before="5040"/>
      <w:jc w:val="center"/>
    </w:pPr>
    <w:rPr>
      <w:sz w:val="48"/>
      <w:szCs w:val="72"/>
      <w:lang w:val="en-US"/>
    </w:rPr>
  </w:style>
  <w:style w:type="character" w:customStyle="1" w:styleId="TitleChar">
    <w:name w:val="Title Char"/>
    <w:basedOn w:val="DefaultParagraphFont"/>
    <w:link w:val="Title"/>
    <w:rsid w:val="007B7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7D3E"/>
    <w:pPr>
      <w:tabs>
        <w:tab w:val="left" w:pos="3600"/>
        <w:tab w:val="left" w:pos="3958"/>
      </w:tabs>
    </w:pPr>
  </w:style>
  <w:style w:type="paragraph" w:styleId="List">
    <w:name w:val="List"/>
    <w:basedOn w:val="BodyText"/>
    <w:next w:val="BodyText"/>
    <w:rsid w:val="007B7D3E"/>
    <w:pPr>
      <w:tabs>
        <w:tab w:val="left" w:pos="340"/>
      </w:tabs>
      <w:spacing w:before="60" w:after="60"/>
      <w:ind w:left="340" w:hanging="340"/>
    </w:pPr>
  </w:style>
  <w:style w:type="paragraph" w:customStyle="1" w:styleId="Note">
    <w:name w:val="Note"/>
    <w:basedOn w:val="BodyText"/>
    <w:rsid w:val="007B7D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7D3E"/>
    <w:pPr>
      <w:framePr w:wrap="auto" w:hAnchor="text" w:y="6049"/>
    </w:pPr>
    <w:rPr>
      <w:color w:val="000000"/>
      <w:sz w:val="40"/>
    </w:rPr>
  </w:style>
  <w:style w:type="paragraph" w:customStyle="1" w:styleId="TOCTitle">
    <w:name w:val="TOCTitle"/>
    <w:basedOn w:val="Heading1"/>
    <w:rsid w:val="007B7D3E"/>
    <w:pPr>
      <w:spacing w:after="240"/>
      <w:jc w:val="center"/>
      <w:outlineLvl w:val="9"/>
    </w:pPr>
    <w:rPr>
      <w:caps/>
    </w:rPr>
  </w:style>
  <w:style w:type="paragraph" w:customStyle="1" w:styleId="Version">
    <w:name w:val="Version"/>
    <w:rsid w:val="007B7D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7D3E"/>
    <w:pPr>
      <w:keepNext w:val="0"/>
      <w:tabs>
        <w:tab w:val="right" w:pos="4176"/>
      </w:tabs>
      <w:ind w:left="198" w:hanging="198"/>
    </w:pPr>
    <w:rPr>
      <w:rFonts w:ascii="Garamond" w:hAnsi="Garamond"/>
    </w:rPr>
  </w:style>
  <w:style w:type="paragraph" w:styleId="IndexHeading">
    <w:name w:val="index heading"/>
    <w:basedOn w:val="Normal"/>
    <w:next w:val="Index1"/>
    <w:semiHidden/>
    <w:rsid w:val="007B7D3E"/>
    <w:pPr>
      <w:spacing w:before="120" w:after="120"/>
    </w:pPr>
    <w:rPr>
      <w:rFonts w:ascii="Arial" w:hAnsi="Arial"/>
      <w:b/>
      <w:color w:val="918585"/>
      <w:sz w:val="24"/>
    </w:rPr>
  </w:style>
  <w:style w:type="paragraph" w:styleId="Header">
    <w:name w:val="header"/>
    <w:basedOn w:val="Normal"/>
    <w:link w:val="HeaderChar"/>
    <w:rsid w:val="007B7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7D3E"/>
    <w:rPr>
      <w:rFonts w:ascii="Times New Roman" w:eastAsia="Times New Roman" w:hAnsi="Times New Roman" w:cs="Times New Roman"/>
      <w:sz w:val="16"/>
      <w:szCs w:val="20"/>
      <w:lang w:val="en-GB" w:eastAsia="en-US"/>
    </w:rPr>
  </w:style>
  <w:style w:type="paragraph" w:customStyle="1" w:styleId="Chapter">
    <w:name w:val="Chapter"/>
    <w:basedOn w:val="Normal"/>
    <w:rsid w:val="007B7D3E"/>
    <w:pPr>
      <w:spacing w:before="240"/>
    </w:pPr>
    <w:rPr>
      <w:rFonts w:ascii="Times New Roman" w:hAnsi="Times New Roman"/>
      <w:smallCaps/>
      <w:spacing w:val="80"/>
      <w:sz w:val="28"/>
    </w:rPr>
  </w:style>
  <w:style w:type="paragraph" w:customStyle="1" w:styleId="InChapter">
    <w:name w:val="InChapter"/>
    <w:basedOn w:val="Heading3"/>
    <w:rsid w:val="007B7D3E"/>
    <w:pPr>
      <w:spacing w:after="240"/>
      <w:outlineLvl w:val="9"/>
    </w:pPr>
    <w:rPr>
      <w:noProof/>
    </w:rPr>
  </w:style>
  <w:style w:type="paragraph" w:styleId="Index2">
    <w:name w:val="index 2"/>
    <w:basedOn w:val="Normal"/>
    <w:next w:val="Normal"/>
    <w:semiHidden/>
    <w:rsid w:val="007B7D3E"/>
    <w:pPr>
      <w:tabs>
        <w:tab w:val="right" w:pos="4176"/>
      </w:tabs>
      <w:ind w:left="568" w:hanging="284"/>
    </w:pPr>
    <w:rPr>
      <w:rFonts w:ascii="Garamond" w:hAnsi="Garamond"/>
    </w:rPr>
  </w:style>
  <w:style w:type="paragraph" w:customStyle="1" w:styleId="Byline">
    <w:name w:val="Byline"/>
    <w:rsid w:val="007B7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7D3E"/>
    <w:pPr>
      <w:tabs>
        <w:tab w:val="clear" w:pos="3600"/>
        <w:tab w:val="clear" w:pos="3958"/>
      </w:tabs>
      <w:jc w:val="right"/>
    </w:pPr>
  </w:style>
  <w:style w:type="paragraph" w:styleId="Caption">
    <w:name w:val="caption"/>
    <w:basedOn w:val="BodyText"/>
    <w:next w:val="Normal"/>
    <w:qFormat/>
    <w:rsid w:val="007B7D3E"/>
    <w:pPr>
      <w:framePr w:w="2268" w:hSpace="181" w:vSpace="181" w:wrap="around" w:vAnchor="text" w:hAnchor="page" w:x="1135" w:y="285" w:anchorLock="1"/>
    </w:pPr>
    <w:rPr>
      <w:i/>
    </w:rPr>
  </w:style>
  <w:style w:type="paragraph" w:customStyle="1" w:styleId="MiniTOCTitle">
    <w:name w:val="MiniTOCTitle"/>
    <w:basedOn w:val="Heading4"/>
    <w:rsid w:val="007B7D3E"/>
    <w:pPr>
      <w:spacing w:before="240"/>
      <w:outlineLvl w:val="9"/>
    </w:pPr>
    <w:rPr>
      <w:noProof/>
      <w:sz w:val="24"/>
    </w:rPr>
  </w:style>
  <w:style w:type="paragraph" w:customStyle="1" w:styleId="MiniTOCItem">
    <w:name w:val="MiniTOCItem"/>
    <w:basedOn w:val="ListBullet"/>
    <w:rsid w:val="007B7D3E"/>
    <w:pPr>
      <w:numPr>
        <w:numId w:val="0"/>
      </w:numPr>
      <w:tabs>
        <w:tab w:val="right" w:leader="dot" w:pos="6521"/>
      </w:tabs>
      <w:spacing w:before="0" w:after="0"/>
    </w:pPr>
  </w:style>
  <w:style w:type="paragraph" w:customStyle="1" w:styleId="TOFTitle">
    <w:name w:val="TOFTitle"/>
    <w:basedOn w:val="TOCTitle"/>
    <w:rsid w:val="007B7D3E"/>
  </w:style>
  <w:style w:type="paragraph" w:styleId="TableofFigures">
    <w:name w:val="table of figures"/>
    <w:basedOn w:val="Normal"/>
    <w:next w:val="Normal"/>
    <w:semiHidden/>
    <w:rsid w:val="007B7D3E"/>
    <w:pPr>
      <w:tabs>
        <w:tab w:val="right" w:leader="dot" w:pos="9072"/>
      </w:tabs>
      <w:ind w:left="970" w:hanging="403"/>
    </w:pPr>
    <w:rPr>
      <w:rFonts w:ascii="Times New Roman" w:hAnsi="Times New Roman"/>
      <w:b/>
    </w:rPr>
  </w:style>
  <w:style w:type="paragraph" w:styleId="ListNumber">
    <w:name w:val="List Number"/>
    <w:basedOn w:val="List"/>
    <w:rsid w:val="007B7D3E"/>
    <w:pPr>
      <w:numPr>
        <w:numId w:val="15"/>
      </w:numPr>
      <w:tabs>
        <w:tab w:val="clear" w:pos="340"/>
      </w:tabs>
    </w:pPr>
  </w:style>
  <w:style w:type="character" w:customStyle="1" w:styleId="WingdingSymbols">
    <w:name w:val="Wingding Symbols"/>
    <w:rsid w:val="007B7D3E"/>
    <w:rPr>
      <w:rFonts w:ascii="Wingdings" w:hAnsi="Wingdings"/>
    </w:rPr>
  </w:style>
  <w:style w:type="paragraph" w:customStyle="1" w:styleId="TableHeading">
    <w:name w:val="Table Heading"/>
    <w:basedOn w:val="HeadingBase"/>
    <w:rsid w:val="007B7D3E"/>
    <w:pPr>
      <w:keepLines/>
      <w:pBdr>
        <w:bottom w:val="single" w:sz="6" w:space="1" w:color="918585"/>
      </w:pBdr>
      <w:spacing w:before="240"/>
    </w:pPr>
  </w:style>
  <w:style w:type="character" w:customStyle="1" w:styleId="HotSpot">
    <w:name w:val="HotSpot"/>
    <w:rsid w:val="007B7D3E"/>
    <w:rPr>
      <w:color w:val="0033CC"/>
      <w:u w:val="none"/>
    </w:rPr>
  </w:style>
  <w:style w:type="paragraph" w:customStyle="1" w:styleId="BodyTextRight">
    <w:name w:val="Body Text Right"/>
    <w:basedOn w:val="BodyText"/>
    <w:rsid w:val="007B7D3E"/>
    <w:pPr>
      <w:spacing w:before="0" w:after="0"/>
      <w:jc w:val="right"/>
    </w:pPr>
  </w:style>
  <w:style w:type="paragraph" w:styleId="Index3">
    <w:name w:val="index 3"/>
    <w:basedOn w:val="ListNumber2"/>
    <w:next w:val="Normal"/>
    <w:semiHidden/>
    <w:rsid w:val="007B7D3E"/>
    <w:pPr>
      <w:numPr>
        <w:numId w:val="0"/>
      </w:numPr>
      <w:tabs>
        <w:tab w:val="right" w:leader="dot" w:pos="4176"/>
      </w:tabs>
    </w:pPr>
  </w:style>
  <w:style w:type="paragraph" w:styleId="ListNumber2">
    <w:name w:val="List Number 2"/>
    <w:basedOn w:val="List2"/>
    <w:rsid w:val="007B7D3E"/>
    <w:pPr>
      <w:numPr>
        <w:numId w:val="10"/>
      </w:numPr>
      <w:tabs>
        <w:tab w:val="clear" w:pos="1060"/>
      </w:tabs>
    </w:pPr>
  </w:style>
  <w:style w:type="paragraph" w:customStyle="1" w:styleId="MarginNote">
    <w:name w:val="Margin Note"/>
    <w:basedOn w:val="BodyText"/>
    <w:rsid w:val="007B7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7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7D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7D3E"/>
    <w:rPr>
      <w:sz w:val="32"/>
    </w:rPr>
  </w:style>
  <w:style w:type="paragraph" w:customStyle="1" w:styleId="HeadingProcedure">
    <w:name w:val="Heading Procedure"/>
    <w:basedOn w:val="HeadingBase"/>
    <w:next w:val="Normal"/>
    <w:rsid w:val="007B7D3E"/>
    <w:pPr>
      <w:tabs>
        <w:tab w:val="left" w:pos="0"/>
      </w:tabs>
      <w:spacing w:before="120" w:after="60"/>
    </w:pPr>
    <w:rPr>
      <w:i/>
      <w:color w:val="918585"/>
      <w:sz w:val="22"/>
    </w:rPr>
  </w:style>
  <w:style w:type="paragraph" w:customStyle="1" w:styleId="TableBodyText">
    <w:name w:val="Table Body Text"/>
    <w:basedOn w:val="BodyText"/>
    <w:rsid w:val="007B7D3E"/>
    <w:pPr>
      <w:spacing w:before="60" w:after="60"/>
    </w:pPr>
  </w:style>
  <w:style w:type="paragraph" w:styleId="ListContinue">
    <w:name w:val="List Continue"/>
    <w:basedOn w:val="List"/>
    <w:rsid w:val="007B7D3E"/>
    <w:pPr>
      <w:ind w:firstLine="0"/>
    </w:pPr>
  </w:style>
  <w:style w:type="paragraph" w:customStyle="1" w:styleId="ListNote">
    <w:name w:val="List Note"/>
    <w:basedOn w:val="List"/>
    <w:rsid w:val="007B7D3E"/>
    <w:pPr>
      <w:pBdr>
        <w:top w:val="single" w:sz="6" w:space="2" w:color="918585"/>
        <w:bottom w:val="single" w:sz="6" w:space="2" w:color="918585"/>
      </w:pBdr>
      <w:tabs>
        <w:tab w:val="left" w:pos="1021"/>
      </w:tabs>
      <w:ind w:firstLine="0"/>
    </w:pPr>
  </w:style>
  <w:style w:type="paragraph" w:customStyle="1" w:styleId="Warning">
    <w:name w:val="Warning"/>
    <w:basedOn w:val="BodyText"/>
    <w:rsid w:val="007B7D3E"/>
    <w:pPr>
      <w:shd w:val="clear" w:color="auto" w:fill="D9D9D9"/>
      <w:tabs>
        <w:tab w:val="left" w:pos="992"/>
      </w:tabs>
      <w:ind w:left="119" w:right="119"/>
    </w:pPr>
    <w:rPr>
      <w:sz w:val="20"/>
    </w:rPr>
  </w:style>
  <w:style w:type="paragraph" w:customStyle="1" w:styleId="MarginIcons">
    <w:name w:val="Margin Icons"/>
    <w:basedOn w:val="BodyText"/>
    <w:rsid w:val="007B7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7D3E"/>
    <w:rPr>
      <w:rFonts w:ascii="Courier New" w:hAnsi="Courier New"/>
    </w:rPr>
  </w:style>
  <w:style w:type="paragraph" w:customStyle="1" w:styleId="NoteBullet">
    <w:name w:val="Note Bullet"/>
    <w:basedOn w:val="Note"/>
    <w:rsid w:val="007B7D3E"/>
    <w:pPr>
      <w:tabs>
        <w:tab w:val="clear" w:pos="680"/>
      </w:tabs>
      <w:spacing w:before="60" w:after="60"/>
    </w:pPr>
  </w:style>
  <w:style w:type="paragraph" w:customStyle="1" w:styleId="SubHeading2">
    <w:name w:val="SubHeading2"/>
    <w:basedOn w:val="HeadingBase"/>
    <w:rsid w:val="007B7D3E"/>
    <w:pPr>
      <w:spacing w:before="240" w:after="60"/>
    </w:pPr>
    <w:rPr>
      <w:sz w:val="20"/>
    </w:rPr>
  </w:style>
  <w:style w:type="paragraph" w:customStyle="1" w:styleId="SubHeading1">
    <w:name w:val="SubHeading1"/>
    <w:basedOn w:val="HeadingBase"/>
    <w:rsid w:val="007B7D3E"/>
    <w:pPr>
      <w:spacing w:before="240" w:after="60"/>
    </w:pPr>
    <w:rPr>
      <w:color w:val="918585"/>
      <w:sz w:val="22"/>
    </w:rPr>
  </w:style>
  <w:style w:type="paragraph" w:customStyle="1" w:styleId="SideHeading">
    <w:name w:val="Side Heading"/>
    <w:basedOn w:val="HeadingBase"/>
    <w:rsid w:val="007B7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7D3E"/>
    <w:pPr>
      <w:tabs>
        <w:tab w:val="num" w:pos="360"/>
      </w:tabs>
    </w:pPr>
  </w:style>
  <w:style w:type="paragraph" w:styleId="PlainText">
    <w:name w:val="Plain Text"/>
    <w:basedOn w:val="Normal"/>
    <w:link w:val="PlainTextChar"/>
    <w:rsid w:val="007B7D3E"/>
    <w:rPr>
      <w:sz w:val="20"/>
    </w:rPr>
  </w:style>
  <w:style w:type="character" w:customStyle="1" w:styleId="PlainTextChar">
    <w:name w:val="Plain Text Char"/>
    <w:basedOn w:val="DefaultParagraphFont"/>
    <w:link w:val="PlainText"/>
    <w:rsid w:val="007B7D3E"/>
    <w:rPr>
      <w:rFonts w:ascii="Courier New" w:eastAsia="Times New Roman" w:hAnsi="Courier New" w:cs="Times New Roman"/>
      <w:sz w:val="20"/>
      <w:szCs w:val="20"/>
      <w:lang w:eastAsia="en-US"/>
    </w:rPr>
  </w:style>
  <w:style w:type="character" w:customStyle="1" w:styleId="MenuOption">
    <w:name w:val="Menu Option"/>
    <w:basedOn w:val="DefaultParagraphFont"/>
    <w:rsid w:val="007B7D3E"/>
    <w:rPr>
      <w:b/>
      <w:smallCaps/>
    </w:rPr>
  </w:style>
  <w:style w:type="paragraph" w:customStyle="1" w:styleId="TableListNumber">
    <w:name w:val="Table List Number"/>
    <w:basedOn w:val="ListNumber"/>
    <w:rsid w:val="007B7D3E"/>
    <w:pPr>
      <w:numPr>
        <w:numId w:val="0"/>
      </w:numPr>
    </w:pPr>
  </w:style>
  <w:style w:type="paragraph" w:styleId="TOC4">
    <w:name w:val="toc 4"/>
    <w:basedOn w:val="TOCBase"/>
    <w:next w:val="Normal"/>
    <w:semiHidden/>
    <w:rsid w:val="007B7D3E"/>
    <w:pPr>
      <w:tabs>
        <w:tab w:val="right" w:leader="dot" w:pos="9071"/>
      </w:tabs>
      <w:ind w:left="1701"/>
    </w:pPr>
  </w:style>
  <w:style w:type="paragraph" w:customStyle="1" w:styleId="ListAlpha">
    <w:name w:val="List Alpha"/>
    <w:basedOn w:val="List"/>
    <w:rsid w:val="007B7D3E"/>
    <w:pPr>
      <w:numPr>
        <w:numId w:val="9"/>
      </w:numPr>
    </w:pPr>
  </w:style>
  <w:style w:type="paragraph" w:customStyle="1" w:styleId="ListAlpha2">
    <w:name w:val="List Alpha 2"/>
    <w:basedOn w:val="List2"/>
    <w:rsid w:val="007B7D3E"/>
    <w:pPr>
      <w:numPr>
        <w:numId w:val="8"/>
      </w:numPr>
    </w:pPr>
  </w:style>
  <w:style w:type="paragraph" w:styleId="List2">
    <w:name w:val="List 2"/>
    <w:basedOn w:val="BodyText"/>
    <w:rsid w:val="007B7D3E"/>
    <w:pPr>
      <w:tabs>
        <w:tab w:val="left" w:pos="680"/>
      </w:tabs>
      <w:spacing w:before="60" w:after="60"/>
      <w:ind w:left="680" w:hanging="340"/>
    </w:pPr>
  </w:style>
  <w:style w:type="paragraph" w:styleId="List3">
    <w:name w:val="List 3"/>
    <w:basedOn w:val="BodyText"/>
    <w:rsid w:val="007B7D3E"/>
    <w:pPr>
      <w:tabs>
        <w:tab w:val="left" w:pos="1021"/>
      </w:tabs>
      <w:spacing w:before="60" w:after="60"/>
      <w:ind w:left="1020" w:hanging="340"/>
    </w:pPr>
  </w:style>
  <w:style w:type="paragraph" w:styleId="List4">
    <w:name w:val="List 4"/>
    <w:basedOn w:val="BodyText"/>
    <w:rsid w:val="007B7D3E"/>
    <w:pPr>
      <w:tabs>
        <w:tab w:val="left" w:pos="1361"/>
      </w:tabs>
      <w:spacing w:before="60" w:after="60"/>
      <w:ind w:left="1361" w:hanging="340"/>
    </w:pPr>
  </w:style>
  <w:style w:type="paragraph" w:styleId="List5">
    <w:name w:val="List 5"/>
    <w:basedOn w:val="BodyText"/>
    <w:rsid w:val="007B7D3E"/>
    <w:pPr>
      <w:tabs>
        <w:tab w:val="left" w:pos="1701"/>
      </w:tabs>
      <w:spacing w:before="60" w:after="60"/>
      <w:ind w:left="1701" w:hanging="340"/>
    </w:pPr>
  </w:style>
  <w:style w:type="paragraph" w:styleId="ListBullet3">
    <w:name w:val="List Bullet 3"/>
    <w:basedOn w:val="List3"/>
    <w:rsid w:val="007B7D3E"/>
    <w:pPr>
      <w:numPr>
        <w:numId w:val="14"/>
      </w:numPr>
      <w:tabs>
        <w:tab w:val="clear" w:pos="1021"/>
      </w:tabs>
      <w:ind w:left="1037" w:hanging="357"/>
    </w:pPr>
  </w:style>
  <w:style w:type="paragraph" w:styleId="ListBullet4">
    <w:name w:val="List Bullet 4"/>
    <w:basedOn w:val="List4"/>
    <w:rsid w:val="007B7D3E"/>
    <w:pPr>
      <w:numPr>
        <w:numId w:val="3"/>
      </w:numPr>
      <w:tabs>
        <w:tab w:val="clear" w:pos="1361"/>
      </w:tabs>
    </w:pPr>
  </w:style>
  <w:style w:type="paragraph" w:styleId="ListBullet5">
    <w:name w:val="List Bullet 5"/>
    <w:basedOn w:val="List5"/>
    <w:rsid w:val="007B7D3E"/>
    <w:pPr>
      <w:numPr>
        <w:numId w:val="4"/>
      </w:numPr>
    </w:pPr>
  </w:style>
  <w:style w:type="paragraph" w:styleId="ListContinue2">
    <w:name w:val="List Continue 2"/>
    <w:basedOn w:val="List2"/>
    <w:rsid w:val="007B7D3E"/>
    <w:pPr>
      <w:ind w:firstLine="0"/>
    </w:pPr>
  </w:style>
  <w:style w:type="paragraph" w:styleId="ListContinue3">
    <w:name w:val="List Continue 3"/>
    <w:basedOn w:val="List3"/>
    <w:rsid w:val="007B7D3E"/>
    <w:pPr>
      <w:ind w:left="1021" w:firstLine="0"/>
    </w:pPr>
  </w:style>
  <w:style w:type="paragraph" w:styleId="ListContinue4">
    <w:name w:val="List Continue 4"/>
    <w:basedOn w:val="List4"/>
    <w:rsid w:val="007B7D3E"/>
    <w:pPr>
      <w:ind w:firstLine="0"/>
    </w:pPr>
  </w:style>
  <w:style w:type="paragraph" w:styleId="ListContinue5">
    <w:name w:val="List Continue 5"/>
    <w:basedOn w:val="List5"/>
    <w:rsid w:val="007B7D3E"/>
    <w:pPr>
      <w:ind w:firstLine="0"/>
    </w:pPr>
  </w:style>
  <w:style w:type="paragraph" w:styleId="ListNumber3">
    <w:name w:val="List Number 3"/>
    <w:basedOn w:val="List3"/>
    <w:rsid w:val="007B7D3E"/>
    <w:pPr>
      <w:numPr>
        <w:numId w:val="5"/>
      </w:numPr>
    </w:pPr>
  </w:style>
  <w:style w:type="paragraph" w:styleId="ListNumber4">
    <w:name w:val="List Number 4"/>
    <w:basedOn w:val="List4"/>
    <w:rsid w:val="007B7D3E"/>
    <w:pPr>
      <w:numPr>
        <w:numId w:val="6"/>
      </w:numPr>
    </w:pPr>
  </w:style>
  <w:style w:type="paragraph" w:styleId="ListNumber5">
    <w:name w:val="List Number 5"/>
    <w:basedOn w:val="List5"/>
    <w:rsid w:val="007B7D3E"/>
    <w:pPr>
      <w:numPr>
        <w:numId w:val="7"/>
      </w:numPr>
    </w:pPr>
  </w:style>
  <w:style w:type="paragraph" w:styleId="BlockText">
    <w:name w:val="Block Text"/>
    <w:basedOn w:val="Normal"/>
    <w:rsid w:val="007B7D3E"/>
    <w:pPr>
      <w:spacing w:after="120"/>
      <w:ind w:left="1440" w:right="1440"/>
    </w:pPr>
  </w:style>
  <w:style w:type="character" w:customStyle="1" w:styleId="Subscript">
    <w:name w:val="Subscript"/>
    <w:basedOn w:val="DefaultParagraphFont"/>
    <w:rsid w:val="007B7D3E"/>
    <w:rPr>
      <w:sz w:val="16"/>
      <w:vertAlign w:val="subscript"/>
    </w:rPr>
  </w:style>
  <w:style w:type="character" w:customStyle="1" w:styleId="Superscript">
    <w:name w:val="Superscript"/>
    <w:basedOn w:val="DefaultParagraphFont"/>
    <w:rsid w:val="007B7D3E"/>
    <w:rPr>
      <w:sz w:val="16"/>
      <w:vertAlign w:val="superscript"/>
    </w:rPr>
  </w:style>
  <w:style w:type="character" w:customStyle="1" w:styleId="Symbols">
    <w:name w:val="Symbols"/>
    <w:basedOn w:val="DefaultParagraphFont"/>
    <w:rsid w:val="007B7D3E"/>
    <w:rPr>
      <w:rFonts w:ascii="Symbol" w:hAnsi="Symbol"/>
    </w:rPr>
  </w:style>
  <w:style w:type="character" w:customStyle="1" w:styleId="MenuOptions">
    <w:name w:val="Menu Options"/>
    <w:basedOn w:val="DefaultParagraphFont"/>
    <w:rsid w:val="007B7D3E"/>
    <w:rPr>
      <w:rFonts w:ascii="Arial Narrow" w:hAnsi="Arial Narrow"/>
      <w:smallCaps/>
    </w:rPr>
  </w:style>
  <w:style w:type="character" w:customStyle="1" w:styleId="Buttons">
    <w:name w:val="Buttons"/>
    <w:basedOn w:val="DefaultParagraphFont"/>
    <w:rsid w:val="007B7D3E"/>
    <w:rPr>
      <w:b/>
    </w:rPr>
  </w:style>
  <w:style w:type="character" w:customStyle="1" w:styleId="Underlined">
    <w:name w:val="Underlined"/>
    <w:basedOn w:val="DefaultParagraphFont"/>
    <w:rsid w:val="007B7D3E"/>
    <w:rPr>
      <w:u w:val="single"/>
    </w:rPr>
  </w:style>
  <w:style w:type="paragraph" w:customStyle="1" w:styleId="TableBodyTextRight">
    <w:name w:val="Table Body Text Right"/>
    <w:basedOn w:val="TableBodyText"/>
    <w:rsid w:val="007B7D3E"/>
    <w:pPr>
      <w:widowControl w:val="0"/>
      <w:autoSpaceDE w:val="0"/>
      <w:autoSpaceDN w:val="0"/>
      <w:adjustRightInd w:val="0"/>
      <w:jc w:val="right"/>
    </w:pPr>
    <w:rPr>
      <w:rFonts w:cs="Arial"/>
      <w:szCs w:val="18"/>
    </w:rPr>
  </w:style>
  <w:style w:type="paragraph" w:customStyle="1" w:styleId="CopyrightText">
    <w:name w:val="Copyright Text"/>
    <w:basedOn w:val="BodyText"/>
    <w:rsid w:val="007B7D3E"/>
    <w:rPr>
      <w:sz w:val="18"/>
    </w:rPr>
  </w:style>
  <w:style w:type="paragraph" w:customStyle="1" w:styleId="BodySmallRight">
    <w:name w:val="Body Small Right"/>
    <w:basedOn w:val="BodyTextRight"/>
    <w:rsid w:val="007B7D3E"/>
    <w:rPr>
      <w:sz w:val="18"/>
      <w:szCs w:val="18"/>
    </w:rPr>
  </w:style>
  <w:style w:type="paragraph" w:customStyle="1" w:styleId="MarginEdition">
    <w:name w:val="Margin Edition"/>
    <w:basedOn w:val="MarginNote"/>
    <w:rsid w:val="007B7D3E"/>
    <w:pPr>
      <w:spacing w:before="0" w:after="0"/>
    </w:pPr>
    <w:rPr>
      <w:rFonts w:ascii="Times New Roman" w:hAnsi="Times New Roman"/>
      <w:color w:val="999999"/>
    </w:rPr>
  </w:style>
  <w:style w:type="paragraph" w:customStyle="1" w:styleId="Spacer">
    <w:name w:val="Spacer"/>
    <w:basedOn w:val="Normal"/>
    <w:rsid w:val="007B7D3E"/>
    <w:rPr>
      <w:sz w:val="2"/>
      <w:szCs w:val="2"/>
    </w:rPr>
  </w:style>
  <w:style w:type="character" w:customStyle="1" w:styleId="Small">
    <w:name w:val="Small"/>
    <w:basedOn w:val="DefaultParagraphFont"/>
    <w:rsid w:val="007B7D3E"/>
    <w:rPr>
      <w:sz w:val="16"/>
    </w:rPr>
  </w:style>
  <w:style w:type="paragraph" w:customStyle="1" w:styleId="WideTable">
    <w:name w:val="Wide Table"/>
    <w:basedOn w:val="Normal"/>
    <w:rsid w:val="007B7D3E"/>
    <w:pPr>
      <w:ind w:left="-1418"/>
    </w:pPr>
    <w:rPr>
      <w:sz w:val="2"/>
      <w:szCs w:val="2"/>
    </w:rPr>
  </w:style>
  <w:style w:type="character" w:styleId="PageNumber">
    <w:name w:val="page number"/>
    <w:basedOn w:val="DefaultParagraphFont"/>
    <w:rsid w:val="007B7D3E"/>
  </w:style>
  <w:style w:type="paragraph" w:styleId="Quote">
    <w:name w:val="Quote"/>
    <w:basedOn w:val="Heading1"/>
    <w:link w:val="QuoteChar"/>
    <w:qFormat/>
    <w:rsid w:val="007B7D3E"/>
    <w:rPr>
      <w:b w:val="0"/>
      <w:sz w:val="72"/>
      <w:szCs w:val="72"/>
      <w:lang w:val="en-NZ"/>
    </w:rPr>
  </w:style>
  <w:style w:type="character" w:customStyle="1" w:styleId="QuoteChar">
    <w:name w:val="Quote Char"/>
    <w:basedOn w:val="DefaultParagraphFont"/>
    <w:link w:val="Quote"/>
    <w:rsid w:val="007B7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7D3E"/>
    <w:pPr>
      <w:pageBreakBefore/>
    </w:pPr>
  </w:style>
  <w:style w:type="paragraph" w:customStyle="1" w:styleId="Border">
    <w:name w:val="Border"/>
    <w:basedOn w:val="Normal"/>
    <w:qFormat/>
    <w:rsid w:val="007B7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7D3E"/>
    <w:rPr>
      <w:b/>
      <w:bCs/>
      <w:i/>
      <w:iCs/>
      <w:color w:val="auto"/>
    </w:rPr>
  </w:style>
  <w:style w:type="paragraph" w:styleId="IntenseQuote">
    <w:name w:val="Intense Quote"/>
    <w:basedOn w:val="Normal"/>
    <w:next w:val="Normal"/>
    <w:link w:val="IntenseQuoteChar"/>
    <w:uiPriority w:val="30"/>
    <w:qFormat/>
    <w:rsid w:val="007B7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7D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7D3E"/>
    <w:rPr>
      <w:smallCaps/>
      <w:color w:val="auto"/>
      <w:u w:val="single"/>
    </w:rPr>
  </w:style>
  <w:style w:type="character" w:styleId="IntenseReference">
    <w:name w:val="Intense Reference"/>
    <w:basedOn w:val="DefaultParagraphFont"/>
    <w:uiPriority w:val="32"/>
    <w:qFormat/>
    <w:rsid w:val="007B7D3E"/>
    <w:rPr>
      <w:b/>
      <w:bCs/>
      <w:smallCaps/>
      <w:color w:val="auto"/>
      <w:spacing w:val="5"/>
      <w:u w:val="single"/>
    </w:rPr>
  </w:style>
  <w:style w:type="paragraph" w:customStyle="1" w:styleId="2ColumnHeading">
    <w:name w:val="2Column Heading"/>
    <w:basedOn w:val="BodyText"/>
    <w:qFormat/>
    <w:rsid w:val="007B7D3E"/>
    <w:pPr>
      <w:spacing w:after="60"/>
      <w:ind w:left="-2268"/>
    </w:pPr>
    <w:rPr>
      <w:b/>
    </w:rPr>
  </w:style>
  <w:style w:type="paragraph" w:customStyle="1" w:styleId="Heading1TOC">
    <w:name w:val="Heading1 TOC"/>
    <w:basedOn w:val="Normal"/>
    <w:qFormat/>
    <w:rsid w:val="007B7D3E"/>
    <w:pPr>
      <w:spacing w:before="240" w:after="120"/>
    </w:pPr>
    <w:rPr>
      <w:rFonts w:ascii="Times New Roman" w:hAnsi="Times New Roman"/>
      <w:b/>
      <w:sz w:val="32"/>
    </w:rPr>
  </w:style>
  <w:style w:type="paragraph" w:customStyle="1" w:styleId="Heading2TOC">
    <w:name w:val="Heading2 TOC"/>
    <w:basedOn w:val="Normal"/>
    <w:qFormat/>
    <w:rsid w:val="007B7D3E"/>
    <w:pPr>
      <w:spacing w:before="240" w:after="60"/>
    </w:pPr>
    <w:rPr>
      <w:rFonts w:ascii="Times New Roman" w:hAnsi="Times New Roman"/>
      <w:b/>
      <w:sz w:val="28"/>
    </w:rPr>
  </w:style>
  <w:style w:type="character" w:customStyle="1" w:styleId="Underline">
    <w:name w:val="Underline"/>
    <w:basedOn w:val="DefaultParagraphFont"/>
    <w:qFormat/>
    <w:rsid w:val="007B7D3E"/>
    <w:rPr>
      <w:u w:val="single"/>
    </w:rPr>
  </w:style>
  <w:style w:type="character" w:customStyle="1" w:styleId="BoldandItalics">
    <w:name w:val="Bold and Italics"/>
    <w:qFormat/>
    <w:rsid w:val="007B7D3E"/>
    <w:rPr>
      <w:b/>
      <w:i/>
      <w:u w:val="none"/>
    </w:rPr>
  </w:style>
  <w:style w:type="paragraph" w:styleId="BalloonText">
    <w:name w:val="Balloon Text"/>
    <w:basedOn w:val="Normal"/>
    <w:link w:val="BalloonTextChar"/>
    <w:rsid w:val="007B7D3E"/>
    <w:rPr>
      <w:rFonts w:ascii="Tahoma" w:hAnsi="Tahoma" w:cs="Tahoma"/>
      <w:sz w:val="16"/>
      <w:szCs w:val="16"/>
    </w:rPr>
  </w:style>
  <w:style w:type="character" w:customStyle="1" w:styleId="BalloonTextChar">
    <w:name w:val="Balloon Text Char"/>
    <w:basedOn w:val="DefaultParagraphFont"/>
    <w:link w:val="BalloonText"/>
    <w:rsid w:val="007B7D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7D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7D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7D3E"/>
    <w:rPr>
      <w:b/>
      <w:color w:val="660033"/>
      <w:spacing w:val="0"/>
    </w:rPr>
  </w:style>
  <w:style w:type="paragraph" w:customStyle="1" w:styleId="Nameditemlist">
    <w:name w:val="Named item list"/>
    <w:basedOn w:val="BodyText"/>
    <w:qFormat/>
    <w:rsid w:val="007B7D3E"/>
    <w:pPr>
      <w:tabs>
        <w:tab w:val="left" w:pos="2835"/>
      </w:tabs>
      <w:ind w:left="2835" w:hanging="2835"/>
    </w:pPr>
  </w:style>
  <w:style w:type="paragraph" w:customStyle="1" w:styleId="BodyTextnopadding">
    <w:name w:val="Body Text no padding"/>
    <w:basedOn w:val="BodyText"/>
    <w:qFormat/>
    <w:rsid w:val="007B7D3E"/>
    <w:pPr>
      <w:spacing w:before="0" w:after="0"/>
    </w:pPr>
  </w:style>
  <w:style w:type="paragraph" w:customStyle="1" w:styleId="BodyTextBold">
    <w:name w:val="Body Text Bold"/>
    <w:basedOn w:val="BodyText"/>
    <w:qFormat/>
    <w:rsid w:val="007B7D3E"/>
    <w:rPr>
      <w:b/>
    </w:rPr>
  </w:style>
  <w:style w:type="character" w:styleId="Hyperlink">
    <w:name w:val="Hyperlink"/>
    <w:basedOn w:val="DefaultParagraphFont"/>
    <w:uiPriority w:val="99"/>
    <w:unhideWhenUsed/>
    <w:rsid w:val="003466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1005</Words>
  <Characters>6724</Characters>
  <Application>Microsoft Office Word</Application>
  <DocSecurity>0</DocSecurity>
  <Lines>203</Lines>
  <Paragraphs>124</Paragraphs>
  <ScaleCrop>false</ScaleCrop>
  <Company>Author-it Software Corporation Ltd.</Company>
  <LinksUpToDate>false</LinksUpToDate>
  <CharactersWithSpaces>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ACMCAS404 Development enrichment strategies for companion animals</dc:title>
  <dc:subject>Approved</dc:subject>
  <dc:creator>Skills Insight</dc:creator>
  <cp:keywords>Release: 1</cp:keywords>
  <dc:description>Review Date: 12 April 2008</dc:description>
  <cp:lastModifiedBy>HSD_TPCMSd.prod</cp:lastModifiedBy>
  <cp:revision>3</cp:revision>
  <dcterms:created xsi:type="dcterms:W3CDTF">2025-03-02T01:58:00Z</dcterms:created>
  <dcterms:modified xsi:type="dcterms:W3CDTF">2025-03-02T01:58:00Z</dcterms:modified>
</cp:coreProperties>
</file>