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5A4" w:rsidP="004905A4">
      <w:pPr>
        <w:pStyle w:val="Title"/>
      </w:pPr>
      <w:r>
        <w:fldChar w:fldCharType="begin"/>
      </w:r>
      <w:r>
        <w:instrText xml:space="preserve"> TITLE   \* MERGEFORMAT </w:instrText>
      </w:r>
      <w:r>
        <w:fldChar w:fldCharType="separate"/>
      </w:r>
      <w:r>
        <w:t>ACMCAS305 Maintain aquascapes and aquatic animals</w:t>
      </w:r>
      <w:r>
        <w:fldChar w:fldCharType="end"/>
      </w:r>
    </w:p>
    <w:p w:rsidR="004905A4" w:rsidP="004905A4">
      <w:pPr>
        <w:pStyle w:val="Version"/>
        <w:sectPr w:rsidSect="00AA21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119" w:rsidP="00AA2119">
      <w:pPr>
        <w:pStyle w:val="SuperHeading"/>
      </w:pPr>
      <w:r w:rsidRPr="00AA2119">
        <w:t>ACMCAS305 Maintain aquascapes and aquatic animals</w:t>
      </w:r>
    </w:p>
    <w:p w:rsidR="00000000" w:rsidRPr="00AA2119" w:rsidP="00AA2119">
      <w:pPr>
        <w:pStyle w:val="Heading1"/>
      </w:pPr>
      <w:bookmarkStart w:id="1" w:name="O_857688"/>
      <w:bookmarkEnd w:id="1"/>
      <w:r w:rsidRPr="00AA2119">
        <w:t>Modification History</w:t>
      </w:r>
    </w:p>
    <w:tbl>
      <w:tblPr>
        <w:tblW w:w="9520" w:type="dxa"/>
        <w:tblLayout w:type="fixed"/>
        <w:tblCellMar>
          <w:left w:w="62" w:type="dxa"/>
          <w:right w:w="62" w:type="dxa"/>
        </w:tblCellMar>
        <w:tblLook w:val="0000"/>
      </w:tblPr>
      <w:tblGrid>
        <w:gridCol w:w="2581"/>
        <w:gridCol w:w="6939"/>
      </w:tblGrid>
      <w:tr w:rsidTr="00AA211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rPr>
                <w:rStyle w:val="SpecialBold"/>
              </w:rPr>
              <w:t>Comments</w:t>
            </w:r>
          </w:p>
        </w:tc>
      </w:tr>
      <w:tr w:rsidTr="00AA21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t>This version released with ACM Animal Care and Management Training Package Version 1.0.</w:t>
            </w:r>
          </w:p>
        </w:tc>
      </w:tr>
    </w:tbl>
    <w:p w:rsidR="00000000" w:rsidRPr="00AA2119" w:rsidP="00AA2119">
      <w:pPr>
        <w:pStyle w:val="BodyText"/>
      </w:pPr>
    </w:p>
    <w:p w:rsidR="00000000" w:rsidRPr="00AA2119" w:rsidP="00AA2119">
      <w:pPr>
        <w:pStyle w:val="AllowPageBreak"/>
      </w:pPr>
    </w:p>
    <w:p w:rsidR="00000000" w:rsidRPr="00AA2119" w:rsidP="00AA2119">
      <w:pPr>
        <w:pStyle w:val="Heading1"/>
      </w:pPr>
      <w:bookmarkStart w:id="2" w:name="O_857689"/>
      <w:bookmarkEnd w:id="2"/>
      <w:r w:rsidRPr="00AA2119">
        <w:t>Application</w:t>
      </w:r>
    </w:p>
    <w:p w:rsidR="00000000" w:rsidRPr="00AA2119" w:rsidP="004905A4">
      <w:pPr>
        <w:pStyle w:val="BodyText"/>
      </w:pPr>
      <w:r w:rsidRPr="00AA2119">
        <w:t>This unit of competency describes the skills and knowledge required to monitor i</w:t>
      </w:r>
      <w:r w:rsidRPr="00AA2119">
        <w:t>llness and abnormal behaviour in aquatic animals; and to collect and analyse water samples and administer treatments.</w:t>
      </w:r>
    </w:p>
    <w:p w:rsidR="00000000" w:rsidRPr="00AA2119" w:rsidP="004905A4">
      <w:pPr>
        <w:pStyle w:val="BodyText"/>
      </w:pPr>
      <w:r w:rsidRPr="00AA2119">
        <w:t xml:space="preserve">This unit applies to individuals working in the companion animal industry sector. It relates to the maintenance of aquascapes and aquatic </w:t>
      </w:r>
      <w:r w:rsidRPr="00AA2119">
        <w:t>animals, including fish, amphibians and some reptiles. This unit applies to individuals who take responsibility for their own work and for the quality of the work of others. They use discretion and judgement in the selection, allocation and use of availabl</w:t>
      </w:r>
      <w:r w:rsidRPr="00AA2119">
        <w:t>e resources.</w:t>
      </w:r>
    </w:p>
    <w:p w:rsidR="00000000" w:rsidRPr="00AA2119" w:rsidP="004905A4">
      <w:pPr>
        <w:pStyle w:val="BodyText"/>
      </w:pPr>
      <w:r w:rsidRPr="00AA2119">
        <w:t>No occupational licensing, legislative or certification requirements are known to apply to this unit at the time of publication.</w:t>
      </w:r>
    </w:p>
    <w:p w:rsidR="00000000" w:rsidRPr="00AA2119" w:rsidP="004905A4">
      <w:pPr>
        <w:pStyle w:val="BodyText"/>
      </w:pPr>
      <w:r w:rsidRPr="00AA2119">
        <w:t xml:space="preserve">NOTE: The terms </w:t>
      </w:r>
      <w:r>
        <w:t>‘</w:t>
      </w:r>
      <w:r w:rsidRPr="00AA2119">
        <w:t>occupational health and safety</w:t>
      </w:r>
      <w:r>
        <w:t>’</w:t>
      </w:r>
      <w:r w:rsidRPr="00AA2119">
        <w:t xml:space="preserve"> (OHS) and </w:t>
      </w:r>
      <w:r>
        <w:t>‘</w:t>
      </w:r>
      <w:r w:rsidRPr="00AA2119">
        <w:t>work health and safety</w:t>
      </w:r>
      <w:r>
        <w:t>’</w:t>
      </w:r>
      <w:r w:rsidRPr="00AA2119">
        <w:t xml:space="preserve"> (WHS) generally have the same </w:t>
      </w:r>
      <w:r w:rsidRPr="00AA2119">
        <w:t>meaning in the workplace. In jurisdictions where the national model WHS legislation has not been implemented, RTOs must contextualise the unit of competency by referring to current OHS legislative requirements.</w:t>
      </w:r>
    </w:p>
    <w:p w:rsidR="00000000" w:rsidRPr="00AA2119" w:rsidP="00AA2119">
      <w:pPr>
        <w:pStyle w:val="Heading1"/>
      </w:pPr>
      <w:bookmarkStart w:id="3" w:name="O_857690"/>
      <w:bookmarkEnd w:id="3"/>
      <w:r w:rsidRPr="00AA2119">
        <w:t>Pre-requisite Unit</w:t>
      </w:r>
    </w:p>
    <w:p w:rsidR="00000000" w:rsidRPr="00AA2119" w:rsidP="004905A4">
      <w:pPr>
        <w:pStyle w:val="BodyText"/>
      </w:pPr>
      <w:r w:rsidRPr="00AA2119">
        <w:t>Nil</w:t>
      </w:r>
    </w:p>
    <w:p w:rsidR="00000000" w:rsidRPr="00AA2119" w:rsidP="00AA2119">
      <w:pPr>
        <w:pStyle w:val="Heading1"/>
      </w:pPr>
      <w:bookmarkStart w:id="4" w:name="O_857692"/>
      <w:bookmarkEnd w:id="4"/>
      <w:r w:rsidRPr="00AA2119">
        <w:t>Unit Sector</w:t>
      </w:r>
    </w:p>
    <w:p w:rsidR="00000000" w:rsidRPr="00AA2119" w:rsidP="004905A4">
      <w:pPr>
        <w:pStyle w:val="BodyText"/>
      </w:pPr>
      <w:r w:rsidRPr="00AA2119">
        <w:t>Companion Animal Sector (CAS)</w:t>
      </w:r>
    </w:p>
    <w:p w:rsidR="00000000" w:rsidRPr="00AA2119" w:rsidP="00AA2119">
      <w:pPr>
        <w:pStyle w:val="Heading1"/>
      </w:pPr>
      <w:bookmarkStart w:id="5" w:name="O_857693"/>
      <w:bookmarkEnd w:id="5"/>
      <w:r w:rsidRPr="00AA2119">
        <w:t>Elements and Performance Criteria</w:t>
      </w:r>
    </w:p>
    <w:tbl>
      <w:tblPr>
        <w:tblW w:w="9520" w:type="dxa"/>
        <w:tblLayout w:type="fixed"/>
        <w:tblCellMar>
          <w:left w:w="62" w:type="dxa"/>
          <w:right w:w="62" w:type="dxa"/>
        </w:tblCellMar>
        <w:tblLook w:val="0000"/>
      </w:tblPr>
      <w:tblGrid>
        <w:gridCol w:w="2580"/>
        <w:gridCol w:w="6940"/>
      </w:tblGrid>
      <w:tr w:rsidTr="004905A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2119" w:rsidP="00AA2119">
            <w:pPr>
              <w:pStyle w:val="BodyText"/>
            </w:pPr>
            <w:r w:rsidRPr="00AA211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2119">
            <w:pPr>
              <w:pStyle w:val="BodyText"/>
              <w:rPr>
                <w:lang w:val="en-NZ"/>
              </w:rPr>
            </w:pPr>
            <w:r w:rsidRPr="00AA2119">
              <w:rPr>
                <w:rStyle w:val="SpecialBold"/>
              </w:rPr>
              <w:t>Performance Criteria</w:t>
            </w:r>
          </w:p>
        </w:tc>
      </w:tr>
      <w:tr w:rsidTr="004905A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rPr>
                <w:rStyle w:val="Emphasis"/>
              </w:rPr>
              <w:t>Performance criteria describe the performance needed to demonstrate achiev</w:t>
            </w:r>
            <w:r w:rsidRPr="00AA2119">
              <w:rPr>
                <w:rStyle w:val="Emphasis"/>
              </w:rPr>
              <w:t>ement of the element.</w:t>
            </w:r>
          </w:p>
        </w:tc>
      </w:tr>
      <w:tr w:rsidTr="004905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t>1. Follow effective personal health management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t>1.1 Maintain personal hygiene and cleanliness standards according to WHS and workplace policies and procedures</w:t>
            </w:r>
          </w:p>
          <w:p w:rsidR="00000000" w:rsidRPr="00AA2119" w:rsidP="00AA2119">
            <w:pPr>
              <w:pStyle w:val="BodyText"/>
            </w:pPr>
            <w:r w:rsidRPr="00AA2119">
              <w:t>1.2 Identify disease agents and their impact on aquatic animals</w:t>
            </w:r>
          </w:p>
          <w:p w:rsidR="00000000" w:rsidP="00AA2119">
            <w:pPr>
              <w:pStyle w:val="BodyText"/>
              <w:rPr>
                <w:lang w:val="en-NZ"/>
              </w:rPr>
            </w:pPr>
            <w:r w:rsidRPr="00AA2119">
              <w:t>1.3 Implement work practices to protect self from, and minimise spread of, zoonotic diseases</w:t>
            </w:r>
          </w:p>
        </w:tc>
      </w:tr>
      <w:tr w:rsidTr="004905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t>2. Identify unhealthy aquatic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t>2.1 Identify unhealthy aquatic animals and record information according to workplace policies and procedures</w:t>
            </w:r>
          </w:p>
          <w:p w:rsidR="00000000" w:rsidRPr="00AA2119" w:rsidP="00AA2119">
            <w:pPr>
              <w:pStyle w:val="BodyText"/>
            </w:pPr>
            <w:r w:rsidRPr="00AA2119">
              <w:t>2.2 Identify in</w:t>
            </w:r>
            <w:r w:rsidRPr="00AA2119">
              <w:t>jured aquatic animals and report to supervisors</w:t>
            </w:r>
          </w:p>
          <w:p w:rsidR="00000000" w:rsidRPr="00AA2119" w:rsidP="00AA2119">
            <w:pPr>
              <w:pStyle w:val="BodyText"/>
            </w:pPr>
            <w:r w:rsidRPr="00AA2119">
              <w:t xml:space="preserve">2.3 Identify abnormal behaviour and condition in aquatic animals and report to supervisors </w:t>
            </w:r>
          </w:p>
          <w:p w:rsidR="00000000" w:rsidP="00AA2119">
            <w:pPr>
              <w:pStyle w:val="BodyText"/>
              <w:rPr>
                <w:lang w:val="en-NZ"/>
              </w:rPr>
            </w:pPr>
            <w:r w:rsidRPr="00AA2119">
              <w:t>2.4 Maintain records for unhealthy aquatic animals according to workplace policies and procedures</w:t>
            </w:r>
          </w:p>
        </w:tc>
      </w:tr>
      <w:tr w:rsidTr="004905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t>3. Sample, analys</w:t>
            </w:r>
            <w:r w:rsidRPr="00AA2119">
              <w:t>e and adjust aquascape water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t>3.1 Collect water samples using appropriate equipment according to workplace policies and procedures</w:t>
            </w:r>
          </w:p>
          <w:p w:rsidR="00000000" w:rsidRPr="00AA2119" w:rsidP="00AA2119">
            <w:pPr>
              <w:pStyle w:val="BodyText"/>
            </w:pPr>
            <w:r w:rsidRPr="00AA2119">
              <w:t>3.2 Test samples using appropriate equipment and according to manufactures directions</w:t>
            </w:r>
          </w:p>
          <w:p w:rsidR="00000000" w:rsidRPr="00AA2119" w:rsidP="00AA2119">
            <w:pPr>
              <w:pStyle w:val="BodyText"/>
            </w:pPr>
            <w:r w:rsidRPr="00AA2119">
              <w:t>3.3 Record sampling results acco</w:t>
            </w:r>
            <w:r w:rsidRPr="00AA2119">
              <w:t xml:space="preserve">rding to workplace policies and procedures </w:t>
            </w:r>
          </w:p>
          <w:p w:rsidR="00000000" w:rsidRPr="00AA2119" w:rsidP="00AA2119">
            <w:pPr>
              <w:pStyle w:val="BodyText"/>
            </w:pPr>
            <w:r w:rsidRPr="00AA2119">
              <w:t>3.4 Adjust water quality to better suit the requirements of the aquascape and species</w:t>
            </w:r>
          </w:p>
          <w:p w:rsidR="00000000" w:rsidP="00AA2119">
            <w:pPr>
              <w:pStyle w:val="BodyText"/>
              <w:rPr>
                <w:lang w:val="en-NZ"/>
              </w:rPr>
            </w:pPr>
            <w:r w:rsidRPr="00AA2119">
              <w:t>3.5 Maintain optimum water quality records for the aquascape and species according to industry requirements</w:t>
            </w:r>
          </w:p>
        </w:tc>
      </w:tr>
      <w:tr w:rsidTr="004905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t>4. Administer aqu</w:t>
            </w:r>
            <w:r w:rsidRPr="00AA2119">
              <w:t>atic animal treatments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t>4.1 Identify broad categories of parasitic infestations and viral, fungal and bacterial diseases</w:t>
            </w:r>
          </w:p>
          <w:p w:rsidR="00000000" w:rsidRPr="00AA2119" w:rsidP="00AA2119">
            <w:pPr>
              <w:pStyle w:val="BodyText"/>
            </w:pPr>
            <w:r w:rsidRPr="00AA2119">
              <w:t xml:space="preserve">4.2 Administer appropriate and authorised aquatic animal treatments </w:t>
            </w:r>
          </w:p>
          <w:p w:rsidR="00000000" w:rsidRPr="00AA2119" w:rsidP="00AA2119">
            <w:pPr>
              <w:pStyle w:val="BodyText"/>
            </w:pPr>
            <w:r w:rsidRPr="00AA2119">
              <w:t>4.3 Implement preventative medicine programs for internal and exter</w:t>
            </w:r>
            <w:r w:rsidRPr="00AA2119">
              <w:t>nal parasites</w:t>
            </w:r>
          </w:p>
          <w:p w:rsidR="00000000" w:rsidRPr="00AA2119" w:rsidP="00AA2119">
            <w:pPr>
              <w:pStyle w:val="BodyText"/>
            </w:pPr>
            <w:r w:rsidRPr="00AA2119">
              <w:t>4.4 Store treatments and medicines appropriately</w:t>
            </w:r>
          </w:p>
          <w:p w:rsidR="00000000" w:rsidRPr="00AA2119" w:rsidP="00AA2119">
            <w:pPr>
              <w:pStyle w:val="BodyText"/>
            </w:pPr>
            <w:r w:rsidRPr="00AA2119">
              <w:t>4.5 Maintain records for treatments and medicine programs according to workplace policies and procedures and legislative requirements</w:t>
            </w:r>
          </w:p>
        </w:tc>
      </w:tr>
    </w:tbl>
    <w:p w:rsidR="00000000" w:rsidRPr="00AA2119" w:rsidP="00AA2119">
      <w:pPr>
        <w:pStyle w:val="Heading4"/>
      </w:pPr>
    </w:p>
    <w:p w:rsidR="00000000" w:rsidRPr="00AA2119" w:rsidP="00AA2119">
      <w:pPr>
        <w:pStyle w:val="Heading1"/>
      </w:pPr>
      <w:bookmarkStart w:id="6" w:name="O_857694"/>
      <w:bookmarkEnd w:id="6"/>
      <w:r w:rsidRPr="00AA2119">
        <w:t>Foundation Skills</w:t>
      </w:r>
    </w:p>
    <w:p w:rsidR="00000000" w:rsidRPr="004905A4" w:rsidP="004905A4">
      <w:pPr>
        <w:pStyle w:val="BodyText"/>
        <w:rPr>
          <w:i/>
        </w:rPr>
      </w:pPr>
      <w:r w:rsidRPr="004905A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A21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rPr>
                <w:rStyle w:val="SpecialBold"/>
              </w:rPr>
              <w:t>Description</w:t>
            </w:r>
          </w:p>
        </w:tc>
      </w:tr>
      <w:tr w:rsidTr="00AA21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ListBullet"/>
              <w:rPr>
                <w:lang w:val="en-NZ"/>
              </w:rPr>
            </w:pPr>
            <w:r w:rsidRPr="00AA2119">
              <w:t>Access information about aquatic ani</w:t>
            </w:r>
            <w:r w:rsidRPr="00AA2119">
              <w:t>mal disease and behaviour</w:t>
            </w:r>
          </w:p>
        </w:tc>
      </w:tr>
      <w:tr w:rsidTr="00AA21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ListBullet"/>
            </w:pPr>
            <w:r w:rsidRPr="00AA2119">
              <w:t xml:space="preserve">Use tables, graphs or other techniques to document trends and changes in sampling data over time </w:t>
            </w:r>
          </w:p>
          <w:p w:rsidR="00000000" w:rsidRPr="00AA2119" w:rsidP="00AA2119">
            <w:pPr>
              <w:pStyle w:val="ListBullet"/>
            </w:pPr>
            <w:r w:rsidRPr="00AA2119">
              <w:t>Measure volumes and calculate ratios to achieve correct concentration of chemicals to adjust the aquascape</w:t>
            </w:r>
          </w:p>
        </w:tc>
      </w:tr>
    </w:tbl>
    <w:p w:rsidR="00000000" w:rsidRPr="00AA2119" w:rsidP="00AA2119">
      <w:pPr>
        <w:pStyle w:val="BodyText"/>
      </w:pPr>
    </w:p>
    <w:p w:rsidR="00000000" w:rsidRPr="00AA2119" w:rsidP="00AA2119">
      <w:pPr>
        <w:pStyle w:val="AllowPageBreak"/>
      </w:pPr>
    </w:p>
    <w:p w:rsidR="00000000" w:rsidRPr="00AA2119" w:rsidP="00AA2119">
      <w:pPr>
        <w:pStyle w:val="Heading1"/>
      </w:pPr>
      <w:bookmarkStart w:id="7" w:name="O_857696"/>
      <w:bookmarkEnd w:id="7"/>
      <w:r w:rsidRPr="00AA2119">
        <w:t>Unit Mapping Information</w:t>
      </w:r>
    </w:p>
    <w:tbl>
      <w:tblPr>
        <w:tblW w:w="9520" w:type="dxa"/>
        <w:tblLayout w:type="fixed"/>
        <w:tblCellMar>
          <w:left w:w="62" w:type="dxa"/>
          <w:right w:w="62" w:type="dxa"/>
        </w:tblCellMar>
        <w:tblLook w:val="0000"/>
      </w:tblPr>
      <w:tblGrid>
        <w:gridCol w:w="1871"/>
        <w:gridCol w:w="2128"/>
        <w:gridCol w:w="2409"/>
        <w:gridCol w:w="3112"/>
      </w:tblGrid>
      <w:tr w:rsidTr="00AA2119">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rPr>
                <w:rStyle w:val="SpecialBold"/>
              </w:rPr>
              <w:t>Equivalence status</w:t>
            </w:r>
          </w:p>
        </w:tc>
      </w:tr>
      <w:tr w:rsidTr="00AA211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t>ACMCAS305 Maintain aquascapes and aquatic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t>ACMCAS305A Maintain aquascapes and aquatic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119">
            <w:pPr>
              <w:pStyle w:val="BodyText"/>
              <w:rPr>
                <w:lang w:val="en-NZ"/>
              </w:rPr>
            </w:pPr>
            <w:r w:rsidRPr="00AA2119">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119" w:rsidP="00AA2119">
            <w:pPr>
              <w:pStyle w:val="BodyText"/>
            </w:pPr>
            <w:r w:rsidRPr="00AA2119">
              <w:t>Equivalent unit</w:t>
            </w:r>
          </w:p>
        </w:tc>
      </w:tr>
    </w:tbl>
    <w:p w:rsidR="00000000" w:rsidRPr="00AA2119" w:rsidP="00AA2119">
      <w:pPr>
        <w:pStyle w:val="BodyText"/>
      </w:pPr>
    </w:p>
    <w:p w:rsidR="00000000" w:rsidRPr="00AA2119" w:rsidP="00AA2119">
      <w:pPr>
        <w:pStyle w:val="AllowPageBreak"/>
      </w:pPr>
    </w:p>
    <w:p w:rsidR="00000000" w:rsidRPr="00AA2119" w:rsidP="00AA2119">
      <w:pPr>
        <w:pStyle w:val="Heading1"/>
      </w:pPr>
      <w:bookmarkStart w:id="8" w:name="O_857703"/>
      <w:bookmarkEnd w:id="8"/>
      <w:r w:rsidRPr="00AA2119">
        <w:t>Links</w:t>
      </w:r>
    </w:p>
    <w:p w:rsidR="00000000" w:rsidRPr="00AA2119" w:rsidP="004905A4">
      <w:pPr>
        <w:pStyle w:val="BodyText"/>
      </w:pPr>
      <w:r w:rsidRPr="00AA211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D3FD8">
        <w:rPr>
          <w:rStyle w:val="Hyperlink"/>
        </w:rPr>
        <w:t>https://vetnet.gov.au/Pages/TrainingDocs.aspx?q=b75f4b23-54c9-4cc9-a5db-d3502d154103</w:t>
      </w:r>
      <w:r>
        <w:fldChar w:fldCharType="end"/>
      </w:r>
    </w:p>
    <w:p w:rsidR="00000000" w:rsidRPr="00AA2119" w:rsidP="00AA2119"/>
    <w:sectPr w:rsidSect="00AA21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19" w:rsidRPr="004905A4" w:rsidP="004905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A4" w:rsidP="00AA2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05A4" w:rsidP="00AA21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905A4" w:rsidP="00AA2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119" w:rsidRPr="004905A4" w:rsidP="004905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A4" w:rsidRPr="002D2AF8" w:rsidP="00AA2119">
    <w:pPr>
      <w:pStyle w:val="Header"/>
      <w:framePr w:wrap="around"/>
    </w:pPr>
    <w:r>
      <w:fldChar w:fldCharType="begin"/>
    </w:r>
    <w:r>
      <w:instrText xml:space="preserve"> TITLE   \* MERGEFORMAT </w:instrText>
    </w:r>
    <w:r>
      <w:fldChar w:fldCharType="separate"/>
    </w:r>
    <w:r>
      <w:t>ACMCAS305 Maintain aquascapes and aquatic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4905A4" w:rsidP="00AA2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3A7D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BA69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119"/>
    <w:pPr>
      <w:spacing w:before="360" w:after="60"/>
      <w:outlineLvl w:val="0"/>
    </w:pPr>
    <w:rPr>
      <w:sz w:val="32"/>
    </w:rPr>
  </w:style>
  <w:style w:type="paragraph" w:styleId="Heading2">
    <w:name w:val="heading 2"/>
    <w:basedOn w:val="HeadingBase"/>
    <w:next w:val="BodyText"/>
    <w:link w:val="Heading2Char"/>
    <w:qFormat/>
    <w:rsid w:val="00AA2119"/>
    <w:pPr>
      <w:keepLines/>
      <w:spacing w:before="240" w:after="120"/>
      <w:outlineLvl w:val="1"/>
    </w:pPr>
    <w:rPr>
      <w:sz w:val="28"/>
      <w:szCs w:val="40"/>
    </w:rPr>
  </w:style>
  <w:style w:type="paragraph" w:styleId="Heading3">
    <w:name w:val="heading 3"/>
    <w:basedOn w:val="HeadingBase"/>
    <w:next w:val="BodyText"/>
    <w:link w:val="Heading3Char"/>
    <w:qFormat/>
    <w:rsid w:val="00AA2119"/>
    <w:pPr>
      <w:spacing w:before="180" w:after="120"/>
      <w:outlineLvl w:val="2"/>
    </w:pPr>
    <w:rPr>
      <w:spacing w:val="-10"/>
      <w:kern w:val="32"/>
    </w:rPr>
  </w:style>
  <w:style w:type="paragraph" w:styleId="Heading4">
    <w:name w:val="heading 4"/>
    <w:basedOn w:val="HeadingBase"/>
    <w:next w:val="BodyText"/>
    <w:link w:val="Heading4Char"/>
    <w:qFormat/>
    <w:rsid w:val="00AA2119"/>
    <w:pPr>
      <w:spacing w:before="160" w:after="120"/>
      <w:outlineLvl w:val="3"/>
    </w:pPr>
    <w:rPr>
      <w:sz w:val="22"/>
    </w:rPr>
  </w:style>
  <w:style w:type="paragraph" w:styleId="Heading5">
    <w:name w:val="heading 5"/>
    <w:basedOn w:val="HeadingBase"/>
    <w:next w:val="Normal"/>
    <w:link w:val="Heading5Char"/>
    <w:qFormat/>
    <w:rsid w:val="00AA2119"/>
    <w:pPr>
      <w:spacing w:before="80"/>
      <w:outlineLvl w:val="4"/>
    </w:pPr>
    <w:rPr>
      <w:color w:val="918585"/>
      <w:sz w:val="20"/>
    </w:rPr>
  </w:style>
  <w:style w:type="paragraph" w:styleId="Heading6">
    <w:name w:val="heading 6"/>
    <w:basedOn w:val="HeadingBase"/>
    <w:next w:val="Normal"/>
    <w:link w:val="Heading6Char"/>
    <w:qFormat/>
    <w:rsid w:val="00AA2119"/>
    <w:pPr>
      <w:spacing w:before="60"/>
      <w:outlineLvl w:val="5"/>
    </w:pPr>
    <w:rPr>
      <w:color w:val="918585"/>
      <w:sz w:val="20"/>
    </w:rPr>
  </w:style>
  <w:style w:type="paragraph" w:styleId="Heading7">
    <w:name w:val="heading 7"/>
    <w:basedOn w:val="Normal"/>
    <w:next w:val="Normal"/>
    <w:link w:val="Heading7Char"/>
    <w:qFormat/>
    <w:rsid w:val="00AA2119"/>
    <w:pPr>
      <w:ind w:left="720"/>
      <w:outlineLvl w:val="6"/>
    </w:pPr>
    <w:rPr>
      <w:i/>
    </w:rPr>
  </w:style>
  <w:style w:type="paragraph" w:styleId="Heading8">
    <w:name w:val="heading 8"/>
    <w:basedOn w:val="Normal"/>
    <w:next w:val="Normal"/>
    <w:link w:val="Heading8Char"/>
    <w:qFormat/>
    <w:rsid w:val="00AA2119"/>
    <w:pPr>
      <w:ind w:left="720"/>
      <w:outlineLvl w:val="7"/>
    </w:pPr>
    <w:rPr>
      <w:i/>
    </w:rPr>
  </w:style>
  <w:style w:type="paragraph" w:styleId="Heading9">
    <w:name w:val="heading 9"/>
    <w:basedOn w:val="Normal"/>
    <w:next w:val="Normal"/>
    <w:link w:val="Heading9Char"/>
    <w:qFormat/>
    <w:rsid w:val="00AA2119"/>
    <w:pPr>
      <w:ind w:left="720"/>
      <w:outlineLvl w:val="8"/>
    </w:pPr>
    <w:rPr>
      <w:i/>
    </w:rPr>
  </w:style>
  <w:style w:type="character" w:default="1" w:styleId="DefaultParagraphFont">
    <w:name w:val="Default Paragraph Font"/>
    <w:uiPriority w:val="1"/>
    <w:unhideWhenUsed/>
    <w:rsid w:val="00AA2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119"/>
  </w:style>
  <w:style w:type="character" w:customStyle="1" w:styleId="Heading1Char">
    <w:name w:val="Heading 1 Char"/>
    <w:basedOn w:val="DefaultParagraphFont"/>
    <w:link w:val="Heading1"/>
    <w:rsid w:val="00AA211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A2119"/>
    <w:rPr>
      <w:rFonts w:ascii="Times New Roman" w:eastAsia="Times New Roman" w:hAnsi="Times New Roman" w:cs="Times New Roman"/>
      <w:b/>
      <w:szCs w:val="20"/>
      <w:lang w:eastAsia="en-US"/>
    </w:rPr>
  </w:style>
  <w:style w:type="paragraph" w:styleId="BodyText">
    <w:name w:val="Body Text"/>
    <w:basedOn w:val="Normal"/>
    <w:link w:val="BodyTextChar"/>
    <w:rsid w:val="00AA21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119"/>
    <w:rPr>
      <w:rFonts w:ascii="Times New Roman" w:eastAsia="Times New Roman" w:hAnsi="Times New Roman" w:cs="Times New Roman"/>
      <w:sz w:val="24"/>
      <w:lang w:eastAsia="en-US"/>
    </w:rPr>
  </w:style>
  <w:style w:type="paragraph" w:styleId="ListBullet">
    <w:name w:val="List Bullet"/>
    <w:basedOn w:val="List"/>
    <w:rsid w:val="00AA2119"/>
    <w:pPr>
      <w:numPr>
        <w:numId w:val="11"/>
      </w:numPr>
      <w:tabs>
        <w:tab w:val="clear" w:pos="340"/>
      </w:tabs>
      <w:spacing w:before="40" w:after="40"/>
    </w:pPr>
  </w:style>
  <w:style w:type="character" w:customStyle="1" w:styleId="SpecialBold">
    <w:name w:val="Special Bold"/>
    <w:basedOn w:val="DefaultParagraphFont"/>
    <w:rsid w:val="00AA2119"/>
    <w:rPr>
      <w:b/>
      <w:spacing w:val="0"/>
    </w:rPr>
  </w:style>
  <w:style w:type="character" w:styleId="Emphasis">
    <w:name w:val="Emphasis"/>
    <w:basedOn w:val="DefaultParagraphFont"/>
    <w:qFormat/>
    <w:rsid w:val="00AA2119"/>
    <w:rPr>
      <w:i/>
    </w:rPr>
  </w:style>
  <w:style w:type="paragraph" w:customStyle="1" w:styleId="SuperHeading">
    <w:name w:val="SuperHeading"/>
    <w:basedOn w:val="Normal"/>
    <w:rsid w:val="00AA2119"/>
    <w:pPr>
      <w:spacing w:before="240" w:after="120"/>
      <w:outlineLvl w:val="0"/>
    </w:pPr>
    <w:rPr>
      <w:rFonts w:ascii="Times New Roman" w:hAnsi="Times New Roman"/>
      <w:b/>
      <w:sz w:val="32"/>
    </w:rPr>
  </w:style>
  <w:style w:type="paragraph" w:customStyle="1" w:styleId="AllowPageBreak">
    <w:name w:val="AllowPageBreak"/>
    <w:rsid w:val="00AA21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2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11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A2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119"/>
    <w:rPr>
      <w:rFonts w:ascii="Courier New" w:eastAsia="Times New Roman" w:hAnsi="Courier New" w:cs="Times New Roman"/>
      <w:i/>
      <w:szCs w:val="20"/>
      <w:lang w:eastAsia="en-US"/>
    </w:rPr>
  </w:style>
  <w:style w:type="paragraph" w:customStyle="1" w:styleId="HeadingBase">
    <w:name w:val="Heading Base"/>
    <w:rsid w:val="00AA2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119"/>
    <w:pPr>
      <w:tabs>
        <w:tab w:val="right" w:leader="dot" w:pos="9072"/>
      </w:tabs>
      <w:ind w:left="567"/>
    </w:pPr>
    <w:rPr>
      <w:szCs w:val="22"/>
    </w:rPr>
  </w:style>
  <w:style w:type="paragraph" w:customStyle="1" w:styleId="TOCBase">
    <w:name w:val="TOC Base"/>
    <w:rsid w:val="00AA2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119"/>
    <w:pPr>
      <w:tabs>
        <w:tab w:val="right" w:leader="dot" w:pos="9072"/>
      </w:tabs>
      <w:spacing w:before="40" w:after="40"/>
      <w:ind w:left="284"/>
    </w:pPr>
    <w:rPr>
      <w:rFonts w:ascii="Times New Roman" w:hAnsi="Times New Roman"/>
    </w:rPr>
  </w:style>
  <w:style w:type="paragraph" w:styleId="TOC1">
    <w:name w:val="toc 1"/>
    <w:basedOn w:val="TOCBase"/>
    <w:next w:val="Normal"/>
    <w:rsid w:val="00AA2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119"/>
    <w:rPr>
      <w:rFonts w:ascii="Times New Roman" w:eastAsia="Times New Roman" w:hAnsi="Times New Roman" w:cs="Times New Roman"/>
      <w:sz w:val="16"/>
      <w:lang w:eastAsia="en-US"/>
    </w:rPr>
  </w:style>
  <w:style w:type="paragraph" w:styleId="Title">
    <w:name w:val="Title"/>
    <w:basedOn w:val="HeadingBase"/>
    <w:link w:val="TitleChar"/>
    <w:qFormat/>
    <w:rsid w:val="00AA2119"/>
    <w:pPr>
      <w:spacing w:before="5040"/>
      <w:jc w:val="center"/>
    </w:pPr>
    <w:rPr>
      <w:sz w:val="48"/>
      <w:szCs w:val="72"/>
      <w:lang w:val="en-US"/>
    </w:rPr>
  </w:style>
  <w:style w:type="character" w:customStyle="1" w:styleId="TitleChar">
    <w:name w:val="Title Char"/>
    <w:basedOn w:val="DefaultParagraphFont"/>
    <w:link w:val="Title"/>
    <w:rsid w:val="00AA2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119"/>
    <w:pPr>
      <w:tabs>
        <w:tab w:val="left" w:pos="3600"/>
        <w:tab w:val="left" w:pos="3958"/>
      </w:tabs>
    </w:pPr>
  </w:style>
  <w:style w:type="paragraph" w:styleId="List">
    <w:name w:val="List"/>
    <w:basedOn w:val="BodyText"/>
    <w:next w:val="BodyText"/>
    <w:rsid w:val="00AA2119"/>
    <w:pPr>
      <w:tabs>
        <w:tab w:val="left" w:pos="340"/>
      </w:tabs>
      <w:spacing w:before="60" w:after="60"/>
      <w:ind w:left="340" w:hanging="340"/>
    </w:pPr>
  </w:style>
  <w:style w:type="paragraph" w:customStyle="1" w:styleId="Note">
    <w:name w:val="Note"/>
    <w:basedOn w:val="BodyText"/>
    <w:rsid w:val="00AA2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119"/>
    <w:pPr>
      <w:framePr w:wrap="auto" w:hAnchor="text" w:y="6049"/>
    </w:pPr>
    <w:rPr>
      <w:color w:val="000000"/>
      <w:sz w:val="40"/>
    </w:rPr>
  </w:style>
  <w:style w:type="paragraph" w:customStyle="1" w:styleId="TOCTitle">
    <w:name w:val="TOCTitle"/>
    <w:basedOn w:val="Heading1"/>
    <w:rsid w:val="00AA2119"/>
    <w:pPr>
      <w:spacing w:after="240"/>
      <w:jc w:val="center"/>
      <w:outlineLvl w:val="9"/>
    </w:pPr>
    <w:rPr>
      <w:caps/>
    </w:rPr>
  </w:style>
  <w:style w:type="paragraph" w:customStyle="1" w:styleId="Version">
    <w:name w:val="Version"/>
    <w:rsid w:val="00AA21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2119"/>
    <w:pPr>
      <w:numPr>
        <w:numId w:val="12"/>
      </w:numPr>
      <w:tabs>
        <w:tab w:val="clear" w:pos="680"/>
      </w:tabs>
    </w:pPr>
  </w:style>
  <w:style w:type="paragraph" w:styleId="Index1">
    <w:name w:val="index 1"/>
    <w:basedOn w:val="Normal"/>
    <w:next w:val="Normal"/>
    <w:semiHidden/>
    <w:rsid w:val="00AA2119"/>
    <w:pPr>
      <w:keepNext w:val="0"/>
      <w:tabs>
        <w:tab w:val="right" w:pos="4176"/>
      </w:tabs>
      <w:ind w:left="198" w:hanging="198"/>
    </w:pPr>
    <w:rPr>
      <w:rFonts w:ascii="Garamond" w:hAnsi="Garamond"/>
    </w:rPr>
  </w:style>
  <w:style w:type="paragraph" w:styleId="IndexHeading">
    <w:name w:val="index heading"/>
    <w:basedOn w:val="Normal"/>
    <w:next w:val="Index1"/>
    <w:semiHidden/>
    <w:rsid w:val="00AA2119"/>
    <w:pPr>
      <w:spacing w:before="120" w:after="120"/>
    </w:pPr>
    <w:rPr>
      <w:rFonts w:ascii="Arial" w:hAnsi="Arial"/>
      <w:b/>
      <w:color w:val="918585"/>
      <w:sz w:val="24"/>
    </w:rPr>
  </w:style>
  <w:style w:type="paragraph" w:styleId="Header">
    <w:name w:val="header"/>
    <w:basedOn w:val="Normal"/>
    <w:link w:val="HeaderChar"/>
    <w:rsid w:val="00AA2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119"/>
    <w:rPr>
      <w:rFonts w:ascii="Times New Roman" w:eastAsia="Times New Roman" w:hAnsi="Times New Roman" w:cs="Times New Roman"/>
      <w:sz w:val="16"/>
      <w:szCs w:val="20"/>
      <w:lang w:val="en-GB" w:eastAsia="en-US"/>
    </w:rPr>
  </w:style>
  <w:style w:type="paragraph" w:customStyle="1" w:styleId="Chapter">
    <w:name w:val="Chapter"/>
    <w:basedOn w:val="Normal"/>
    <w:rsid w:val="00AA2119"/>
    <w:pPr>
      <w:spacing w:before="240"/>
    </w:pPr>
    <w:rPr>
      <w:rFonts w:ascii="Times New Roman" w:hAnsi="Times New Roman"/>
      <w:smallCaps/>
      <w:spacing w:val="80"/>
      <w:sz w:val="28"/>
    </w:rPr>
  </w:style>
  <w:style w:type="paragraph" w:customStyle="1" w:styleId="InChapter">
    <w:name w:val="InChapter"/>
    <w:basedOn w:val="Heading3"/>
    <w:rsid w:val="00AA2119"/>
    <w:pPr>
      <w:spacing w:after="240"/>
      <w:outlineLvl w:val="9"/>
    </w:pPr>
    <w:rPr>
      <w:noProof/>
    </w:rPr>
  </w:style>
  <w:style w:type="paragraph" w:styleId="Index2">
    <w:name w:val="index 2"/>
    <w:basedOn w:val="Normal"/>
    <w:next w:val="Normal"/>
    <w:semiHidden/>
    <w:rsid w:val="00AA2119"/>
    <w:pPr>
      <w:tabs>
        <w:tab w:val="right" w:pos="4176"/>
      </w:tabs>
      <w:ind w:left="568" w:hanging="284"/>
    </w:pPr>
    <w:rPr>
      <w:rFonts w:ascii="Garamond" w:hAnsi="Garamond"/>
    </w:rPr>
  </w:style>
  <w:style w:type="paragraph" w:customStyle="1" w:styleId="Byline">
    <w:name w:val="Byline"/>
    <w:rsid w:val="00AA2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119"/>
    <w:pPr>
      <w:tabs>
        <w:tab w:val="clear" w:pos="3600"/>
        <w:tab w:val="clear" w:pos="3958"/>
      </w:tabs>
      <w:jc w:val="right"/>
    </w:pPr>
  </w:style>
  <w:style w:type="paragraph" w:styleId="Caption">
    <w:name w:val="caption"/>
    <w:basedOn w:val="BodyText"/>
    <w:next w:val="Normal"/>
    <w:qFormat/>
    <w:rsid w:val="00AA2119"/>
    <w:pPr>
      <w:framePr w:w="2268" w:hSpace="181" w:vSpace="181" w:wrap="around" w:vAnchor="text" w:hAnchor="page" w:x="1135" w:y="285" w:anchorLock="1"/>
    </w:pPr>
    <w:rPr>
      <w:i/>
    </w:rPr>
  </w:style>
  <w:style w:type="paragraph" w:customStyle="1" w:styleId="MiniTOCTitle">
    <w:name w:val="MiniTOCTitle"/>
    <w:basedOn w:val="Heading4"/>
    <w:rsid w:val="00AA2119"/>
    <w:pPr>
      <w:spacing w:before="240"/>
      <w:outlineLvl w:val="9"/>
    </w:pPr>
    <w:rPr>
      <w:noProof/>
      <w:sz w:val="24"/>
    </w:rPr>
  </w:style>
  <w:style w:type="paragraph" w:customStyle="1" w:styleId="MiniTOCItem">
    <w:name w:val="MiniTOCItem"/>
    <w:basedOn w:val="ListBullet"/>
    <w:rsid w:val="00AA2119"/>
    <w:pPr>
      <w:numPr>
        <w:numId w:val="0"/>
      </w:numPr>
      <w:tabs>
        <w:tab w:val="right" w:leader="dot" w:pos="6521"/>
      </w:tabs>
      <w:spacing w:before="0" w:after="0"/>
    </w:pPr>
  </w:style>
  <w:style w:type="paragraph" w:customStyle="1" w:styleId="TOFTitle">
    <w:name w:val="TOFTitle"/>
    <w:basedOn w:val="TOCTitle"/>
    <w:rsid w:val="00AA2119"/>
  </w:style>
  <w:style w:type="paragraph" w:styleId="TableofFigures">
    <w:name w:val="table of figures"/>
    <w:basedOn w:val="Normal"/>
    <w:next w:val="Normal"/>
    <w:semiHidden/>
    <w:rsid w:val="00AA2119"/>
    <w:pPr>
      <w:tabs>
        <w:tab w:val="right" w:leader="dot" w:pos="9072"/>
      </w:tabs>
      <w:ind w:left="970" w:hanging="403"/>
    </w:pPr>
    <w:rPr>
      <w:rFonts w:ascii="Times New Roman" w:hAnsi="Times New Roman"/>
      <w:b/>
    </w:rPr>
  </w:style>
  <w:style w:type="paragraph" w:styleId="ListNumber">
    <w:name w:val="List Number"/>
    <w:basedOn w:val="List"/>
    <w:rsid w:val="00AA2119"/>
    <w:pPr>
      <w:numPr>
        <w:numId w:val="14"/>
      </w:numPr>
      <w:tabs>
        <w:tab w:val="clear" w:pos="340"/>
      </w:tabs>
    </w:pPr>
  </w:style>
  <w:style w:type="character" w:customStyle="1" w:styleId="WingdingSymbols">
    <w:name w:val="Wingding Symbols"/>
    <w:rsid w:val="00AA2119"/>
    <w:rPr>
      <w:rFonts w:ascii="Wingdings" w:hAnsi="Wingdings"/>
    </w:rPr>
  </w:style>
  <w:style w:type="paragraph" w:customStyle="1" w:styleId="TableHeading">
    <w:name w:val="Table Heading"/>
    <w:basedOn w:val="HeadingBase"/>
    <w:rsid w:val="00AA2119"/>
    <w:pPr>
      <w:keepLines/>
      <w:pBdr>
        <w:bottom w:val="single" w:sz="6" w:space="1" w:color="918585"/>
      </w:pBdr>
      <w:spacing w:before="240"/>
    </w:pPr>
  </w:style>
  <w:style w:type="character" w:customStyle="1" w:styleId="HotSpot">
    <w:name w:val="HotSpot"/>
    <w:rsid w:val="00AA2119"/>
    <w:rPr>
      <w:color w:val="0033CC"/>
      <w:u w:val="none"/>
    </w:rPr>
  </w:style>
  <w:style w:type="paragraph" w:customStyle="1" w:styleId="BodyTextRight">
    <w:name w:val="Body Text Right"/>
    <w:basedOn w:val="BodyText"/>
    <w:rsid w:val="00AA2119"/>
    <w:pPr>
      <w:spacing w:before="0" w:after="0"/>
      <w:jc w:val="right"/>
    </w:pPr>
  </w:style>
  <w:style w:type="paragraph" w:styleId="Index3">
    <w:name w:val="index 3"/>
    <w:basedOn w:val="ListNumber2"/>
    <w:next w:val="Normal"/>
    <w:semiHidden/>
    <w:rsid w:val="00AA2119"/>
    <w:pPr>
      <w:numPr>
        <w:numId w:val="0"/>
      </w:numPr>
      <w:tabs>
        <w:tab w:val="right" w:leader="dot" w:pos="4176"/>
      </w:tabs>
    </w:pPr>
  </w:style>
  <w:style w:type="paragraph" w:styleId="ListNumber2">
    <w:name w:val="List Number 2"/>
    <w:basedOn w:val="List2"/>
    <w:rsid w:val="00AA2119"/>
    <w:pPr>
      <w:numPr>
        <w:numId w:val="9"/>
      </w:numPr>
      <w:tabs>
        <w:tab w:val="clear" w:pos="1060"/>
      </w:tabs>
    </w:pPr>
  </w:style>
  <w:style w:type="paragraph" w:customStyle="1" w:styleId="MarginNote">
    <w:name w:val="Margin Note"/>
    <w:basedOn w:val="BodyText"/>
    <w:rsid w:val="00AA2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119"/>
    <w:rPr>
      <w:sz w:val="32"/>
    </w:rPr>
  </w:style>
  <w:style w:type="paragraph" w:customStyle="1" w:styleId="HeadingProcedure">
    <w:name w:val="Heading Procedure"/>
    <w:basedOn w:val="HeadingBase"/>
    <w:next w:val="Normal"/>
    <w:rsid w:val="00AA2119"/>
    <w:pPr>
      <w:tabs>
        <w:tab w:val="left" w:pos="0"/>
      </w:tabs>
      <w:spacing w:before="120" w:after="60"/>
    </w:pPr>
    <w:rPr>
      <w:i/>
      <w:color w:val="918585"/>
      <w:sz w:val="22"/>
    </w:rPr>
  </w:style>
  <w:style w:type="paragraph" w:customStyle="1" w:styleId="TableBodyText">
    <w:name w:val="Table Body Text"/>
    <w:basedOn w:val="BodyText"/>
    <w:rsid w:val="00AA2119"/>
    <w:pPr>
      <w:spacing w:before="60" w:after="60"/>
    </w:pPr>
  </w:style>
  <w:style w:type="paragraph" w:styleId="ListContinue">
    <w:name w:val="List Continue"/>
    <w:basedOn w:val="List"/>
    <w:rsid w:val="00AA2119"/>
    <w:pPr>
      <w:ind w:firstLine="0"/>
    </w:pPr>
  </w:style>
  <w:style w:type="paragraph" w:customStyle="1" w:styleId="ListNote">
    <w:name w:val="List Note"/>
    <w:basedOn w:val="List"/>
    <w:rsid w:val="00AA2119"/>
    <w:pPr>
      <w:pBdr>
        <w:top w:val="single" w:sz="6" w:space="2" w:color="918585"/>
        <w:bottom w:val="single" w:sz="6" w:space="2" w:color="918585"/>
      </w:pBdr>
      <w:tabs>
        <w:tab w:val="left" w:pos="1021"/>
      </w:tabs>
      <w:ind w:firstLine="0"/>
    </w:pPr>
  </w:style>
  <w:style w:type="paragraph" w:customStyle="1" w:styleId="Warning">
    <w:name w:val="Warning"/>
    <w:basedOn w:val="BodyText"/>
    <w:rsid w:val="00AA2119"/>
    <w:pPr>
      <w:shd w:val="clear" w:color="auto" w:fill="D9D9D9"/>
      <w:tabs>
        <w:tab w:val="left" w:pos="992"/>
      </w:tabs>
      <w:ind w:left="119" w:right="119"/>
    </w:pPr>
    <w:rPr>
      <w:sz w:val="20"/>
    </w:rPr>
  </w:style>
  <w:style w:type="paragraph" w:customStyle="1" w:styleId="MarginIcons">
    <w:name w:val="Margin Icons"/>
    <w:basedOn w:val="BodyText"/>
    <w:rsid w:val="00AA2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119"/>
    <w:rPr>
      <w:rFonts w:ascii="Courier New" w:hAnsi="Courier New"/>
    </w:rPr>
  </w:style>
  <w:style w:type="paragraph" w:customStyle="1" w:styleId="NoteBullet">
    <w:name w:val="Note Bullet"/>
    <w:basedOn w:val="Note"/>
    <w:rsid w:val="00AA2119"/>
    <w:pPr>
      <w:tabs>
        <w:tab w:val="clear" w:pos="680"/>
      </w:tabs>
      <w:spacing w:before="60" w:after="60"/>
    </w:pPr>
  </w:style>
  <w:style w:type="paragraph" w:customStyle="1" w:styleId="SubHeading2">
    <w:name w:val="SubHeading2"/>
    <w:basedOn w:val="HeadingBase"/>
    <w:rsid w:val="00AA2119"/>
    <w:pPr>
      <w:spacing w:before="240" w:after="60"/>
    </w:pPr>
    <w:rPr>
      <w:sz w:val="20"/>
    </w:rPr>
  </w:style>
  <w:style w:type="paragraph" w:customStyle="1" w:styleId="SubHeading1">
    <w:name w:val="SubHeading1"/>
    <w:basedOn w:val="HeadingBase"/>
    <w:rsid w:val="00AA2119"/>
    <w:pPr>
      <w:spacing w:before="240" w:after="60"/>
    </w:pPr>
    <w:rPr>
      <w:color w:val="918585"/>
      <w:sz w:val="22"/>
    </w:rPr>
  </w:style>
  <w:style w:type="paragraph" w:customStyle="1" w:styleId="SideHeading">
    <w:name w:val="Side Heading"/>
    <w:basedOn w:val="HeadingBase"/>
    <w:rsid w:val="00AA2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119"/>
    <w:pPr>
      <w:numPr>
        <w:numId w:val="10"/>
      </w:numPr>
    </w:pPr>
  </w:style>
  <w:style w:type="paragraph" w:styleId="PlainText">
    <w:name w:val="Plain Text"/>
    <w:basedOn w:val="Normal"/>
    <w:link w:val="PlainTextChar"/>
    <w:rsid w:val="00AA2119"/>
    <w:rPr>
      <w:sz w:val="20"/>
    </w:rPr>
  </w:style>
  <w:style w:type="character" w:customStyle="1" w:styleId="PlainTextChar">
    <w:name w:val="Plain Text Char"/>
    <w:basedOn w:val="DefaultParagraphFont"/>
    <w:link w:val="PlainText"/>
    <w:rsid w:val="00AA2119"/>
    <w:rPr>
      <w:rFonts w:ascii="Courier New" w:eastAsia="Times New Roman" w:hAnsi="Courier New" w:cs="Times New Roman"/>
      <w:sz w:val="20"/>
      <w:szCs w:val="20"/>
      <w:lang w:eastAsia="en-US"/>
    </w:rPr>
  </w:style>
  <w:style w:type="character" w:customStyle="1" w:styleId="MenuOption">
    <w:name w:val="Menu Option"/>
    <w:basedOn w:val="DefaultParagraphFont"/>
    <w:rsid w:val="00AA2119"/>
    <w:rPr>
      <w:b/>
      <w:smallCaps/>
    </w:rPr>
  </w:style>
  <w:style w:type="paragraph" w:customStyle="1" w:styleId="TableListNumber">
    <w:name w:val="Table List Number"/>
    <w:basedOn w:val="ListNumber"/>
    <w:rsid w:val="00AA2119"/>
    <w:pPr>
      <w:numPr>
        <w:numId w:val="0"/>
      </w:numPr>
    </w:pPr>
  </w:style>
  <w:style w:type="paragraph" w:styleId="TOC4">
    <w:name w:val="toc 4"/>
    <w:basedOn w:val="TOCBase"/>
    <w:next w:val="Normal"/>
    <w:semiHidden/>
    <w:rsid w:val="00AA2119"/>
    <w:pPr>
      <w:tabs>
        <w:tab w:val="right" w:leader="dot" w:pos="9071"/>
      </w:tabs>
      <w:ind w:left="1701"/>
    </w:pPr>
  </w:style>
  <w:style w:type="paragraph" w:customStyle="1" w:styleId="ListAlpha">
    <w:name w:val="List Alpha"/>
    <w:basedOn w:val="List"/>
    <w:rsid w:val="00AA2119"/>
    <w:pPr>
      <w:numPr>
        <w:numId w:val="8"/>
      </w:numPr>
    </w:pPr>
  </w:style>
  <w:style w:type="paragraph" w:customStyle="1" w:styleId="ListAlpha2">
    <w:name w:val="List Alpha 2"/>
    <w:basedOn w:val="List2"/>
    <w:rsid w:val="00AA2119"/>
    <w:pPr>
      <w:numPr>
        <w:numId w:val="7"/>
      </w:numPr>
    </w:pPr>
  </w:style>
  <w:style w:type="paragraph" w:styleId="List2">
    <w:name w:val="List 2"/>
    <w:basedOn w:val="BodyText"/>
    <w:rsid w:val="00AA2119"/>
    <w:pPr>
      <w:tabs>
        <w:tab w:val="left" w:pos="680"/>
      </w:tabs>
      <w:spacing w:before="60" w:after="60"/>
      <w:ind w:left="680" w:hanging="340"/>
    </w:pPr>
  </w:style>
  <w:style w:type="paragraph" w:styleId="List3">
    <w:name w:val="List 3"/>
    <w:basedOn w:val="BodyText"/>
    <w:rsid w:val="00AA2119"/>
    <w:pPr>
      <w:tabs>
        <w:tab w:val="left" w:pos="1021"/>
      </w:tabs>
      <w:spacing w:before="60" w:after="60"/>
      <w:ind w:left="1020" w:hanging="340"/>
    </w:pPr>
  </w:style>
  <w:style w:type="paragraph" w:styleId="List4">
    <w:name w:val="List 4"/>
    <w:basedOn w:val="BodyText"/>
    <w:rsid w:val="00AA2119"/>
    <w:pPr>
      <w:tabs>
        <w:tab w:val="left" w:pos="1361"/>
      </w:tabs>
      <w:spacing w:before="60" w:after="60"/>
      <w:ind w:left="1361" w:hanging="340"/>
    </w:pPr>
  </w:style>
  <w:style w:type="paragraph" w:styleId="List5">
    <w:name w:val="List 5"/>
    <w:basedOn w:val="BodyText"/>
    <w:rsid w:val="00AA2119"/>
    <w:pPr>
      <w:tabs>
        <w:tab w:val="left" w:pos="1701"/>
      </w:tabs>
      <w:spacing w:before="60" w:after="60"/>
      <w:ind w:left="1701" w:hanging="340"/>
    </w:pPr>
  </w:style>
  <w:style w:type="paragraph" w:styleId="ListBullet3">
    <w:name w:val="List Bullet 3"/>
    <w:basedOn w:val="List3"/>
    <w:rsid w:val="00AA2119"/>
    <w:pPr>
      <w:numPr>
        <w:numId w:val="13"/>
      </w:numPr>
      <w:tabs>
        <w:tab w:val="clear" w:pos="1021"/>
      </w:tabs>
      <w:ind w:left="1037" w:hanging="357"/>
    </w:pPr>
  </w:style>
  <w:style w:type="paragraph" w:styleId="ListBullet4">
    <w:name w:val="List Bullet 4"/>
    <w:basedOn w:val="List4"/>
    <w:rsid w:val="00AA2119"/>
    <w:pPr>
      <w:numPr>
        <w:numId w:val="2"/>
      </w:numPr>
      <w:tabs>
        <w:tab w:val="clear" w:pos="1361"/>
      </w:tabs>
    </w:pPr>
  </w:style>
  <w:style w:type="paragraph" w:styleId="ListBullet5">
    <w:name w:val="List Bullet 5"/>
    <w:basedOn w:val="List5"/>
    <w:rsid w:val="00AA2119"/>
    <w:pPr>
      <w:numPr>
        <w:numId w:val="3"/>
      </w:numPr>
    </w:pPr>
  </w:style>
  <w:style w:type="paragraph" w:styleId="ListContinue2">
    <w:name w:val="List Continue 2"/>
    <w:basedOn w:val="List2"/>
    <w:rsid w:val="00AA2119"/>
    <w:pPr>
      <w:ind w:firstLine="0"/>
    </w:pPr>
  </w:style>
  <w:style w:type="paragraph" w:styleId="ListContinue3">
    <w:name w:val="List Continue 3"/>
    <w:basedOn w:val="List3"/>
    <w:rsid w:val="00AA2119"/>
    <w:pPr>
      <w:ind w:left="1021" w:firstLine="0"/>
    </w:pPr>
  </w:style>
  <w:style w:type="paragraph" w:styleId="ListContinue4">
    <w:name w:val="List Continue 4"/>
    <w:basedOn w:val="List4"/>
    <w:rsid w:val="00AA2119"/>
    <w:pPr>
      <w:ind w:firstLine="0"/>
    </w:pPr>
  </w:style>
  <w:style w:type="paragraph" w:styleId="ListContinue5">
    <w:name w:val="List Continue 5"/>
    <w:basedOn w:val="List5"/>
    <w:rsid w:val="00AA2119"/>
    <w:pPr>
      <w:ind w:firstLine="0"/>
    </w:pPr>
  </w:style>
  <w:style w:type="paragraph" w:styleId="ListNumber3">
    <w:name w:val="List Number 3"/>
    <w:basedOn w:val="List3"/>
    <w:rsid w:val="00AA2119"/>
    <w:pPr>
      <w:numPr>
        <w:numId w:val="4"/>
      </w:numPr>
    </w:pPr>
  </w:style>
  <w:style w:type="paragraph" w:styleId="ListNumber4">
    <w:name w:val="List Number 4"/>
    <w:basedOn w:val="List4"/>
    <w:rsid w:val="00AA2119"/>
    <w:pPr>
      <w:numPr>
        <w:numId w:val="5"/>
      </w:numPr>
    </w:pPr>
  </w:style>
  <w:style w:type="paragraph" w:styleId="ListNumber5">
    <w:name w:val="List Number 5"/>
    <w:basedOn w:val="List5"/>
    <w:rsid w:val="00AA2119"/>
    <w:pPr>
      <w:numPr>
        <w:numId w:val="6"/>
      </w:numPr>
    </w:pPr>
  </w:style>
  <w:style w:type="paragraph" w:styleId="BlockText">
    <w:name w:val="Block Text"/>
    <w:basedOn w:val="Normal"/>
    <w:rsid w:val="00AA2119"/>
    <w:pPr>
      <w:spacing w:after="120"/>
      <w:ind w:left="1440" w:right="1440"/>
    </w:pPr>
  </w:style>
  <w:style w:type="character" w:customStyle="1" w:styleId="Subscript">
    <w:name w:val="Subscript"/>
    <w:basedOn w:val="DefaultParagraphFont"/>
    <w:rsid w:val="00AA2119"/>
    <w:rPr>
      <w:sz w:val="16"/>
      <w:vertAlign w:val="subscript"/>
    </w:rPr>
  </w:style>
  <w:style w:type="character" w:customStyle="1" w:styleId="Superscript">
    <w:name w:val="Superscript"/>
    <w:basedOn w:val="DefaultParagraphFont"/>
    <w:rsid w:val="00AA2119"/>
    <w:rPr>
      <w:sz w:val="16"/>
      <w:vertAlign w:val="superscript"/>
    </w:rPr>
  </w:style>
  <w:style w:type="character" w:customStyle="1" w:styleId="Symbols">
    <w:name w:val="Symbols"/>
    <w:basedOn w:val="DefaultParagraphFont"/>
    <w:rsid w:val="00AA2119"/>
    <w:rPr>
      <w:rFonts w:ascii="Symbol" w:hAnsi="Symbol"/>
    </w:rPr>
  </w:style>
  <w:style w:type="character" w:customStyle="1" w:styleId="MenuOptions">
    <w:name w:val="Menu Options"/>
    <w:basedOn w:val="DefaultParagraphFont"/>
    <w:rsid w:val="00AA2119"/>
    <w:rPr>
      <w:rFonts w:ascii="Arial Narrow" w:hAnsi="Arial Narrow"/>
      <w:smallCaps/>
    </w:rPr>
  </w:style>
  <w:style w:type="character" w:customStyle="1" w:styleId="Buttons">
    <w:name w:val="Buttons"/>
    <w:basedOn w:val="DefaultParagraphFont"/>
    <w:rsid w:val="00AA2119"/>
    <w:rPr>
      <w:b/>
    </w:rPr>
  </w:style>
  <w:style w:type="character" w:customStyle="1" w:styleId="Underlined">
    <w:name w:val="Underlined"/>
    <w:basedOn w:val="DefaultParagraphFont"/>
    <w:rsid w:val="00AA2119"/>
    <w:rPr>
      <w:u w:val="single"/>
    </w:rPr>
  </w:style>
  <w:style w:type="paragraph" w:customStyle="1" w:styleId="TableBodyTextRight">
    <w:name w:val="Table Body Text Right"/>
    <w:basedOn w:val="TableBodyText"/>
    <w:rsid w:val="00AA2119"/>
    <w:pPr>
      <w:widowControl w:val="0"/>
      <w:autoSpaceDE w:val="0"/>
      <w:autoSpaceDN w:val="0"/>
      <w:adjustRightInd w:val="0"/>
      <w:jc w:val="right"/>
    </w:pPr>
    <w:rPr>
      <w:rFonts w:cs="Arial"/>
      <w:szCs w:val="18"/>
    </w:rPr>
  </w:style>
  <w:style w:type="paragraph" w:customStyle="1" w:styleId="CopyrightText">
    <w:name w:val="Copyright Text"/>
    <w:basedOn w:val="BodyText"/>
    <w:rsid w:val="00AA2119"/>
    <w:rPr>
      <w:sz w:val="18"/>
    </w:rPr>
  </w:style>
  <w:style w:type="paragraph" w:customStyle="1" w:styleId="BodySmallRight">
    <w:name w:val="Body Small Right"/>
    <w:basedOn w:val="BodyTextRight"/>
    <w:rsid w:val="00AA2119"/>
    <w:rPr>
      <w:sz w:val="18"/>
      <w:szCs w:val="18"/>
    </w:rPr>
  </w:style>
  <w:style w:type="paragraph" w:customStyle="1" w:styleId="MarginEdition">
    <w:name w:val="Margin Edition"/>
    <w:basedOn w:val="MarginNote"/>
    <w:rsid w:val="00AA2119"/>
    <w:pPr>
      <w:spacing w:before="0" w:after="0"/>
    </w:pPr>
    <w:rPr>
      <w:rFonts w:ascii="Times New Roman" w:hAnsi="Times New Roman"/>
      <w:color w:val="999999"/>
    </w:rPr>
  </w:style>
  <w:style w:type="paragraph" w:customStyle="1" w:styleId="Spacer">
    <w:name w:val="Spacer"/>
    <w:basedOn w:val="Normal"/>
    <w:rsid w:val="00AA2119"/>
    <w:rPr>
      <w:sz w:val="2"/>
      <w:szCs w:val="2"/>
    </w:rPr>
  </w:style>
  <w:style w:type="character" w:customStyle="1" w:styleId="Small">
    <w:name w:val="Small"/>
    <w:basedOn w:val="DefaultParagraphFont"/>
    <w:rsid w:val="00AA2119"/>
    <w:rPr>
      <w:sz w:val="16"/>
    </w:rPr>
  </w:style>
  <w:style w:type="paragraph" w:customStyle="1" w:styleId="WideTable">
    <w:name w:val="Wide Table"/>
    <w:basedOn w:val="Normal"/>
    <w:rsid w:val="00AA2119"/>
    <w:pPr>
      <w:ind w:left="-1418"/>
    </w:pPr>
    <w:rPr>
      <w:sz w:val="2"/>
      <w:szCs w:val="2"/>
    </w:rPr>
  </w:style>
  <w:style w:type="character" w:styleId="PageNumber">
    <w:name w:val="page number"/>
    <w:basedOn w:val="DefaultParagraphFont"/>
    <w:rsid w:val="00AA2119"/>
  </w:style>
  <w:style w:type="paragraph" w:styleId="Quote">
    <w:name w:val="Quote"/>
    <w:basedOn w:val="Heading1"/>
    <w:link w:val="QuoteChar"/>
    <w:qFormat/>
    <w:rsid w:val="00AA2119"/>
    <w:rPr>
      <w:b w:val="0"/>
      <w:sz w:val="72"/>
      <w:szCs w:val="72"/>
      <w:lang w:val="en-NZ"/>
    </w:rPr>
  </w:style>
  <w:style w:type="character" w:customStyle="1" w:styleId="QuoteChar">
    <w:name w:val="Quote Char"/>
    <w:basedOn w:val="DefaultParagraphFont"/>
    <w:link w:val="Quote"/>
    <w:rsid w:val="00AA2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119"/>
    <w:pPr>
      <w:pageBreakBefore/>
    </w:pPr>
  </w:style>
  <w:style w:type="paragraph" w:customStyle="1" w:styleId="Border">
    <w:name w:val="Border"/>
    <w:basedOn w:val="Normal"/>
    <w:qFormat/>
    <w:rsid w:val="00AA2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119"/>
    <w:rPr>
      <w:b/>
      <w:bCs/>
      <w:i/>
      <w:iCs/>
      <w:color w:val="auto"/>
    </w:rPr>
  </w:style>
  <w:style w:type="paragraph" w:styleId="IntenseQuote">
    <w:name w:val="Intense Quote"/>
    <w:basedOn w:val="Normal"/>
    <w:next w:val="Normal"/>
    <w:link w:val="IntenseQuoteChar"/>
    <w:uiPriority w:val="30"/>
    <w:qFormat/>
    <w:rsid w:val="00AA2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119"/>
    <w:rPr>
      <w:smallCaps/>
      <w:color w:val="auto"/>
      <w:u w:val="single"/>
    </w:rPr>
  </w:style>
  <w:style w:type="character" w:styleId="IntenseReference">
    <w:name w:val="Intense Reference"/>
    <w:basedOn w:val="DefaultParagraphFont"/>
    <w:uiPriority w:val="32"/>
    <w:qFormat/>
    <w:rsid w:val="00AA2119"/>
    <w:rPr>
      <w:b/>
      <w:bCs/>
      <w:smallCaps/>
      <w:color w:val="auto"/>
      <w:spacing w:val="5"/>
      <w:u w:val="single"/>
    </w:rPr>
  </w:style>
  <w:style w:type="paragraph" w:customStyle="1" w:styleId="2ColumnHeading">
    <w:name w:val="2Column Heading"/>
    <w:basedOn w:val="BodyText"/>
    <w:qFormat/>
    <w:rsid w:val="00AA2119"/>
    <w:pPr>
      <w:spacing w:after="60"/>
      <w:ind w:left="-2268"/>
    </w:pPr>
    <w:rPr>
      <w:b/>
    </w:rPr>
  </w:style>
  <w:style w:type="paragraph" w:customStyle="1" w:styleId="Heading1TOC">
    <w:name w:val="Heading1 TOC"/>
    <w:basedOn w:val="Normal"/>
    <w:qFormat/>
    <w:rsid w:val="00AA2119"/>
    <w:pPr>
      <w:spacing w:before="240" w:after="120"/>
    </w:pPr>
    <w:rPr>
      <w:rFonts w:ascii="Times New Roman" w:hAnsi="Times New Roman"/>
      <w:b/>
      <w:sz w:val="32"/>
    </w:rPr>
  </w:style>
  <w:style w:type="paragraph" w:customStyle="1" w:styleId="Heading2TOC">
    <w:name w:val="Heading2 TOC"/>
    <w:basedOn w:val="Normal"/>
    <w:qFormat/>
    <w:rsid w:val="00AA2119"/>
    <w:pPr>
      <w:spacing w:before="240" w:after="60"/>
    </w:pPr>
    <w:rPr>
      <w:rFonts w:ascii="Times New Roman" w:hAnsi="Times New Roman"/>
      <w:b/>
      <w:sz w:val="28"/>
    </w:rPr>
  </w:style>
  <w:style w:type="character" w:customStyle="1" w:styleId="Underline">
    <w:name w:val="Underline"/>
    <w:basedOn w:val="DefaultParagraphFont"/>
    <w:qFormat/>
    <w:rsid w:val="00AA2119"/>
    <w:rPr>
      <w:u w:val="single"/>
    </w:rPr>
  </w:style>
  <w:style w:type="character" w:customStyle="1" w:styleId="BoldandItalics">
    <w:name w:val="Bold and Italics"/>
    <w:qFormat/>
    <w:rsid w:val="00AA2119"/>
    <w:rPr>
      <w:b/>
      <w:i/>
      <w:u w:val="none"/>
    </w:rPr>
  </w:style>
  <w:style w:type="paragraph" w:styleId="BalloonText">
    <w:name w:val="Balloon Text"/>
    <w:basedOn w:val="Normal"/>
    <w:link w:val="BalloonTextChar"/>
    <w:rsid w:val="00AA2119"/>
    <w:rPr>
      <w:rFonts w:ascii="Tahoma" w:hAnsi="Tahoma" w:cs="Tahoma"/>
      <w:sz w:val="16"/>
      <w:szCs w:val="16"/>
    </w:rPr>
  </w:style>
  <w:style w:type="character" w:customStyle="1" w:styleId="BalloonTextChar">
    <w:name w:val="Balloon Text Char"/>
    <w:basedOn w:val="DefaultParagraphFont"/>
    <w:link w:val="BalloonText"/>
    <w:rsid w:val="00AA2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1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119"/>
    <w:rPr>
      <w:b/>
      <w:color w:val="660033"/>
      <w:spacing w:val="0"/>
    </w:rPr>
  </w:style>
  <w:style w:type="paragraph" w:customStyle="1" w:styleId="Nameditemlist">
    <w:name w:val="Named item list"/>
    <w:basedOn w:val="BodyText"/>
    <w:qFormat/>
    <w:rsid w:val="00AA2119"/>
    <w:pPr>
      <w:tabs>
        <w:tab w:val="left" w:pos="2835"/>
      </w:tabs>
      <w:ind w:left="2835" w:hanging="2835"/>
    </w:pPr>
  </w:style>
  <w:style w:type="paragraph" w:customStyle="1" w:styleId="BodyTextnopadding">
    <w:name w:val="Body Text no padding"/>
    <w:basedOn w:val="BodyText"/>
    <w:qFormat/>
    <w:rsid w:val="00AA2119"/>
    <w:pPr>
      <w:spacing w:before="0" w:after="0"/>
    </w:pPr>
  </w:style>
  <w:style w:type="paragraph" w:customStyle="1" w:styleId="BodyTextBold">
    <w:name w:val="Body Text Bold"/>
    <w:basedOn w:val="BodyText"/>
    <w:qFormat/>
    <w:rsid w:val="00AA2119"/>
    <w:rPr>
      <w:b/>
    </w:rPr>
  </w:style>
  <w:style w:type="character" w:styleId="Hyperlink">
    <w:name w:val="Hyperlink"/>
    <w:basedOn w:val="DefaultParagraphFont"/>
    <w:uiPriority w:val="99"/>
    <w:unhideWhenUsed/>
    <w:rsid w:val="004905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604</Words>
  <Characters>3841</Characters>
  <Application>Microsoft Office Word</Application>
  <DocSecurity>0</DocSecurity>
  <Lines>128</Lines>
  <Paragraphs>75</Paragraphs>
  <ScaleCrop>false</ScaleCrop>
  <Company>Author-it Software Corporation Ltd.</Company>
  <LinksUpToDate>false</LinksUpToDate>
  <CharactersWithSpaces>4370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ACMCAS305 Maintain aquascapes and aquatic animals</dc:title>
  <dc:subject>Approved</dc:subject>
  <dc:creator>Skills Impact</dc:creator>
  <cp:keywords>Release: 1</cp:keywords>
  <dc:description>Review Date: 12 April 2008</dc:description>
  <cp:lastModifiedBy>HSD_TPCMSd.prod</cp:lastModifiedBy>
  <cp:revision>3</cp:revision>
  <dcterms:created xsi:type="dcterms:W3CDTF">2022-02-25T07:03:00Z</dcterms:created>
  <dcterms:modified xsi:type="dcterms:W3CDTF">2022-02-25T07:04:00Z</dcterms:modified>
</cp:coreProperties>
</file>