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CE9" w:rsidP="00256CE9">
      <w:pPr>
        <w:pStyle w:val="Title"/>
      </w:pPr>
      <w:r>
        <w:fldChar w:fldCharType="begin"/>
      </w:r>
      <w:r>
        <w:instrText xml:space="preserve"> TITLE   \* MERGEFORMAT </w:instrText>
      </w:r>
      <w:r>
        <w:fldChar w:fldCharType="separate"/>
      </w:r>
      <w:r>
        <w:t>ACMCAS305 Maintain aquascapes and aquatic animals</w:t>
      </w:r>
      <w:r>
        <w:fldChar w:fldCharType="end"/>
      </w:r>
    </w:p>
    <w:p w:rsidR="00256CE9" w:rsidP="00256CE9">
      <w:pPr>
        <w:pStyle w:val="Version"/>
        <w:sectPr w:rsidSect="00463C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CAC" w:rsidP="00463CAC">
      <w:pPr>
        <w:pStyle w:val="SuperHeading"/>
      </w:pPr>
      <w:r w:rsidRPr="00463CAC">
        <w:t>ACMCAS305 Maintain aquascapes and aquatic animals</w:t>
      </w:r>
    </w:p>
    <w:p w:rsidR="00000000" w:rsidRPr="00463CAC" w:rsidP="00463CAC">
      <w:pPr>
        <w:pStyle w:val="Heading1"/>
      </w:pPr>
      <w:bookmarkStart w:id="1" w:name="O_857688"/>
      <w:bookmarkEnd w:id="1"/>
      <w:r w:rsidRPr="00463CAC">
        <w:t>Modification History</w:t>
      </w:r>
    </w:p>
    <w:tbl>
      <w:tblPr>
        <w:tblW w:w="9520" w:type="dxa"/>
        <w:tblLayout w:type="fixed"/>
        <w:tblCellMar>
          <w:left w:w="62" w:type="dxa"/>
          <w:right w:w="62" w:type="dxa"/>
        </w:tblCellMar>
        <w:tblLook w:val="0000"/>
      </w:tblPr>
      <w:tblGrid>
        <w:gridCol w:w="2581"/>
        <w:gridCol w:w="6939"/>
      </w:tblGrid>
      <w:tr w:rsidTr="00463CA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rPr>
                <w:rStyle w:val="SpecialBold"/>
              </w:rPr>
              <w:t>Comments</w:t>
            </w:r>
          </w:p>
        </w:tc>
      </w:tr>
      <w:tr w:rsidTr="00463C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t>This version released with ACM Animal Care and Management Training Package Version 1.0.</w:t>
            </w:r>
          </w:p>
        </w:tc>
      </w:tr>
    </w:tbl>
    <w:p w:rsidR="00000000" w:rsidRPr="00463CAC" w:rsidP="00463CAC">
      <w:pPr>
        <w:pStyle w:val="BodyText"/>
      </w:pPr>
    </w:p>
    <w:p w:rsidR="00000000" w:rsidRPr="00463CAC" w:rsidP="00463CAC">
      <w:pPr>
        <w:pStyle w:val="AllowPageBreak"/>
      </w:pPr>
    </w:p>
    <w:p w:rsidR="00000000" w:rsidRPr="00463CAC" w:rsidP="00463CAC">
      <w:pPr>
        <w:pStyle w:val="Heading1"/>
      </w:pPr>
      <w:bookmarkStart w:id="2" w:name="O_857689"/>
      <w:bookmarkEnd w:id="2"/>
      <w:r w:rsidRPr="00463CAC">
        <w:t>Application</w:t>
      </w:r>
    </w:p>
    <w:p w:rsidR="00000000" w:rsidRPr="00463CAC" w:rsidP="00256CE9">
      <w:pPr>
        <w:pStyle w:val="BodyText"/>
      </w:pPr>
      <w:r w:rsidRPr="00463CAC">
        <w:t>This unit of competency describes the skills and knowledge required to monitor i</w:t>
      </w:r>
      <w:r w:rsidRPr="00463CAC">
        <w:t>llness and abnormal behaviour in aquatic animals; and to collect and analyse water samples and administer treatments.</w:t>
      </w:r>
    </w:p>
    <w:p w:rsidR="00000000" w:rsidRPr="00463CAC" w:rsidP="00256CE9">
      <w:pPr>
        <w:pStyle w:val="BodyText"/>
      </w:pPr>
      <w:r w:rsidRPr="00463CAC">
        <w:t xml:space="preserve">This unit applies to individuals working in the companion animal industry sector. It relates to the maintenance of aquascapes and aquatic </w:t>
      </w:r>
      <w:r w:rsidRPr="00463CAC">
        <w:t>animals, including fish, amphibians and some reptiles. This unit applies to individuals who take responsibility for their own work and for the quality of the work of others. They use discretion and judgement in the selection, allocation and use of availabl</w:t>
      </w:r>
      <w:r w:rsidRPr="00463CAC">
        <w:t>e resources.</w:t>
      </w:r>
    </w:p>
    <w:p w:rsidR="00000000" w:rsidRPr="00463CAC" w:rsidP="00256CE9">
      <w:pPr>
        <w:pStyle w:val="BodyText"/>
      </w:pPr>
      <w:r w:rsidRPr="00463CAC">
        <w:t>No occupational licensing, legislative or certification requirements are known to apply to this unit at the time of publication.</w:t>
      </w:r>
    </w:p>
    <w:p w:rsidR="00000000" w:rsidRPr="00463CAC" w:rsidP="00256CE9">
      <w:pPr>
        <w:pStyle w:val="BodyText"/>
      </w:pPr>
      <w:r w:rsidRPr="00463CAC">
        <w:t xml:space="preserve">NOTE: The terms </w:t>
      </w:r>
      <w:r>
        <w:t>‘</w:t>
      </w:r>
      <w:r w:rsidRPr="00463CAC">
        <w:t>occupational health and safety</w:t>
      </w:r>
      <w:r>
        <w:t>’</w:t>
      </w:r>
      <w:r w:rsidRPr="00463CAC">
        <w:t xml:space="preserve"> (OHS) and </w:t>
      </w:r>
      <w:r>
        <w:t>‘</w:t>
      </w:r>
      <w:r w:rsidRPr="00463CAC">
        <w:t>work health and safety</w:t>
      </w:r>
      <w:r>
        <w:t>’</w:t>
      </w:r>
      <w:r w:rsidRPr="00463CAC">
        <w:t xml:space="preserve"> (WHS) generally have the same </w:t>
      </w:r>
      <w:r w:rsidRPr="00463CAC">
        <w:t>meaning in the workplace. In jurisdictions where the national model WHS legislation has not been implemented, RTOs must contextualise the unit of competency by referring to current OHS legislative requirements.</w:t>
      </w:r>
    </w:p>
    <w:p w:rsidR="00000000" w:rsidRPr="00463CAC" w:rsidP="00463CAC">
      <w:pPr>
        <w:pStyle w:val="Heading1"/>
      </w:pPr>
      <w:bookmarkStart w:id="3" w:name="O_857690"/>
      <w:bookmarkEnd w:id="3"/>
      <w:r w:rsidRPr="00463CAC">
        <w:t>Pre-requisite Unit</w:t>
      </w:r>
    </w:p>
    <w:p w:rsidR="00000000" w:rsidRPr="00463CAC" w:rsidP="00256CE9">
      <w:pPr>
        <w:pStyle w:val="BodyText"/>
      </w:pPr>
      <w:r w:rsidRPr="00463CAC">
        <w:t>Nil</w:t>
      </w:r>
    </w:p>
    <w:p w:rsidR="00000000" w:rsidRPr="00463CAC" w:rsidP="00463CAC">
      <w:pPr>
        <w:pStyle w:val="Heading1"/>
      </w:pPr>
      <w:bookmarkStart w:id="4" w:name="O_857692"/>
      <w:bookmarkEnd w:id="4"/>
      <w:r w:rsidRPr="00463CAC">
        <w:t>Unit Sector</w:t>
      </w:r>
    </w:p>
    <w:p w:rsidR="00000000" w:rsidRPr="00463CAC" w:rsidP="00256CE9">
      <w:pPr>
        <w:pStyle w:val="BodyText"/>
      </w:pPr>
      <w:r w:rsidRPr="00463CAC">
        <w:t>Companion Animal Sector (CAS)</w:t>
      </w:r>
    </w:p>
    <w:p w:rsidR="00000000" w:rsidRPr="00463CAC" w:rsidP="00463CAC">
      <w:pPr>
        <w:pStyle w:val="Heading1"/>
      </w:pPr>
      <w:bookmarkStart w:id="5" w:name="O_857693"/>
      <w:bookmarkEnd w:id="5"/>
      <w:r w:rsidRPr="00463CAC">
        <w:t>Elements and Performance Criteria</w:t>
      </w:r>
    </w:p>
    <w:tbl>
      <w:tblPr>
        <w:tblW w:w="9520" w:type="dxa"/>
        <w:tblLayout w:type="fixed"/>
        <w:tblCellMar>
          <w:left w:w="62" w:type="dxa"/>
          <w:right w:w="62" w:type="dxa"/>
        </w:tblCellMar>
        <w:tblLook w:val="0000"/>
      </w:tblPr>
      <w:tblGrid>
        <w:gridCol w:w="2580"/>
        <w:gridCol w:w="6940"/>
      </w:tblGrid>
      <w:tr w:rsidTr="00256CE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3CAC" w:rsidP="00463CAC">
            <w:pPr>
              <w:pStyle w:val="BodyText"/>
            </w:pPr>
            <w:r w:rsidRPr="00463CA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3CAC">
            <w:pPr>
              <w:pStyle w:val="BodyText"/>
              <w:rPr>
                <w:lang w:val="en-NZ"/>
              </w:rPr>
            </w:pPr>
            <w:r w:rsidRPr="00463CAC">
              <w:rPr>
                <w:rStyle w:val="SpecialBold"/>
              </w:rPr>
              <w:t>Performance Criteria</w:t>
            </w:r>
          </w:p>
        </w:tc>
      </w:tr>
      <w:tr w:rsidTr="00256CE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rPr>
                <w:rStyle w:val="Emphasis"/>
              </w:rPr>
              <w:t>Performance criteria describe the performance needed to demonstrate achiev</w:t>
            </w:r>
            <w:r w:rsidRPr="00463CAC">
              <w:rPr>
                <w:rStyle w:val="Emphasis"/>
              </w:rPr>
              <w:t>ement of the element.</w:t>
            </w:r>
          </w:p>
        </w:tc>
      </w:tr>
      <w:tr w:rsidTr="00256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1. Follow effective personal health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t>1.1 Maintain personal hygiene and cleanliness standards according to WHS and workplace policies and procedures</w:t>
            </w:r>
          </w:p>
          <w:p w:rsidR="00000000" w:rsidRPr="00463CAC" w:rsidP="00463CAC">
            <w:pPr>
              <w:pStyle w:val="BodyText"/>
            </w:pPr>
            <w:r w:rsidRPr="00463CAC">
              <w:t>1.2 Identify disease agents and their impact on aquatic animals</w:t>
            </w:r>
          </w:p>
          <w:p w:rsidR="00000000" w:rsidP="00463CAC">
            <w:pPr>
              <w:pStyle w:val="BodyText"/>
              <w:rPr>
                <w:lang w:val="en-NZ"/>
              </w:rPr>
            </w:pPr>
            <w:r w:rsidRPr="00463CAC">
              <w:t>1.3 Implement work practices to protect self from, and minimise spread of, zoonotic diseases</w:t>
            </w:r>
          </w:p>
        </w:tc>
      </w:tr>
      <w:tr w:rsidTr="00256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2. Identify unhealthy aquatic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t>2.1 Identify unhealthy aquatic animals and record information according to workplace policies and procedures</w:t>
            </w:r>
          </w:p>
          <w:p w:rsidR="00000000" w:rsidRPr="00463CAC" w:rsidP="00463CAC">
            <w:pPr>
              <w:pStyle w:val="BodyText"/>
            </w:pPr>
            <w:r w:rsidRPr="00463CAC">
              <w:t>2.2 Identify in</w:t>
            </w:r>
            <w:r w:rsidRPr="00463CAC">
              <w:t>jured aquatic animals and report to supervisors</w:t>
            </w:r>
          </w:p>
          <w:p w:rsidR="00000000" w:rsidRPr="00463CAC" w:rsidP="00463CAC">
            <w:pPr>
              <w:pStyle w:val="BodyText"/>
            </w:pPr>
            <w:r w:rsidRPr="00463CAC">
              <w:t xml:space="preserve">2.3 Identify abnormal behaviour and condition in aquatic animals and report to supervisors </w:t>
            </w:r>
          </w:p>
          <w:p w:rsidR="00000000" w:rsidP="00463CAC">
            <w:pPr>
              <w:pStyle w:val="BodyText"/>
              <w:rPr>
                <w:lang w:val="en-NZ"/>
              </w:rPr>
            </w:pPr>
            <w:r w:rsidRPr="00463CAC">
              <w:t>2.4 Maintain records for unhealthy aquatic animals according to workplace policies and procedures</w:t>
            </w:r>
          </w:p>
        </w:tc>
      </w:tr>
      <w:tr w:rsidTr="00256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3. Sample, analys</w:t>
            </w:r>
            <w:r w:rsidRPr="00463CAC">
              <w:t>e and adjust aquascape water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t>3.1 Collect water samples using appropriate equipment according to workplace policies and procedures</w:t>
            </w:r>
          </w:p>
          <w:p w:rsidR="00000000" w:rsidRPr="00463CAC" w:rsidP="00463CAC">
            <w:pPr>
              <w:pStyle w:val="BodyText"/>
            </w:pPr>
            <w:r w:rsidRPr="00463CAC">
              <w:t>3.2 Test samples using appropriate equipment and according to manufactures directions</w:t>
            </w:r>
          </w:p>
          <w:p w:rsidR="00000000" w:rsidRPr="00463CAC" w:rsidP="00463CAC">
            <w:pPr>
              <w:pStyle w:val="BodyText"/>
            </w:pPr>
            <w:r w:rsidRPr="00463CAC">
              <w:t>3.3 Record sampling results acco</w:t>
            </w:r>
            <w:r w:rsidRPr="00463CAC">
              <w:t xml:space="preserve">rding to workplace policies and procedures </w:t>
            </w:r>
          </w:p>
          <w:p w:rsidR="00000000" w:rsidRPr="00463CAC" w:rsidP="00463CAC">
            <w:pPr>
              <w:pStyle w:val="BodyText"/>
            </w:pPr>
            <w:r w:rsidRPr="00463CAC">
              <w:t>3.4 Adjust water quality to better suit the requirements of the aquascape and species</w:t>
            </w:r>
          </w:p>
          <w:p w:rsidR="00000000" w:rsidP="00463CAC">
            <w:pPr>
              <w:pStyle w:val="BodyText"/>
              <w:rPr>
                <w:lang w:val="en-NZ"/>
              </w:rPr>
            </w:pPr>
            <w:r w:rsidRPr="00463CAC">
              <w:t>3.5 Maintain optimum water quality records for the aquascape and species according to industry requirements</w:t>
            </w:r>
          </w:p>
        </w:tc>
      </w:tr>
      <w:tr w:rsidTr="00256C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4. Administer aquatic animal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t>4.1 Identify broad categories of parasitic infestations and viral, fungal and bacterial diseases</w:t>
            </w:r>
          </w:p>
          <w:p w:rsidR="00000000" w:rsidRPr="00463CAC" w:rsidP="00463CAC">
            <w:pPr>
              <w:pStyle w:val="BodyText"/>
            </w:pPr>
            <w:r w:rsidRPr="00463CAC">
              <w:t xml:space="preserve">4.2 Administer appropriate and authorised aquatic animal treatments </w:t>
            </w:r>
          </w:p>
          <w:p w:rsidR="00000000" w:rsidRPr="00463CAC" w:rsidP="00463CAC">
            <w:pPr>
              <w:pStyle w:val="BodyText"/>
            </w:pPr>
            <w:r w:rsidRPr="00463CAC">
              <w:t>4.3 Implement preventative medicine programs for i</w:t>
            </w:r>
            <w:r w:rsidRPr="00463CAC">
              <w:t>nternal and external parasites</w:t>
            </w:r>
          </w:p>
          <w:p w:rsidR="00000000" w:rsidRPr="00463CAC" w:rsidP="00463CAC">
            <w:pPr>
              <w:pStyle w:val="BodyText"/>
            </w:pPr>
            <w:r w:rsidRPr="00463CAC">
              <w:t>4.4 Store treatments and medicines appropriately</w:t>
            </w:r>
          </w:p>
          <w:p w:rsidR="00000000" w:rsidRPr="00463CAC" w:rsidP="00463CAC">
            <w:pPr>
              <w:pStyle w:val="BodyText"/>
            </w:pPr>
            <w:r w:rsidRPr="00463CAC">
              <w:t>4.5 Maintain records for treatments and medicine programs according to workplace policies and procedures and legislative requirements</w:t>
            </w:r>
          </w:p>
        </w:tc>
      </w:tr>
    </w:tbl>
    <w:p w:rsidR="00000000" w:rsidRPr="00463CAC" w:rsidP="00463CAC">
      <w:pPr>
        <w:pStyle w:val="Heading4"/>
      </w:pPr>
    </w:p>
    <w:p w:rsidR="00000000" w:rsidRPr="00463CAC" w:rsidP="00463CAC">
      <w:pPr>
        <w:pStyle w:val="Heading1"/>
      </w:pPr>
      <w:bookmarkStart w:id="6" w:name="O_857694"/>
      <w:bookmarkEnd w:id="6"/>
      <w:r w:rsidRPr="00463CAC">
        <w:t>Foundation Skills</w:t>
      </w:r>
    </w:p>
    <w:p w:rsidR="00000000" w:rsidRPr="00256CE9" w:rsidP="00256CE9">
      <w:pPr>
        <w:pStyle w:val="BodyText"/>
        <w:rPr>
          <w:i/>
        </w:rPr>
      </w:pPr>
      <w:r w:rsidRPr="00256CE9">
        <w:rPr>
          <w:rStyle w:val="Emphasis"/>
        </w:rPr>
        <w:t>This s</w:t>
      </w:r>
      <w:r w:rsidRPr="00256CE9">
        <w:rPr>
          <w:rStyle w:val="Emphasis"/>
        </w:rPr>
        <w:t>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63C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rPr>
                <w:rStyle w:val="SpecialBold"/>
              </w:rPr>
              <w:t>Description</w:t>
            </w:r>
          </w:p>
        </w:tc>
      </w:tr>
      <w:tr w:rsidTr="00463C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ListBullet"/>
              <w:rPr>
                <w:lang w:val="en-NZ"/>
              </w:rPr>
            </w:pPr>
            <w:r w:rsidRPr="00463CAC">
              <w:t>Access information about aquatic animal disease and behaviour</w:t>
            </w:r>
          </w:p>
        </w:tc>
      </w:tr>
      <w:tr w:rsidTr="00463C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ListBullet"/>
            </w:pPr>
            <w:r w:rsidRPr="00463CAC">
              <w:t xml:space="preserve">Use tables, graphs or other techniques to document trends and changes in sampling data over time </w:t>
            </w:r>
          </w:p>
          <w:p w:rsidR="00000000" w:rsidRPr="00463CAC" w:rsidP="00463CAC">
            <w:pPr>
              <w:pStyle w:val="ListBullet"/>
            </w:pPr>
            <w:r w:rsidRPr="00463CAC">
              <w:t>Measure volumes and calculate ratios to achieve correct concentration of chemicals to</w:t>
            </w:r>
            <w:r w:rsidRPr="00463CAC">
              <w:t xml:space="preserve"> adjust the aquascape</w:t>
            </w:r>
          </w:p>
        </w:tc>
      </w:tr>
    </w:tbl>
    <w:p w:rsidR="00000000" w:rsidRPr="00463CAC" w:rsidP="00463CAC">
      <w:pPr>
        <w:pStyle w:val="BodyText"/>
      </w:pPr>
    </w:p>
    <w:p w:rsidR="00000000" w:rsidRPr="00463CAC" w:rsidP="00463CAC">
      <w:pPr>
        <w:pStyle w:val="AllowPageBreak"/>
      </w:pPr>
    </w:p>
    <w:p w:rsidR="00000000" w:rsidRPr="00463CAC" w:rsidP="00463CAC">
      <w:pPr>
        <w:pStyle w:val="Heading1"/>
      </w:pPr>
      <w:bookmarkStart w:id="7" w:name="O_857696"/>
      <w:bookmarkEnd w:id="7"/>
      <w:r w:rsidRPr="00463CAC">
        <w:t>Unit Mapping Information</w:t>
      </w:r>
    </w:p>
    <w:tbl>
      <w:tblPr>
        <w:tblW w:w="9520" w:type="dxa"/>
        <w:tblLayout w:type="fixed"/>
        <w:tblCellMar>
          <w:left w:w="62" w:type="dxa"/>
          <w:right w:w="62" w:type="dxa"/>
        </w:tblCellMar>
        <w:tblLook w:val="0000"/>
      </w:tblPr>
      <w:tblGrid>
        <w:gridCol w:w="1871"/>
        <w:gridCol w:w="2128"/>
        <w:gridCol w:w="2409"/>
        <w:gridCol w:w="3112"/>
      </w:tblGrid>
      <w:tr w:rsidTr="00463CA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rPr>
                <w:rStyle w:val="SpecialBold"/>
              </w:rPr>
              <w:t>Equivalence status</w:t>
            </w:r>
          </w:p>
        </w:tc>
      </w:tr>
      <w:tr w:rsidTr="00463CA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ACMCAS305 Maintain aquascapes and aquatic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ACMCAS305A Maintain aquascapes and aquatic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t>Equivalent unit</w:t>
            </w:r>
          </w:p>
        </w:tc>
      </w:tr>
    </w:tbl>
    <w:p w:rsidR="00000000" w:rsidRPr="00463CAC" w:rsidP="00463CAC">
      <w:pPr>
        <w:pStyle w:val="BodyText"/>
      </w:pPr>
    </w:p>
    <w:p w:rsidR="00000000" w:rsidRPr="00463CAC" w:rsidP="00463CAC">
      <w:pPr>
        <w:pStyle w:val="AllowPageBreak"/>
      </w:pPr>
    </w:p>
    <w:p w:rsidR="00000000" w:rsidRPr="00463CAC" w:rsidP="00463CAC">
      <w:pPr>
        <w:pStyle w:val="Heading1"/>
      </w:pPr>
      <w:bookmarkStart w:id="8" w:name="O_857703"/>
      <w:bookmarkEnd w:id="8"/>
      <w:r w:rsidRPr="00463CAC">
        <w:t>Links</w:t>
      </w:r>
    </w:p>
    <w:p w:rsidR="00000000" w:rsidRPr="00463CAC" w:rsidP="00256CE9">
      <w:pPr>
        <w:pStyle w:val="BodyText"/>
      </w:pPr>
      <w:r w:rsidRPr="00463CA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D4D36">
        <w:rPr>
          <w:rStyle w:val="Hyperlink"/>
        </w:rPr>
        <w:t>https://vetnet.gov.au/Pages/TrainingDocs.aspx?q=b75f4b23-54c9-4cc9-a5db-d3502d154103</w:t>
      </w:r>
      <w:r>
        <w:fldChar w:fldCharType="end"/>
      </w:r>
    </w:p>
    <w:p w:rsidR="00000000" w:rsidRPr="00463CAC" w:rsidP="00256CE9">
      <w:pPr>
        <w:pStyle w:val="BodyText"/>
        <w:sectPr w:rsidSect="00463CAC">
          <w:headerReference w:type="default" r:id="rId10"/>
          <w:footerReference w:type="default" r:id="rId11"/>
          <w:pgSz w:w="11908" w:h="16833"/>
          <w:pgMar w:top="1702" w:right="1418" w:bottom="1702" w:left="1418" w:header="992" w:footer="992" w:gutter="0"/>
          <w:cols w:space="720"/>
          <w:noEndnote/>
          <w:docGrid w:linePitch="299"/>
        </w:sectPr>
      </w:pPr>
    </w:p>
    <w:p w:rsidR="00000000" w:rsidRPr="00463CAC" w:rsidP="00463CAC">
      <w:pPr>
        <w:pStyle w:val="SuperHeading"/>
      </w:pPr>
      <w:r w:rsidRPr="00463CAC">
        <w:t xml:space="preserve">Assessment </w:t>
      </w:r>
      <w:r w:rsidRPr="00463CAC">
        <w:t>Requirements for ACMCAS305 Maintain aquascapes and aquatic animals</w:t>
      </w:r>
    </w:p>
    <w:p w:rsidR="00000000" w:rsidRPr="00463CAC" w:rsidP="00463CAC">
      <w:pPr>
        <w:pStyle w:val="Heading1"/>
      </w:pPr>
      <w:bookmarkStart w:id="9" w:name="O_857698"/>
      <w:bookmarkEnd w:id="9"/>
      <w:r w:rsidRPr="00463CAC">
        <w:t>Modification History</w:t>
      </w:r>
    </w:p>
    <w:tbl>
      <w:tblPr>
        <w:tblW w:w="9520" w:type="dxa"/>
        <w:tblLayout w:type="fixed"/>
        <w:tblCellMar>
          <w:left w:w="62" w:type="dxa"/>
          <w:right w:w="62" w:type="dxa"/>
        </w:tblCellMar>
        <w:tblLook w:val="0000"/>
      </w:tblPr>
      <w:tblGrid>
        <w:gridCol w:w="2581"/>
        <w:gridCol w:w="6939"/>
      </w:tblGrid>
      <w:tr w:rsidTr="00463CA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rPr>
                <w:rStyle w:val="SpecialBold"/>
              </w:rPr>
              <w:t>Comments</w:t>
            </w:r>
          </w:p>
        </w:tc>
      </w:tr>
      <w:tr w:rsidTr="00463C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AC">
            <w:pPr>
              <w:pStyle w:val="BodyText"/>
              <w:rPr>
                <w:lang w:val="en-NZ"/>
              </w:rPr>
            </w:pPr>
            <w:r w:rsidRPr="00463CA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AC" w:rsidP="00463CAC">
            <w:pPr>
              <w:pStyle w:val="BodyText"/>
            </w:pPr>
            <w:r w:rsidRPr="00463CAC">
              <w:t>This version released with ACM Animal Care and Management Training Package Version 1.0.</w:t>
            </w:r>
          </w:p>
        </w:tc>
      </w:tr>
    </w:tbl>
    <w:p w:rsidR="00000000" w:rsidRPr="00463CAC" w:rsidP="00463CAC">
      <w:pPr>
        <w:pStyle w:val="BodyText"/>
      </w:pPr>
    </w:p>
    <w:p w:rsidR="00000000" w:rsidRPr="00463CAC" w:rsidP="00463CAC">
      <w:pPr>
        <w:pStyle w:val="AllowPageBreak"/>
      </w:pPr>
    </w:p>
    <w:p w:rsidR="00000000" w:rsidRPr="00463CAC" w:rsidP="00463CAC">
      <w:pPr>
        <w:pStyle w:val="Heading1"/>
      </w:pPr>
      <w:bookmarkStart w:id="10" w:name="O_857699"/>
      <w:bookmarkEnd w:id="10"/>
      <w:r w:rsidRPr="00463CAC">
        <w:t>Performance Evidence</w:t>
      </w:r>
    </w:p>
    <w:p w:rsidR="00000000" w:rsidRPr="00463CAC" w:rsidP="00256CE9">
      <w:pPr>
        <w:pStyle w:val="BodyText"/>
      </w:pPr>
      <w:r w:rsidRPr="00463CAC">
        <w:t xml:space="preserve">An individual demonstrating competency must satisfy all of the elements and performance criteria in this unit. </w:t>
      </w:r>
    </w:p>
    <w:p w:rsidR="00000000" w:rsidRPr="00463CAC" w:rsidP="00256CE9">
      <w:pPr>
        <w:pStyle w:val="BodyText"/>
      </w:pPr>
      <w:r w:rsidRPr="00463CAC">
        <w:t>There must be evidence that the individual has:</w:t>
      </w:r>
    </w:p>
    <w:p w:rsidR="00000000" w:rsidRPr="00463CAC" w:rsidP="00463CAC">
      <w:pPr>
        <w:pStyle w:val="ListBullet"/>
      </w:pPr>
      <w:r w:rsidRPr="00463CAC">
        <w:t>maintained at least three different aquascapes, including at least three d</w:t>
      </w:r>
      <w:r w:rsidRPr="00463CAC">
        <w:t>ifferent types of aquatic animals, ensuring the optimal health of those animals</w:t>
      </w:r>
    </w:p>
    <w:p w:rsidR="00000000" w:rsidRPr="00463CAC" w:rsidP="00463CAC">
      <w:pPr>
        <w:pStyle w:val="ListBullet"/>
      </w:pPr>
      <w:r w:rsidRPr="00463CAC">
        <w:t>collected and tested at least two water samples and adjusted water quality to suit the aquascape and species requirements</w:t>
      </w:r>
    </w:p>
    <w:p w:rsidR="00000000" w:rsidRPr="00463CAC" w:rsidP="00463CAC">
      <w:pPr>
        <w:pStyle w:val="ListBullet"/>
      </w:pPr>
      <w:r w:rsidRPr="00463CAC">
        <w:t>administered appropriate and authorised aquatic animal</w:t>
      </w:r>
      <w:r w:rsidRPr="00463CAC">
        <w:t xml:space="preserve"> treatments on at least one occasion</w:t>
      </w:r>
    </w:p>
    <w:p w:rsidR="00000000" w:rsidRPr="00463CAC" w:rsidP="00463CAC">
      <w:pPr>
        <w:pStyle w:val="ListBullet"/>
      </w:pPr>
      <w:r w:rsidRPr="00463CAC">
        <w:t>maintained records and required documentation for treatments and medicine programs.</w:t>
      </w:r>
    </w:p>
    <w:p w:rsidR="00000000" w:rsidRPr="00463CAC" w:rsidP="00463CAC">
      <w:pPr>
        <w:pStyle w:val="AllowPageBreak"/>
      </w:pPr>
    </w:p>
    <w:p w:rsidR="00000000" w:rsidRPr="00463CAC" w:rsidP="00463CAC">
      <w:pPr>
        <w:pStyle w:val="Heading1"/>
      </w:pPr>
      <w:bookmarkStart w:id="11" w:name="O_857700"/>
      <w:bookmarkEnd w:id="11"/>
      <w:r w:rsidRPr="00463CAC">
        <w:t>Knowledge Evidence</w:t>
      </w:r>
    </w:p>
    <w:p w:rsidR="00000000" w:rsidRPr="00463CAC" w:rsidP="00256CE9">
      <w:pPr>
        <w:pStyle w:val="BodyText"/>
      </w:pPr>
      <w:r w:rsidRPr="00463CAC">
        <w:t>An individual must be able to demonstrate the knowledge required to perform the tasks outlined in t</w:t>
      </w:r>
      <w:r w:rsidRPr="00463CAC">
        <w:t>he elements and performance criteria of this unit. This includes knowledge of:</w:t>
      </w:r>
    </w:p>
    <w:p w:rsidR="00000000" w:rsidRPr="00463CAC" w:rsidP="00463CAC">
      <w:pPr>
        <w:pStyle w:val="ListBullet"/>
      </w:pPr>
      <w:r w:rsidRPr="00463CAC">
        <w:t>animal welfare and ethics</w:t>
      </w:r>
    </w:p>
    <w:p w:rsidR="00000000" w:rsidRPr="00463CAC" w:rsidP="00463CAC">
      <w:pPr>
        <w:pStyle w:val="ListBullet"/>
      </w:pPr>
      <w:r w:rsidRPr="00463CAC">
        <w:t>appropriate and authorised aquatic animal treatments</w:t>
      </w:r>
    </w:p>
    <w:p w:rsidR="00000000" w:rsidRPr="00463CAC" w:rsidP="00463CAC">
      <w:pPr>
        <w:pStyle w:val="ListBullet"/>
      </w:pPr>
      <w:r w:rsidRPr="00463CAC">
        <w:t>basic aquatic animal biology</w:t>
      </w:r>
    </w:p>
    <w:p w:rsidR="00000000" w:rsidRPr="00463CAC" w:rsidP="00463CAC">
      <w:pPr>
        <w:pStyle w:val="ListBullet"/>
      </w:pPr>
      <w:r w:rsidRPr="00463CAC">
        <w:t>broad categories of parasitic infestations and viral, fungal and bac</w:t>
      </w:r>
      <w:r w:rsidRPr="00463CAC">
        <w:t>terial diseases</w:t>
      </w:r>
    </w:p>
    <w:p w:rsidR="00000000" w:rsidRPr="00463CAC" w:rsidP="00463CAC">
      <w:pPr>
        <w:pStyle w:val="ListBullet"/>
      </w:pPr>
      <w:r w:rsidRPr="00463CAC">
        <w:t>chemicals used to correct water conditions and the water quality of aquascapes</w:t>
      </w:r>
    </w:p>
    <w:p w:rsidR="00000000" w:rsidRPr="00463CAC" w:rsidP="00463CAC">
      <w:pPr>
        <w:pStyle w:val="ListBullet"/>
      </w:pPr>
      <w:r w:rsidRPr="00463CAC">
        <w:t>ideal water conditions and quality for a range of aquatic animals, including pH, nitrate, nitrite, ammonia, salinity, calcium and hardness</w:t>
      </w:r>
    </w:p>
    <w:p w:rsidR="00000000" w:rsidRPr="00463CAC" w:rsidP="00463CAC">
      <w:pPr>
        <w:pStyle w:val="ListBullet"/>
      </w:pPr>
      <w:r w:rsidRPr="00463CAC">
        <w:t>normal and abnormal be</w:t>
      </w:r>
      <w:r w:rsidRPr="00463CAC">
        <w:t>haviour of aquatic species</w:t>
      </w:r>
    </w:p>
    <w:p w:rsidR="00000000" w:rsidRPr="00463CAC" w:rsidP="00463CAC">
      <w:pPr>
        <w:pStyle w:val="ListBullet"/>
      </w:pPr>
      <w:r w:rsidRPr="00463CAC">
        <w:t>relevant WHS and animal welfare legislative requirements and codes of practice, including environmental regulations</w:t>
      </w:r>
    </w:p>
    <w:p w:rsidR="00000000" w:rsidRPr="00463CAC" w:rsidP="00463CAC">
      <w:pPr>
        <w:pStyle w:val="ListBullet"/>
      </w:pPr>
      <w:r w:rsidRPr="00463CAC">
        <w:t>preventative medicine programs for internal and external parasites</w:t>
      </w:r>
    </w:p>
    <w:p w:rsidR="00000000" w:rsidRPr="00463CAC" w:rsidP="00463CAC">
      <w:pPr>
        <w:pStyle w:val="ListBullet"/>
      </w:pPr>
      <w:r w:rsidRPr="00463CAC">
        <w:t>principles and practices of aquascapes and aqu</w:t>
      </w:r>
      <w:r w:rsidRPr="00463CAC">
        <w:t>atic animal maintenance</w:t>
      </w:r>
    </w:p>
    <w:p w:rsidR="00000000" w:rsidRPr="00463CAC" w:rsidP="00463CAC">
      <w:pPr>
        <w:pStyle w:val="ListBullet"/>
      </w:pPr>
      <w:r w:rsidRPr="00463CAC">
        <w:t>signs of common aquatic animal diseases and parasitic infestations and their transmission between aquatic animals</w:t>
      </w:r>
    </w:p>
    <w:p w:rsidR="00000000" w:rsidRPr="00463CAC" w:rsidP="00463CAC">
      <w:pPr>
        <w:pStyle w:val="ListBullet"/>
      </w:pPr>
      <w:r w:rsidRPr="00463CAC">
        <w:t>water quality adjustment procedures, including water chemistry</w:t>
      </w:r>
    </w:p>
    <w:p w:rsidR="00000000" w:rsidRPr="00463CAC" w:rsidP="00463CAC">
      <w:pPr>
        <w:pStyle w:val="ListBullet"/>
      </w:pPr>
      <w:r w:rsidRPr="00463CAC">
        <w:t>water sampling, testing and analysis procedures and techniques</w:t>
      </w:r>
    </w:p>
    <w:p w:rsidR="00000000" w:rsidRPr="00463CAC" w:rsidP="00463CAC">
      <w:pPr>
        <w:pStyle w:val="ListBullet"/>
      </w:pPr>
      <w:r w:rsidRPr="00463CAC">
        <w:t>zoonotic diseases.</w:t>
      </w:r>
    </w:p>
    <w:p w:rsidR="00000000" w:rsidRPr="00463CAC" w:rsidP="00463CAC">
      <w:pPr>
        <w:pStyle w:val="AllowPageBreak"/>
      </w:pPr>
    </w:p>
    <w:p w:rsidR="00000000" w:rsidRPr="00463CAC" w:rsidP="00463CAC">
      <w:pPr>
        <w:pStyle w:val="Heading1"/>
      </w:pPr>
      <w:bookmarkStart w:id="12" w:name="O_857701"/>
      <w:bookmarkEnd w:id="12"/>
      <w:r w:rsidRPr="00463CAC">
        <w:t>Assessment Conditions</w:t>
      </w:r>
    </w:p>
    <w:p w:rsidR="00000000" w:rsidRPr="00463CAC" w:rsidP="00256CE9">
      <w:pPr>
        <w:pStyle w:val="BodyText"/>
      </w:pPr>
      <w:r w:rsidRPr="00463CAC">
        <w:t xml:space="preserve">Assessment of skills must take place under the following conditions: </w:t>
      </w:r>
    </w:p>
    <w:p w:rsidR="00000000" w:rsidRPr="00463CAC" w:rsidP="00463CAC">
      <w:pPr>
        <w:pStyle w:val="ListBullet"/>
      </w:pPr>
      <w:r w:rsidRPr="00463CAC">
        <w:t>physical conditions:</w:t>
      </w:r>
    </w:p>
    <w:p w:rsidR="00000000" w:rsidRPr="00463CAC" w:rsidP="00463CAC">
      <w:pPr>
        <w:pStyle w:val="ListBullet2"/>
      </w:pPr>
      <w:r w:rsidRPr="00463CAC">
        <w:t>skills must be demonstrated in a workplace</w:t>
      </w:r>
      <w:r w:rsidRPr="00463CAC">
        <w:t xml:space="preserve"> setting or an environment that accurately represents workplace conditions </w:t>
      </w:r>
    </w:p>
    <w:p w:rsidR="00000000" w:rsidRPr="00463CAC" w:rsidP="00463CAC">
      <w:pPr>
        <w:pStyle w:val="ListBullet"/>
      </w:pPr>
      <w:r w:rsidRPr="00463CAC">
        <w:t>resources, equipment and materials:</w:t>
      </w:r>
    </w:p>
    <w:p w:rsidR="00000000" w:rsidRPr="00463CAC" w:rsidP="00463CAC">
      <w:pPr>
        <w:pStyle w:val="ListBullet2"/>
      </w:pPr>
      <w:r w:rsidRPr="00463CAC">
        <w:t xml:space="preserve">a range of different types of aquatic animals </w:t>
      </w:r>
    </w:p>
    <w:p w:rsidR="00000000" w:rsidRPr="00463CAC" w:rsidP="00463CAC">
      <w:pPr>
        <w:pStyle w:val="ListBullet2"/>
      </w:pPr>
      <w:r w:rsidRPr="00463CAC">
        <w:t>sufficient materials and equipment to create and maintain aquascapes</w:t>
      </w:r>
    </w:p>
    <w:p w:rsidR="00000000" w:rsidRPr="00463CAC" w:rsidP="00463CAC">
      <w:pPr>
        <w:pStyle w:val="ListBullet2"/>
      </w:pPr>
      <w:r w:rsidRPr="00463CAC">
        <w:t>chemicals to test and treat water quality.</w:t>
      </w:r>
    </w:p>
    <w:p w:rsidR="00000000" w:rsidRPr="00463CAC" w:rsidP="00256CE9">
      <w:pPr>
        <w:pStyle w:val="BodyText"/>
      </w:pPr>
      <w:r w:rsidRPr="00463CAC">
        <w:t>Assessors of this unit must satisfy the requirements for assessors in applicable vocational education and training legislation, frameworks and/or standards.</w:t>
      </w:r>
    </w:p>
    <w:p w:rsidR="00000000" w:rsidRPr="00463CAC" w:rsidP="00463CAC">
      <w:pPr>
        <w:pStyle w:val="Heading1"/>
      </w:pPr>
      <w:bookmarkStart w:id="13" w:name="O_857704"/>
      <w:bookmarkEnd w:id="13"/>
      <w:r w:rsidRPr="00463CAC">
        <w:t>Links</w:t>
      </w:r>
    </w:p>
    <w:p w:rsidR="00000000" w:rsidRPr="00463CAC" w:rsidP="00256CE9">
      <w:pPr>
        <w:pStyle w:val="BodyText"/>
      </w:pPr>
      <w:r w:rsidRPr="00463CAC">
        <w:t>Companion Volumes, including Impl</w:t>
      </w:r>
      <w:r w:rsidRPr="00463CAC">
        <w:t xml:space="preserve">ementation Guides, are available at VETNet: - </w:t>
      </w:r>
      <w:r>
        <w:fldChar w:fldCharType="begin"/>
      </w:r>
      <w:r>
        <w:instrText xml:space="preserve"> HYPERLINK "https://vetnet.gov.au/Pages/TrainingDocs.aspx?q=b75f4b23-54c9-4cc9-a5db-d3502d154103" </w:instrText>
      </w:r>
      <w:r>
        <w:fldChar w:fldCharType="separate"/>
      </w:r>
      <w:r w:rsidRPr="007D4D36">
        <w:rPr>
          <w:rStyle w:val="Hyperlink"/>
        </w:rPr>
        <w:t>https://vetnet.gov.au/Pages/TrainingDocs.aspx?q=b75f4b23-54c9-4cc9-a5db-d3502d154103</w:t>
      </w:r>
      <w:r>
        <w:fldChar w:fldCharType="end"/>
      </w:r>
    </w:p>
    <w:p w:rsidR="00000000" w:rsidRPr="00463CAC" w:rsidP="00463CAC"/>
    <w:sectPr w:rsidSect="00463C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AC" w:rsidRPr="00256CE9" w:rsidP="00256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E9" w:rsidP="00463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CE9" w:rsidP="00463C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6CE9" w:rsidP="00463C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AC" w:rsidP="00463CAC">
    <w:pPr>
      <w:pStyle w:val="Footer"/>
      <w:framePr w:wrap="around"/>
    </w:pPr>
    <w:r>
      <w:fldChar w:fldCharType="begin"/>
    </w:r>
    <w:r>
      <w:instrText xml:space="preserve"> DOCPROPERTY  Subject  \* MERGEFORMAT </w:instrText>
    </w:r>
    <w:r>
      <w:fldChar w:fldCharType="separate"/>
    </w:r>
    <w:r w:rsidR="00256CE9">
      <w:t>Approved</w:t>
    </w:r>
    <w:r w:rsidR="00256CE9">
      <w:fldChar w:fldCharType="end"/>
    </w:r>
    <w:r>
      <w:tab/>
      <w:t xml:space="preserve">Page </w:t>
    </w:r>
    <w:r>
      <w:fldChar w:fldCharType="begin"/>
    </w:r>
    <w:r>
      <w:instrText xml:space="preserve"> PAGE  \* Arabic  \* MERGEFORMAT </w:instrText>
    </w:r>
    <w:r>
      <w:fldChar w:fldCharType="separate"/>
    </w:r>
    <w:r w:rsidR="00256C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6CE9">
      <w:rPr>
        <w:noProof/>
      </w:rPr>
      <w:t>4</w:t>
    </w:r>
    <w:r>
      <w:rPr>
        <w:noProof/>
      </w:rPr>
      <w:fldChar w:fldCharType="end"/>
    </w:r>
  </w:p>
  <w:p w:rsidR="00463CAC" w:rsidP="00463CAC">
    <w:pPr>
      <w:pStyle w:val="Footer"/>
      <w:framePr w:wrap="around"/>
    </w:pPr>
    <w:r>
      <w:t xml:space="preserve">© Commonwealth of Australia, </w:t>
    </w:r>
    <w:r>
      <w:fldChar w:fldCharType="begin"/>
    </w:r>
    <w:r>
      <w:instrText xml:space="preserve"> DATE  \@ "yyyy"  \* MERGEFORMAT </w:instrText>
    </w:r>
    <w:r>
      <w:fldChar w:fldCharType="separate"/>
    </w:r>
    <w:r w:rsidR="00256CE9">
      <w:rPr>
        <w:noProof/>
      </w:rPr>
      <w:t>2025</w:t>
    </w:r>
    <w:r>
      <w:fldChar w:fldCharType="end"/>
    </w:r>
    <w:r>
      <w:tab/>
    </w:r>
    <w:r>
      <w:fldChar w:fldCharType="begin"/>
    </w:r>
    <w:r>
      <w:instrText xml:space="preserve"> DOCPROPERTY  Author  \* MERGEFORMAT </w:instrText>
    </w:r>
    <w:r>
      <w:fldChar w:fldCharType="separate"/>
    </w:r>
    <w:r w:rsidR="00256CE9">
      <w:t>Skills Insight</w:t>
    </w:r>
    <w:r w:rsidR="00256CE9">
      <w:fldChar w:fldCharType="end"/>
    </w:r>
  </w:p>
  <w:p w:rsidR="00463CAC" w:rsidP="00463C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CAC" w:rsidRPr="00256CE9" w:rsidP="00256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E9" w:rsidRPr="002D2AF8" w:rsidP="00463CAC">
    <w:pPr>
      <w:pStyle w:val="Header"/>
      <w:framePr w:wrap="around"/>
    </w:pPr>
    <w:r>
      <w:fldChar w:fldCharType="begin"/>
    </w:r>
    <w:r>
      <w:instrText xml:space="preserve"> TITLE   \* MERGEFORMAT </w:instrText>
    </w:r>
    <w:r>
      <w:fldChar w:fldCharType="separate"/>
    </w:r>
    <w:r>
      <w:t>ACMCAS305 Maintain aquascapes and aquatic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6CE9" w:rsidP="00463C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AC" w:rsidRPr="002D2AF8" w:rsidP="00463CAC">
    <w:pPr>
      <w:pStyle w:val="Header"/>
      <w:framePr w:wrap="around"/>
    </w:pPr>
    <w:r>
      <w:fldChar w:fldCharType="begin"/>
    </w:r>
    <w:r>
      <w:instrText xml:space="preserve"> TITLE   \* MERGEFORMAT </w:instrText>
    </w:r>
    <w:r>
      <w:fldChar w:fldCharType="separate"/>
    </w:r>
    <w:r w:rsidR="00256CE9">
      <w:t>ACMCAS305 Maintain aquascapes and aquatic animals</w:t>
    </w:r>
    <w:r w:rsidR="00256CE9">
      <w:fldChar w:fldCharType="end"/>
    </w:r>
    <w:r>
      <w:tab/>
      <w:t xml:space="preserve">Date this document was generated: </w:t>
    </w:r>
    <w:r>
      <w:fldChar w:fldCharType="begin"/>
    </w:r>
    <w:r>
      <w:instrText xml:space="preserve"> CREATEDATE  \@ "d MMMM yyyy"  \* MERGEFORMAT </w:instrText>
    </w:r>
    <w:r>
      <w:fldChar w:fldCharType="separate"/>
    </w:r>
    <w:r w:rsidR="00256CE9">
      <w:rPr>
        <w:noProof/>
      </w:rPr>
      <w:t>2 March 2025</w:t>
    </w:r>
    <w:r>
      <w:fldChar w:fldCharType="end"/>
    </w:r>
  </w:p>
  <w:p w:rsidR="00463CAC" w:rsidP="00463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04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A5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9EE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CAC"/>
    <w:pPr>
      <w:spacing w:before="360" w:after="60"/>
      <w:outlineLvl w:val="0"/>
    </w:pPr>
    <w:rPr>
      <w:sz w:val="32"/>
    </w:rPr>
  </w:style>
  <w:style w:type="paragraph" w:styleId="Heading2">
    <w:name w:val="heading 2"/>
    <w:basedOn w:val="HeadingBase"/>
    <w:next w:val="BodyText"/>
    <w:link w:val="Heading2Char"/>
    <w:qFormat/>
    <w:rsid w:val="00463CAC"/>
    <w:pPr>
      <w:keepLines/>
      <w:spacing w:before="240" w:after="120"/>
      <w:outlineLvl w:val="1"/>
    </w:pPr>
    <w:rPr>
      <w:sz w:val="28"/>
      <w:szCs w:val="40"/>
    </w:rPr>
  </w:style>
  <w:style w:type="paragraph" w:styleId="Heading3">
    <w:name w:val="heading 3"/>
    <w:basedOn w:val="HeadingBase"/>
    <w:next w:val="BodyText"/>
    <w:link w:val="Heading3Char"/>
    <w:qFormat/>
    <w:rsid w:val="00463CAC"/>
    <w:pPr>
      <w:spacing w:before="180" w:after="120"/>
      <w:outlineLvl w:val="2"/>
    </w:pPr>
    <w:rPr>
      <w:spacing w:val="-10"/>
      <w:kern w:val="32"/>
    </w:rPr>
  </w:style>
  <w:style w:type="paragraph" w:styleId="Heading4">
    <w:name w:val="heading 4"/>
    <w:basedOn w:val="HeadingBase"/>
    <w:next w:val="BodyText"/>
    <w:link w:val="Heading4Char"/>
    <w:qFormat/>
    <w:rsid w:val="00463CAC"/>
    <w:pPr>
      <w:spacing w:before="160" w:after="120"/>
      <w:outlineLvl w:val="3"/>
    </w:pPr>
    <w:rPr>
      <w:sz w:val="22"/>
    </w:rPr>
  </w:style>
  <w:style w:type="paragraph" w:styleId="Heading5">
    <w:name w:val="heading 5"/>
    <w:basedOn w:val="HeadingBase"/>
    <w:next w:val="Normal"/>
    <w:link w:val="Heading5Char"/>
    <w:qFormat/>
    <w:rsid w:val="00463CAC"/>
    <w:pPr>
      <w:spacing w:before="80"/>
      <w:outlineLvl w:val="4"/>
    </w:pPr>
    <w:rPr>
      <w:color w:val="918585"/>
      <w:sz w:val="20"/>
    </w:rPr>
  </w:style>
  <w:style w:type="paragraph" w:styleId="Heading6">
    <w:name w:val="heading 6"/>
    <w:basedOn w:val="HeadingBase"/>
    <w:next w:val="Normal"/>
    <w:link w:val="Heading6Char"/>
    <w:qFormat/>
    <w:rsid w:val="00463CAC"/>
    <w:pPr>
      <w:spacing w:before="60"/>
      <w:outlineLvl w:val="5"/>
    </w:pPr>
    <w:rPr>
      <w:color w:val="918585"/>
      <w:sz w:val="20"/>
    </w:rPr>
  </w:style>
  <w:style w:type="paragraph" w:styleId="Heading7">
    <w:name w:val="heading 7"/>
    <w:basedOn w:val="Normal"/>
    <w:next w:val="Normal"/>
    <w:link w:val="Heading7Char"/>
    <w:qFormat/>
    <w:rsid w:val="00463CAC"/>
    <w:pPr>
      <w:ind w:left="720"/>
      <w:outlineLvl w:val="6"/>
    </w:pPr>
    <w:rPr>
      <w:i/>
    </w:rPr>
  </w:style>
  <w:style w:type="paragraph" w:styleId="Heading8">
    <w:name w:val="heading 8"/>
    <w:basedOn w:val="Normal"/>
    <w:next w:val="Normal"/>
    <w:link w:val="Heading8Char"/>
    <w:qFormat/>
    <w:rsid w:val="00463CAC"/>
    <w:pPr>
      <w:ind w:left="720"/>
      <w:outlineLvl w:val="7"/>
    </w:pPr>
    <w:rPr>
      <w:i/>
    </w:rPr>
  </w:style>
  <w:style w:type="paragraph" w:styleId="Heading9">
    <w:name w:val="heading 9"/>
    <w:basedOn w:val="Normal"/>
    <w:next w:val="Normal"/>
    <w:link w:val="Heading9Char"/>
    <w:qFormat/>
    <w:rsid w:val="00463CAC"/>
    <w:pPr>
      <w:ind w:left="720"/>
      <w:outlineLvl w:val="8"/>
    </w:pPr>
    <w:rPr>
      <w:i/>
    </w:rPr>
  </w:style>
  <w:style w:type="character" w:default="1" w:styleId="DefaultParagraphFont">
    <w:name w:val="Default Paragraph Font"/>
    <w:uiPriority w:val="1"/>
    <w:unhideWhenUsed/>
    <w:rsid w:val="00463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CAC"/>
  </w:style>
  <w:style w:type="character" w:customStyle="1" w:styleId="Heading1Char">
    <w:name w:val="Heading 1 Char"/>
    <w:basedOn w:val="DefaultParagraphFont"/>
    <w:link w:val="Heading1"/>
    <w:rsid w:val="00463C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63CAC"/>
    <w:rPr>
      <w:rFonts w:ascii="Times New Roman" w:eastAsia="Times New Roman" w:hAnsi="Times New Roman" w:cs="Times New Roman"/>
      <w:b/>
      <w:szCs w:val="20"/>
      <w:lang w:eastAsia="en-US"/>
    </w:rPr>
  </w:style>
  <w:style w:type="paragraph" w:styleId="BodyText">
    <w:name w:val="Body Text"/>
    <w:basedOn w:val="Normal"/>
    <w:link w:val="BodyTextChar"/>
    <w:rsid w:val="00463C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CAC"/>
    <w:rPr>
      <w:rFonts w:ascii="Times New Roman" w:eastAsia="Times New Roman" w:hAnsi="Times New Roman" w:cs="Times New Roman"/>
      <w:sz w:val="24"/>
      <w:lang w:eastAsia="en-US"/>
    </w:rPr>
  </w:style>
  <w:style w:type="paragraph" w:styleId="ListBullet">
    <w:name w:val="List Bullet"/>
    <w:basedOn w:val="List"/>
    <w:rsid w:val="00463CAC"/>
    <w:pPr>
      <w:numPr>
        <w:numId w:val="12"/>
      </w:numPr>
      <w:tabs>
        <w:tab w:val="clear" w:pos="340"/>
      </w:tabs>
      <w:spacing w:before="40" w:after="40"/>
    </w:pPr>
  </w:style>
  <w:style w:type="character" w:customStyle="1" w:styleId="SpecialBold">
    <w:name w:val="Special Bold"/>
    <w:basedOn w:val="DefaultParagraphFont"/>
    <w:rsid w:val="00463CAC"/>
    <w:rPr>
      <w:b/>
      <w:spacing w:val="0"/>
    </w:rPr>
  </w:style>
  <w:style w:type="paragraph" w:styleId="ListBullet2">
    <w:name w:val="List Bullet 2"/>
    <w:basedOn w:val="List2"/>
    <w:rsid w:val="00463CAC"/>
    <w:pPr>
      <w:numPr>
        <w:numId w:val="13"/>
      </w:numPr>
      <w:tabs>
        <w:tab w:val="clear" w:pos="680"/>
      </w:tabs>
    </w:pPr>
  </w:style>
  <w:style w:type="character" w:styleId="Emphasis">
    <w:name w:val="Emphasis"/>
    <w:basedOn w:val="DefaultParagraphFont"/>
    <w:qFormat/>
    <w:rsid w:val="00463CAC"/>
    <w:rPr>
      <w:i/>
    </w:rPr>
  </w:style>
  <w:style w:type="paragraph" w:customStyle="1" w:styleId="SuperHeading">
    <w:name w:val="SuperHeading"/>
    <w:basedOn w:val="Normal"/>
    <w:rsid w:val="00463CAC"/>
    <w:pPr>
      <w:spacing w:before="240" w:after="120"/>
      <w:outlineLvl w:val="0"/>
    </w:pPr>
    <w:rPr>
      <w:rFonts w:ascii="Times New Roman" w:hAnsi="Times New Roman"/>
      <w:b/>
      <w:sz w:val="32"/>
    </w:rPr>
  </w:style>
  <w:style w:type="paragraph" w:customStyle="1" w:styleId="AllowPageBreak">
    <w:name w:val="AllowPageBreak"/>
    <w:rsid w:val="00463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C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63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CAC"/>
    <w:rPr>
      <w:rFonts w:ascii="Courier New" w:eastAsia="Times New Roman" w:hAnsi="Courier New" w:cs="Times New Roman"/>
      <w:i/>
      <w:szCs w:val="20"/>
      <w:lang w:eastAsia="en-US"/>
    </w:rPr>
  </w:style>
  <w:style w:type="paragraph" w:customStyle="1" w:styleId="HeadingBase">
    <w:name w:val="Heading Base"/>
    <w:rsid w:val="00463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CAC"/>
    <w:pPr>
      <w:tabs>
        <w:tab w:val="right" w:leader="dot" w:pos="9072"/>
      </w:tabs>
      <w:ind w:left="567"/>
    </w:pPr>
    <w:rPr>
      <w:szCs w:val="22"/>
    </w:rPr>
  </w:style>
  <w:style w:type="paragraph" w:customStyle="1" w:styleId="TOCBase">
    <w:name w:val="TOC Base"/>
    <w:rsid w:val="00463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CAC"/>
    <w:pPr>
      <w:tabs>
        <w:tab w:val="right" w:leader="dot" w:pos="9072"/>
      </w:tabs>
      <w:spacing w:before="40" w:after="40"/>
      <w:ind w:left="284"/>
    </w:pPr>
    <w:rPr>
      <w:rFonts w:ascii="Times New Roman" w:hAnsi="Times New Roman"/>
    </w:rPr>
  </w:style>
  <w:style w:type="paragraph" w:styleId="TOC1">
    <w:name w:val="toc 1"/>
    <w:basedOn w:val="TOCBase"/>
    <w:next w:val="Normal"/>
    <w:rsid w:val="00463C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CAC"/>
    <w:rPr>
      <w:rFonts w:ascii="Times New Roman" w:eastAsia="Times New Roman" w:hAnsi="Times New Roman" w:cs="Times New Roman"/>
      <w:sz w:val="16"/>
      <w:lang w:eastAsia="en-US"/>
    </w:rPr>
  </w:style>
  <w:style w:type="paragraph" w:styleId="Title">
    <w:name w:val="Title"/>
    <w:basedOn w:val="HeadingBase"/>
    <w:link w:val="TitleChar"/>
    <w:qFormat/>
    <w:rsid w:val="00463CAC"/>
    <w:pPr>
      <w:spacing w:before="5040"/>
      <w:jc w:val="center"/>
    </w:pPr>
    <w:rPr>
      <w:sz w:val="48"/>
      <w:szCs w:val="72"/>
      <w:lang w:val="en-US"/>
    </w:rPr>
  </w:style>
  <w:style w:type="character" w:customStyle="1" w:styleId="TitleChar">
    <w:name w:val="Title Char"/>
    <w:basedOn w:val="DefaultParagraphFont"/>
    <w:link w:val="Title"/>
    <w:rsid w:val="00463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CAC"/>
    <w:pPr>
      <w:tabs>
        <w:tab w:val="left" w:pos="3600"/>
        <w:tab w:val="left" w:pos="3958"/>
      </w:tabs>
    </w:pPr>
  </w:style>
  <w:style w:type="paragraph" w:styleId="List">
    <w:name w:val="List"/>
    <w:basedOn w:val="BodyText"/>
    <w:next w:val="BodyText"/>
    <w:rsid w:val="00463CAC"/>
    <w:pPr>
      <w:tabs>
        <w:tab w:val="left" w:pos="340"/>
      </w:tabs>
      <w:spacing w:before="60" w:after="60"/>
      <w:ind w:left="340" w:hanging="340"/>
    </w:pPr>
  </w:style>
  <w:style w:type="paragraph" w:customStyle="1" w:styleId="Note">
    <w:name w:val="Note"/>
    <w:basedOn w:val="BodyText"/>
    <w:rsid w:val="00463C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CAC"/>
    <w:pPr>
      <w:framePr w:wrap="auto" w:hAnchor="text" w:y="6049"/>
    </w:pPr>
    <w:rPr>
      <w:color w:val="000000"/>
      <w:sz w:val="40"/>
    </w:rPr>
  </w:style>
  <w:style w:type="paragraph" w:customStyle="1" w:styleId="TOCTitle">
    <w:name w:val="TOCTitle"/>
    <w:basedOn w:val="Heading1"/>
    <w:rsid w:val="00463CAC"/>
    <w:pPr>
      <w:spacing w:after="240"/>
      <w:jc w:val="center"/>
      <w:outlineLvl w:val="9"/>
    </w:pPr>
    <w:rPr>
      <w:caps/>
    </w:rPr>
  </w:style>
  <w:style w:type="paragraph" w:customStyle="1" w:styleId="Version">
    <w:name w:val="Version"/>
    <w:rsid w:val="00463C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CAC"/>
    <w:pPr>
      <w:keepNext w:val="0"/>
      <w:tabs>
        <w:tab w:val="right" w:pos="4176"/>
      </w:tabs>
      <w:ind w:left="198" w:hanging="198"/>
    </w:pPr>
    <w:rPr>
      <w:rFonts w:ascii="Garamond" w:hAnsi="Garamond"/>
    </w:rPr>
  </w:style>
  <w:style w:type="paragraph" w:styleId="IndexHeading">
    <w:name w:val="index heading"/>
    <w:basedOn w:val="Normal"/>
    <w:next w:val="Index1"/>
    <w:semiHidden/>
    <w:rsid w:val="00463CAC"/>
    <w:pPr>
      <w:spacing w:before="120" w:after="120"/>
    </w:pPr>
    <w:rPr>
      <w:rFonts w:ascii="Arial" w:hAnsi="Arial"/>
      <w:b/>
      <w:color w:val="918585"/>
      <w:sz w:val="24"/>
    </w:rPr>
  </w:style>
  <w:style w:type="paragraph" w:styleId="Header">
    <w:name w:val="header"/>
    <w:basedOn w:val="Normal"/>
    <w:link w:val="HeaderChar"/>
    <w:rsid w:val="00463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CAC"/>
    <w:rPr>
      <w:rFonts w:ascii="Times New Roman" w:eastAsia="Times New Roman" w:hAnsi="Times New Roman" w:cs="Times New Roman"/>
      <w:sz w:val="16"/>
      <w:szCs w:val="20"/>
      <w:lang w:val="en-GB" w:eastAsia="en-US"/>
    </w:rPr>
  </w:style>
  <w:style w:type="paragraph" w:customStyle="1" w:styleId="Chapter">
    <w:name w:val="Chapter"/>
    <w:basedOn w:val="Normal"/>
    <w:rsid w:val="00463CAC"/>
    <w:pPr>
      <w:spacing w:before="240"/>
    </w:pPr>
    <w:rPr>
      <w:rFonts w:ascii="Times New Roman" w:hAnsi="Times New Roman"/>
      <w:smallCaps/>
      <w:spacing w:val="80"/>
      <w:sz w:val="28"/>
    </w:rPr>
  </w:style>
  <w:style w:type="paragraph" w:customStyle="1" w:styleId="InChapter">
    <w:name w:val="InChapter"/>
    <w:basedOn w:val="Heading3"/>
    <w:rsid w:val="00463CAC"/>
    <w:pPr>
      <w:spacing w:after="240"/>
      <w:outlineLvl w:val="9"/>
    </w:pPr>
    <w:rPr>
      <w:noProof/>
    </w:rPr>
  </w:style>
  <w:style w:type="paragraph" w:styleId="Index2">
    <w:name w:val="index 2"/>
    <w:basedOn w:val="Normal"/>
    <w:next w:val="Normal"/>
    <w:semiHidden/>
    <w:rsid w:val="00463CAC"/>
    <w:pPr>
      <w:tabs>
        <w:tab w:val="right" w:pos="4176"/>
      </w:tabs>
      <w:ind w:left="568" w:hanging="284"/>
    </w:pPr>
    <w:rPr>
      <w:rFonts w:ascii="Garamond" w:hAnsi="Garamond"/>
    </w:rPr>
  </w:style>
  <w:style w:type="paragraph" w:customStyle="1" w:styleId="Byline">
    <w:name w:val="Byline"/>
    <w:rsid w:val="00463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CAC"/>
    <w:pPr>
      <w:tabs>
        <w:tab w:val="clear" w:pos="3600"/>
        <w:tab w:val="clear" w:pos="3958"/>
      </w:tabs>
      <w:jc w:val="right"/>
    </w:pPr>
  </w:style>
  <w:style w:type="paragraph" w:styleId="Caption">
    <w:name w:val="caption"/>
    <w:basedOn w:val="BodyText"/>
    <w:next w:val="Normal"/>
    <w:qFormat/>
    <w:rsid w:val="00463CAC"/>
    <w:pPr>
      <w:framePr w:w="2268" w:hSpace="181" w:vSpace="181" w:wrap="around" w:vAnchor="text" w:hAnchor="page" w:x="1135" w:y="285" w:anchorLock="1"/>
    </w:pPr>
    <w:rPr>
      <w:i/>
    </w:rPr>
  </w:style>
  <w:style w:type="paragraph" w:customStyle="1" w:styleId="MiniTOCTitle">
    <w:name w:val="MiniTOCTitle"/>
    <w:basedOn w:val="Heading4"/>
    <w:rsid w:val="00463CAC"/>
    <w:pPr>
      <w:spacing w:before="240"/>
      <w:outlineLvl w:val="9"/>
    </w:pPr>
    <w:rPr>
      <w:noProof/>
      <w:sz w:val="24"/>
    </w:rPr>
  </w:style>
  <w:style w:type="paragraph" w:customStyle="1" w:styleId="MiniTOCItem">
    <w:name w:val="MiniTOCItem"/>
    <w:basedOn w:val="ListBullet"/>
    <w:rsid w:val="00463CAC"/>
    <w:pPr>
      <w:numPr>
        <w:numId w:val="0"/>
      </w:numPr>
      <w:tabs>
        <w:tab w:val="right" w:leader="dot" w:pos="6521"/>
      </w:tabs>
      <w:spacing w:before="0" w:after="0"/>
    </w:pPr>
  </w:style>
  <w:style w:type="paragraph" w:customStyle="1" w:styleId="TOFTitle">
    <w:name w:val="TOFTitle"/>
    <w:basedOn w:val="TOCTitle"/>
    <w:rsid w:val="00463CAC"/>
  </w:style>
  <w:style w:type="paragraph" w:styleId="TableofFigures">
    <w:name w:val="table of figures"/>
    <w:basedOn w:val="Normal"/>
    <w:next w:val="Normal"/>
    <w:semiHidden/>
    <w:rsid w:val="00463CAC"/>
    <w:pPr>
      <w:tabs>
        <w:tab w:val="right" w:leader="dot" w:pos="9072"/>
      </w:tabs>
      <w:ind w:left="970" w:hanging="403"/>
    </w:pPr>
    <w:rPr>
      <w:rFonts w:ascii="Times New Roman" w:hAnsi="Times New Roman"/>
      <w:b/>
    </w:rPr>
  </w:style>
  <w:style w:type="paragraph" w:styleId="ListNumber">
    <w:name w:val="List Number"/>
    <w:basedOn w:val="List"/>
    <w:rsid w:val="00463CAC"/>
    <w:pPr>
      <w:numPr>
        <w:numId w:val="15"/>
      </w:numPr>
      <w:tabs>
        <w:tab w:val="clear" w:pos="340"/>
      </w:tabs>
    </w:pPr>
  </w:style>
  <w:style w:type="character" w:customStyle="1" w:styleId="WingdingSymbols">
    <w:name w:val="Wingding Symbols"/>
    <w:rsid w:val="00463CAC"/>
    <w:rPr>
      <w:rFonts w:ascii="Wingdings" w:hAnsi="Wingdings"/>
    </w:rPr>
  </w:style>
  <w:style w:type="paragraph" w:customStyle="1" w:styleId="TableHeading">
    <w:name w:val="Table Heading"/>
    <w:basedOn w:val="HeadingBase"/>
    <w:rsid w:val="00463CAC"/>
    <w:pPr>
      <w:keepLines/>
      <w:pBdr>
        <w:bottom w:val="single" w:sz="6" w:space="1" w:color="918585"/>
      </w:pBdr>
      <w:spacing w:before="240"/>
    </w:pPr>
  </w:style>
  <w:style w:type="character" w:customStyle="1" w:styleId="HotSpot">
    <w:name w:val="HotSpot"/>
    <w:rsid w:val="00463CAC"/>
    <w:rPr>
      <w:color w:val="0033CC"/>
      <w:u w:val="none"/>
    </w:rPr>
  </w:style>
  <w:style w:type="paragraph" w:customStyle="1" w:styleId="BodyTextRight">
    <w:name w:val="Body Text Right"/>
    <w:basedOn w:val="BodyText"/>
    <w:rsid w:val="00463CAC"/>
    <w:pPr>
      <w:spacing w:before="0" w:after="0"/>
      <w:jc w:val="right"/>
    </w:pPr>
  </w:style>
  <w:style w:type="paragraph" w:styleId="Index3">
    <w:name w:val="index 3"/>
    <w:basedOn w:val="ListNumber2"/>
    <w:next w:val="Normal"/>
    <w:semiHidden/>
    <w:rsid w:val="00463CAC"/>
    <w:pPr>
      <w:numPr>
        <w:numId w:val="0"/>
      </w:numPr>
      <w:tabs>
        <w:tab w:val="right" w:leader="dot" w:pos="4176"/>
      </w:tabs>
    </w:pPr>
  </w:style>
  <w:style w:type="paragraph" w:styleId="ListNumber2">
    <w:name w:val="List Number 2"/>
    <w:basedOn w:val="List2"/>
    <w:rsid w:val="00463CAC"/>
    <w:pPr>
      <w:numPr>
        <w:numId w:val="10"/>
      </w:numPr>
      <w:tabs>
        <w:tab w:val="clear" w:pos="1060"/>
      </w:tabs>
    </w:pPr>
  </w:style>
  <w:style w:type="paragraph" w:customStyle="1" w:styleId="MarginNote">
    <w:name w:val="Margin Note"/>
    <w:basedOn w:val="BodyText"/>
    <w:rsid w:val="00463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CAC"/>
    <w:rPr>
      <w:sz w:val="32"/>
    </w:rPr>
  </w:style>
  <w:style w:type="paragraph" w:customStyle="1" w:styleId="HeadingProcedure">
    <w:name w:val="Heading Procedure"/>
    <w:basedOn w:val="HeadingBase"/>
    <w:next w:val="Normal"/>
    <w:rsid w:val="00463CAC"/>
    <w:pPr>
      <w:tabs>
        <w:tab w:val="left" w:pos="0"/>
      </w:tabs>
      <w:spacing w:before="120" w:after="60"/>
    </w:pPr>
    <w:rPr>
      <w:i/>
      <w:color w:val="918585"/>
      <w:sz w:val="22"/>
    </w:rPr>
  </w:style>
  <w:style w:type="paragraph" w:customStyle="1" w:styleId="TableBodyText">
    <w:name w:val="Table Body Text"/>
    <w:basedOn w:val="BodyText"/>
    <w:rsid w:val="00463CAC"/>
    <w:pPr>
      <w:spacing w:before="60" w:after="60"/>
    </w:pPr>
  </w:style>
  <w:style w:type="paragraph" w:styleId="ListContinue">
    <w:name w:val="List Continue"/>
    <w:basedOn w:val="List"/>
    <w:rsid w:val="00463CAC"/>
    <w:pPr>
      <w:ind w:firstLine="0"/>
    </w:pPr>
  </w:style>
  <w:style w:type="paragraph" w:customStyle="1" w:styleId="ListNote">
    <w:name w:val="List Note"/>
    <w:basedOn w:val="List"/>
    <w:rsid w:val="00463CAC"/>
    <w:pPr>
      <w:pBdr>
        <w:top w:val="single" w:sz="6" w:space="2" w:color="918585"/>
        <w:bottom w:val="single" w:sz="6" w:space="2" w:color="918585"/>
      </w:pBdr>
      <w:tabs>
        <w:tab w:val="left" w:pos="1021"/>
      </w:tabs>
      <w:ind w:firstLine="0"/>
    </w:pPr>
  </w:style>
  <w:style w:type="paragraph" w:customStyle="1" w:styleId="Warning">
    <w:name w:val="Warning"/>
    <w:basedOn w:val="BodyText"/>
    <w:rsid w:val="00463CAC"/>
    <w:pPr>
      <w:shd w:val="clear" w:color="auto" w:fill="D9D9D9"/>
      <w:tabs>
        <w:tab w:val="left" w:pos="992"/>
      </w:tabs>
      <w:ind w:left="119" w:right="119"/>
    </w:pPr>
    <w:rPr>
      <w:sz w:val="20"/>
    </w:rPr>
  </w:style>
  <w:style w:type="paragraph" w:customStyle="1" w:styleId="MarginIcons">
    <w:name w:val="Margin Icons"/>
    <w:basedOn w:val="BodyText"/>
    <w:rsid w:val="00463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CAC"/>
    <w:rPr>
      <w:rFonts w:ascii="Courier New" w:hAnsi="Courier New"/>
    </w:rPr>
  </w:style>
  <w:style w:type="paragraph" w:customStyle="1" w:styleId="NoteBullet">
    <w:name w:val="Note Bullet"/>
    <w:basedOn w:val="Note"/>
    <w:rsid w:val="00463CAC"/>
    <w:pPr>
      <w:tabs>
        <w:tab w:val="clear" w:pos="680"/>
      </w:tabs>
      <w:spacing w:before="60" w:after="60"/>
    </w:pPr>
  </w:style>
  <w:style w:type="paragraph" w:customStyle="1" w:styleId="SubHeading2">
    <w:name w:val="SubHeading2"/>
    <w:basedOn w:val="HeadingBase"/>
    <w:rsid w:val="00463CAC"/>
    <w:pPr>
      <w:spacing w:before="240" w:after="60"/>
    </w:pPr>
    <w:rPr>
      <w:sz w:val="20"/>
    </w:rPr>
  </w:style>
  <w:style w:type="paragraph" w:customStyle="1" w:styleId="SubHeading1">
    <w:name w:val="SubHeading1"/>
    <w:basedOn w:val="HeadingBase"/>
    <w:rsid w:val="00463CAC"/>
    <w:pPr>
      <w:spacing w:before="240" w:after="60"/>
    </w:pPr>
    <w:rPr>
      <w:color w:val="918585"/>
      <w:sz w:val="22"/>
    </w:rPr>
  </w:style>
  <w:style w:type="paragraph" w:customStyle="1" w:styleId="SideHeading">
    <w:name w:val="Side Heading"/>
    <w:basedOn w:val="HeadingBase"/>
    <w:rsid w:val="00463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CAC"/>
    <w:pPr>
      <w:tabs>
        <w:tab w:val="num" w:pos="360"/>
      </w:tabs>
    </w:pPr>
  </w:style>
  <w:style w:type="paragraph" w:styleId="PlainText">
    <w:name w:val="Plain Text"/>
    <w:basedOn w:val="Normal"/>
    <w:link w:val="PlainTextChar"/>
    <w:rsid w:val="00463CAC"/>
    <w:rPr>
      <w:sz w:val="20"/>
    </w:rPr>
  </w:style>
  <w:style w:type="character" w:customStyle="1" w:styleId="PlainTextChar">
    <w:name w:val="Plain Text Char"/>
    <w:basedOn w:val="DefaultParagraphFont"/>
    <w:link w:val="PlainText"/>
    <w:rsid w:val="00463CAC"/>
    <w:rPr>
      <w:rFonts w:ascii="Courier New" w:eastAsia="Times New Roman" w:hAnsi="Courier New" w:cs="Times New Roman"/>
      <w:sz w:val="20"/>
      <w:szCs w:val="20"/>
      <w:lang w:eastAsia="en-US"/>
    </w:rPr>
  </w:style>
  <w:style w:type="character" w:customStyle="1" w:styleId="MenuOption">
    <w:name w:val="Menu Option"/>
    <w:basedOn w:val="DefaultParagraphFont"/>
    <w:rsid w:val="00463CAC"/>
    <w:rPr>
      <w:b/>
      <w:smallCaps/>
    </w:rPr>
  </w:style>
  <w:style w:type="paragraph" w:customStyle="1" w:styleId="TableListNumber">
    <w:name w:val="Table List Number"/>
    <w:basedOn w:val="ListNumber"/>
    <w:rsid w:val="00463CAC"/>
    <w:pPr>
      <w:numPr>
        <w:numId w:val="0"/>
      </w:numPr>
    </w:pPr>
  </w:style>
  <w:style w:type="paragraph" w:styleId="TOC4">
    <w:name w:val="toc 4"/>
    <w:basedOn w:val="TOCBase"/>
    <w:next w:val="Normal"/>
    <w:semiHidden/>
    <w:rsid w:val="00463CAC"/>
    <w:pPr>
      <w:tabs>
        <w:tab w:val="right" w:leader="dot" w:pos="9071"/>
      </w:tabs>
      <w:ind w:left="1701"/>
    </w:pPr>
  </w:style>
  <w:style w:type="paragraph" w:customStyle="1" w:styleId="ListAlpha">
    <w:name w:val="List Alpha"/>
    <w:basedOn w:val="List"/>
    <w:rsid w:val="00463CAC"/>
    <w:pPr>
      <w:numPr>
        <w:numId w:val="9"/>
      </w:numPr>
    </w:pPr>
  </w:style>
  <w:style w:type="paragraph" w:customStyle="1" w:styleId="ListAlpha2">
    <w:name w:val="List Alpha 2"/>
    <w:basedOn w:val="List2"/>
    <w:rsid w:val="00463CAC"/>
    <w:pPr>
      <w:numPr>
        <w:numId w:val="8"/>
      </w:numPr>
    </w:pPr>
  </w:style>
  <w:style w:type="paragraph" w:styleId="List2">
    <w:name w:val="List 2"/>
    <w:basedOn w:val="BodyText"/>
    <w:rsid w:val="00463CAC"/>
    <w:pPr>
      <w:tabs>
        <w:tab w:val="left" w:pos="680"/>
      </w:tabs>
      <w:spacing w:before="60" w:after="60"/>
      <w:ind w:left="680" w:hanging="340"/>
    </w:pPr>
  </w:style>
  <w:style w:type="paragraph" w:styleId="List3">
    <w:name w:val="List 3"/>
    <w:basedOn w:val="BodyText"/>
    <w:rsid w:val="00463CAC"/>
    <w:pPr>
      <w:tabs>
        <w:tab w:val="left" w:pos="1021"/>
      </w:tabs>
      <w:spacing w:before="60" w:after="60"/>
      <w:ind w:left="1020" w:hanging="340"/>
    </w:pPr>
  </w:style>
  <w:style w:type="paragraph" w:styleId="List4">
    <w:name w:val="List 4"/>
    <w:basedOn w:val="BodyText"/>
    <w:rsid w:val="00463CAC"/>
    <w:pPr>
      <w:tabs>
        <w:tab w:val="left" w:pos="1361"/>
      </w:tabs>
      <w:spacing w:before="60" w:after="60"/>
      <w:ind w:left="1361" w:hanging="340"/>
    </w:pPr>
  </w:style>
  <w:style w:type="paragraph" w:styleId="List5">
    <w:name w:val="List 5"/>
    <w:basedOn w:val="BodyText"/>
    <w:rsid w:val="00463CAC"/>
    <w:pPr>
      <w:tabs>
        <w:tab w:val="left" w:pos="1701"/>
      </w:tabs>
      <w:spacing w:before="60" w:after="60"/>
      <w:ind w:left="1701" w:hanging="340"/>
    </w:pPr>
  </w:style>
  <w:style w:type="paragraph" w:styleId="ListBullet3">
    <w:name w:val="List Bullet 3"/>
    <w:basedOn w:val="List3"/>
    <w:rsid w:val="00463CAC"/>
    <w:pPr>
      <w:numPr>
        <w:numId w:val="14"/>
      </w:numPr>
      <w:tabs>
        <w:tab w:val="clear" w:pos="1021"/>
      </w:tabs>
      <w:ind w:left="1037" w:hanging="357"/>
    </w:pPr>
  </w:style>
  <w:style w:type="paragraph" w:styleId="ListBullet4">
    <w:name w:val="List Bullet 4"/>
    <w:basedOn w:val="List4"/>
    <w:rsid w:val="00463CAC"/>
    <w:pPr>
      <w:numPr>
        <w:numId w:val="3"/>
      </w:numPr>
      <w:tabs>
        <w:tab w:val="clear" w:pos="1361"/>
      </w:tabs>
    </w:pPr>
  </w:style>
  <w:style w:type="paragraph" w:styleId="ListBullet5">
    <w:name w:val="List Bullet 5"/>
    <w:basedOn w:val="List5"/>
    <w:rsid w:val="00463CAC"/>
    <w:pPr>
      <w:numPr>
        <w:numId w:val="4"/>
      </w:numPr>
    </w:pPr>
  </w:style>
  <w:style w:type="paragraph" w:styleId="ListContinue2">
    <w:name w:val="List Continue 2"/>
    <w:basedOn w:val="List2"/>
    <w:rsid w:val="00463CAC"/>
    <w:pPr>
      <w:ind w:firstLine="0"/>
    </w:pPr>
  </w:style>
  <w:style w:type="paragraph" w:styleId="ListContinue3">
    <w:name w:val="List Continue 3"/>
    <w:basedOn w:val="List3"/>
    <w:rsid w:val="00463CAC"/>
    <w:pPr>
      <w:ind w:left="1021" w:firstLine="0"/>
    </w:pPr>
  </w:style>
  <w:style w:type="paragraph" w:styleId="ListContinue4">
    <w:name w:val="List Continue 4"/>
    <w:basedOn w:val="List4"/>
    <w:rsid w:val="00463CAC"/>
    <w:pPr>
      <w:ind w:firstLine="0"/>
    </w:pPr>
  </w:style>
  <w:style w:type="paragraph" w:styleId="ListContinue5">
    <w:name w:val="List Continue 5"/>
    <w:basedOn w:val="List5"/>
    <w:rsid w:val="00463CAC"/>
    <w:pPr>
      <w:ind w:firstLine="0"/>
    </w:pPr>
  </w:style>
  <w:style w:type="paragraph" w:styleId="ListNumber3">
    <w:name w:val="List Number 3"/>
    <w:basedOn w:val="List3"/>
    <w:rsid w:val="00463CAC"/>
    <w:pPr>
      <w:numPr>
        <w:numId w:val="5"/>
      </w:numPr>
    </w:pPr>
  </w:style>
  <w:style w:type="paragraph" w:styleId="ListNumber4">
    <w:name w:val="List Number 4"/>
    <w:basedOn w:val="List4"/>
    <w:rsid w:val="00463CAC"/>
    <w:pPr>
      <w:numPr>
        <w:numId w:val="6"/>
      </w:numPr>
    </w:pPr>
  </w:style>
  <w:style w:type="paragraph" w:styleId="ListNumber5">
    <w:name w:val="List Number 5"/>
    <w:basedOn w:val="List5"/>
    <w:rsid w:val="00463CAC"/>
    <w:pPr>
      <w:numPr>
        <w:numId w:val="7"/>
      </w:numPr>
    </w:pPr>
  </w:style>
  <w:style w:type="paragraph" w:styleId="BlockText">
    <w:name w:val="Block Text"/>
    <w:basedOn w:val="Normal"/>
    <w:rsid w:val="00463CAC"/>
    <w:pPr>
      <w:spacing w:after="120"/>
      <w:ind w:left="1440" w:right="1440"/>
    </w:pPr>
  </w:style>
  <w:style w:type="character" w:customStyle="1" w:styleId="Subscript">
    <w:name w:val="Subscript"/>
    <w:basedOn w:val="DefaultParagraphFont"/>
    <w:rsid w:val="00463CAC"/>
    <w:rPr>
      <w:sz w:val="16"/>
      <w:vertAlign w:val="subscript"/>
    </w:rPr>
  </w:style>
  <w:style w:type="character" w:customStyle="1" w:styleId="Superscript">
    <w:name w:val="Superscript"/>
    <w:basedOn w:val="DefaultParagraphFont"/>
    <w:rsid w:val="00463CAC"/>
    <w:rPr>
      <w:sz w:val="16"/>
      <w:vertAlign w:val="superscript"/>
    </w:rPr>
  </w:style>
  <w:style w:type="character" w:customStyle="1" w:styleId="Symbols">
    <w:name w:val="Symbols"/>
    <w:basedOn w:val="DefaultParagraphFont"/>
    <w:rsid w:val="00463CAC"/>
    <w:rPr>
      <w:rFonts w:ascii="Symbol" w:hAnsi="Symbol"/>
    </w:rPr>
  </w:style>
  <w:style w:type="character" w:customStyle="1" w:styleId="MenuOptions">
    <w:name w:val="Menu Options"/>
    <w:basedOn w:val="DefaultParagraphFont"/>
    <w:rsid w:val="00463CAC"/>
    <w:rPr>
      <w:rFonts w:ascii="Arial Narrow" w:hAnsi="Arial Narrow"/>
      <w:smallCaps/>
    </w:rPr>
  </w:style>
  <w:style w:type="character" w:customStyle="1" w:styleId="Buttons">
    <w:name w:val="Buttons"/>
    <w:basedOn w:val="DefaultParagraphFont"/>
    <w:rsid w:val="00463CAC"/>
    <w:rPr>
      <w:b/>
    </w:rPr>
  </w:style>
  <w:style w:type="character" w:customStyle="1" w:styleId="Underlined">
    <w:name w:val="Underlined"/>
    <w:basedOn w:val="DefaultParagraphFont"/>
    <w:rsid w:val="00463CAC"/>
    <w:rPr>
      <w:u w:val="single"/>
    </w:rPr>
  </w:style>
  <w:style w:type="paragraph" w:customStyle="1" w:styleId="TableBodyTextRight">
    <w:name w:val="Table Body Text Right"/>
    <w:basedOn w:val="TableBodyText"/>
    <w:rsid w:val="00463CAC"/>
    <w:pPr>
      <w:widowControl w:val="0"/>
      <w:autoSpaceDE w:val="0"/>
      <w:autoSpaceDN w:val="0"/>
      <w:adjustRightInd w:val="0"/>
      <w:jc w:val="right"/>
    </w:pPr>
    <w:rPr>
      <w:rFonts w:cs="Arial"/>
      <w:szCs w:val="18"/>
    </w:rPr>
  </w:style>
  <w:style w:type="paragraph" w:customStyle="1" w:styleId="CopyrightText">
    <w:name w:val="Copyright Text"/>
    <w:basedOn w:val="BodyText"/>
    <w:rsid w:val="00463CAC"/>
    <w:rPr>
      <w:sz w:val="18"/>
    </w:rPr>
  </w:style>
  <w:style w:type="paragraph" w:customStyle="1" w:styleId="BodySmallRight">
    <w:name w:val="Body Small Right"/>
    <w:basedOn w:val="BodyTextRight"/>
    <w:rsid w:val="00463CAC"/>
    <w:rPr>
      <w:sz w:val="18"/>
      <w:szCs w:val="18"/>
    </w:rPr>
  </w:style>
  <w:style w:type="paragraph" w:customStyle="1" w:styleId="MarginEdition">
    <w:name w:val="Margin Edition"/>
    <w:basedOn w:val="MarginNote"/>
    <w:rsid w:val="00463CAC"/>
    <w:pPr>
      <w:spacing w:before="0" w:after="0"/>
    </w:pPr>
    <w:rPr>
      <w:rFonts w:ascii="Times New Roman" w:hAnsi="Times New Roman"/>
      <w:color w:val="999999"/>
    </w:rPr>
  </w:style>
  <w:style w:type="paragraph" w:customStyle="1" w:styleId="Spacer">
    <w:name w:val="Spacer"/>
    <w:basedOn w:val="Normal"/>
    <w:rsid w:val="00463CAC"/>
    <w:rPr>
      <w:sz w:val="2"/>
      <w:szCs w:val="2"/>
    </w:rPr>
  </w:style>
  <w:style w:type="character" w:customStyle="1" w:styleId="Small">
    <w:name w:val="Small"/>
    <w:basedOn w:val="DefaultParagraphFont"/>
    <w:rsid w:val="00463CAC"/>
    <w:rPr>
      <w:sz w:val="16"/>
    </w:rPr>
  </w:style>
  <w:style w:type="paragraph" w:customStyle="1" w:styleId="WideTable">
    <w:name w:val="Wide Table"/>
    <w:basedOn w:val="Normal"/>
    <w:rsid w:val="00463CAC"/>
    <w:pPr>
      <w:ind w:left="-1418"/>
    </w:pPr>
    <w:rPr>
      <w:sz w:val="2"/>
      <w:szCs w:val="2"/>
    </w:rPr>
  </w:style>
  <w:style w:type="character" w:styleId="PageNumber">
    <w:name w:val="page number"/>
    <w:basedOn w:val="DefaultParagraphFont"/>
    <w:rsid w:val="00463CAC"/>
  </w:style>
  <w:style w:type="paragraph" w:styleId="Quote">
    <w:name w:val="Quote"/>
    <w:basedOn w:val="Heading1"/>
    <w:link w:val="QuoteChar"/>
    <w:qFormat/>
    <w:rsid w:val="00463CAC"/>
    <w:rPr>
      <w:b w:val="0"/>
      <w:sz w:val="72"/>
      <w:szCs w:val="72"/>
      <w:lang w:val="en-NZ"/>
    </w:rPr>
  </w:style>
  <w:style w:type="character" w:customStyle="1" w:styleId="QuoteChar">
    <w:name w:val="Quote Char"/>
    <w:basedOn w:val="DefaultParagraphFont"/>
    <w:link w:val="Quote"/>
    <w:rsid w:val="00463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CAC"/>
    <w:pPr>
      <w:pageBreakBefore/>
    </w:pPr>
  </w:style>
  <w:style w:type="paragraph" w:customStyle="1" w:styleId="Border">
    <w:name w:val="Border"/>
    <w:basedOn w:val="Normal"/>
    <w:qFormat/>
    <w:rsid w:val="00463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CAC"/>
    <w:rPr>
      <w:b/>
      <w:bCs/>
      <w:i/>
      <w:iCs/>
      <w:color w:val="auto"/>
    </w:rPr>
  </w:style>
  <w:style w:type="paragraph" w:styleId="IntenseQuote">
    <w:name w:val="Intense Quote"/>
    <w:basedOn w:val="Normal"/>
    <w:next w:val="Normal"/>
    <w:link w:val="IntenseQuoteChar"/>
    <w:uiPriority w:val="30"/>
    <w:qFormat/>
    <w:rsid w:val="00463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CAC"/>
    <w:rPr>
      <w:smallCaps/>
      <w:color w:val="auto"/>
      <w:u w:val="single"/>
    </w:rPr>
  </w:style>
  <w:style w:type="character" w:styleId="IntenseReference">
    <w:name w:val="Intense Reference"/>
    <w:basedOn w:val="DefaultParagraphFont"/>
    <w:uiPriority w:val="32"/>
    <w:qFormat/>
    <w:rsid w:val="00463CAC"/>
    <w:rPr>
      <w:b/>
      <w:bCs/>
      <w:smallCaps/>
      <w:color w:val="auto"/>
      <w:spacing w:val="5"/>
      <w:u w:val="single"/>
    </w:rPr>
  </w:style>
  <w:style w:type="paragraph" w:customStyle="1" w:styleId="2ColumnHeading">
    <w:name w:val="2Column Heading"/>
    <w:basedOn w:val="BodyText"/>
    <w:qFormat/>
    <w:rsid w:val="00463CAC"/>
    <w:pPr>
      <w:spacing w:after="60"/>
      <w:ind w:left="-2268"/>
    </w:pPr>
    <w:rPr>
      <w:b/>
    </w:rPr>
  </w:style>
  <w:style w:type="paragraph" w:customStyle="1" w:styleId="Heading1TOC">
    <w:name w:val="Heading1 TOC"/>
    <w:basedOn w:val="Normal"/>
    <w:qFormat/>
    <w:rsid w:val="00463CAC"/>
    <w:pPr>
      <w:spacing w:before="240" w:after="120"/>
    </w:pPr>
    <w:rPr>
      <w:rFonts w:ascii="Times New Roman" w:hAnsi="Times New Roman"/>
      <w:b/>
      <w:sz w:val="32"/>
    </w:rPr>
  </w:style>
  <w:style w:type="paragraph" w:customStyle="1" w:styleId="Heading2TOC">
    <w:name w:val="Heading2 TOC"/>
    <w:basedOn w:val="Normal"/>
    <w:qFormat/>
    <w:rsid w:val="00463CAC"/>
    <w:pPr>
      <w:spacing w:before="240" w:after="60"/>
    </w:pPr>
    <w:rPr>
      <w:rFonts w:ascii="Times New Roman" w:hAnsi="Times New Roman"/>
      <w:b/>
      <w:sz w:val="28"/>
    </w:rPr>
  </w:style>
  <w:style w:type="character" w:customStyle="1" w:styleId="Underline">
    <w:name w:val="Underline"/>
    <w:basedOn w:val="DefaultParagraphFont"/>
    <w:qFormat/>
    <w:rsid w:val="00463CAC"/>
    <w:rPr>
      <w:u w:val="single"/>
    </w:rPr>
  </w:style>
  <w:style w:type="character" w:customStyle="1" w:styleId="BoldandItalics">
    <w:name w:val="Bold and Italics"/>
    <w:qFormat/>
    <w:rsid w:val="00463CAC"/>
    <w:rPr>
      <w:b/>
      <w:i/>
      <w:u w:val="none"/>
    </w:rPr>
  </w:style>
  <w:style w:type="paragraph" w:styleId="BalloonText">
    <w:name w:val="Balloon Text"/>
    <w:basedOn w:val="Normal"/>
    <w:link w:val="BalloonTextChar"/>
    <w:rsid w:val="00463CAC"/>
    <w:rPr>
      <w:rFonts w:ascii="Tahoma" w:hAnsi="Tahoma" w:cs="Tahoma"/>
      <w:sz w:val="16"/>
      <w:szCs w:val="16"/>
    </w:rPr>
  </w:style>
  <w:style w:type="character" w:customStyle="1" w:styleId="BalloonTextChar">
    <w:name w:val="Balloon Text Char"/>
    <w:basedOn w:val="DefaultParagraphFont"/>
    <w:link w:val="BalloonText"/>
    <w:rsid w:val="00463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C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CAC"/>
    <w:rPr>
      <w:b/>
      <w:color w:val="660033"/>
      <w:spacing w:val="0"/>
    </w:rPr>
  </w:style>
  <w:style w:type="paragraph" w:customStyle="1" w:styleId="Nameditemlist">
    <w:name w:val="Named item list"/>
    <w:basedOn w:val="BodyText"/>
    <w:qFormat/>
    <w:rsid w:val="00463CAC"/>
    <w:pPr>
      <w:tabs>
        <w:tab w:val="left" w:pos="2835"/>
      </w:tabs>
      <w:ind w:left="2835" w:hanging="2835"/>
    </w:pPr>
  </w:style>
  <w:style w:type="paragraph" w:customStyle="1" w:styleId="BodyTextnopadding">
    <w:name w:val="Body Text no padding"/>
    <w:basedOn w:val="BodyText"/>
    <w:qFormat/>
    <w:rsid w:val="00463CAC"/>
    <w:pPr>
      <w:spacing w:before="0" w:after="0"/>
    </w:pPr>
  </w:style>
  <w:style w:type="paragraph" w:customStyle="1" w:styleId="BodyTextBold">
    <w:name w:val="Body Text Bold"/>
    <w:basedOn w:val="BodyText"/>
    <w:qFormat/>
    <w:rsid w:val="00463CAC"/>
    <w:rPr>
      <w:b/>
    </w:rPr>
  </w:style>
  <w:style w:type="character" w:styleId="Hyperlink">
    <w:name w:val="Hyperlink"/>
    <w:basedOn w:val="DefaultParagraphFont"/>
    <w:uiPriority w:val="99"/>
    <w:unhideWhenUsed/>
    <w:rsid w:val="00256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6341</Characters>
  <Application>Microsoft Office Word</Application>
  <DocSecurity>0</DocSecurity>
  <Lines>192</Lines>
  <Paragraphs>121</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ACMCAS305 Maintain aquascapes and aquatic animals</dc:title>
  <dc:subject>Approved</dc:subject>
  <dc:creator>Skills Insight</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