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D6A" w:rsidP="009E6D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ACMCAN501 Contribute to enclosure and exhibit design or renovation projects</w:t>
      </w:r>
      <w:r>
        <w:fldChar w:fldCharType="end"/>
      </w:r>
    </w:p>
    <w:p w:rsidR="009E6D6A" w:rsidP="009E6D6A">
      <w:pPr>
        <w:pStyle w:val="Version"/>
        <w:sectPr w:rsidSect="00637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455" w:rsidP="00637455">
      <w:pPr>
        <w:pStyle w:val="SuperHeading"/>
      </w:pPr>
      <w:r w:rsidRPr="00637455">
        <w:t>Assessment Requirements for ACMCAN501 Contribute to enclosure and exhibit design or renovation projects</w:t>
      </w:r>
    </w:p>
    <w:p w:rsidR="00000000" w:rsidRPr="00637455" w:rsidP="00637455">
      <w:pPr>
        <w:pStyle w:val="Heading1"/>
      </w:pPr>
      <w:bookmarkStart w:id="1" w:name="O_857519"/>
      <w:bookmarkEnd w:id="1"/>
      <w:r w:rsidRPr="0063745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6374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455" w:rsidP="00637455">
            <w:pPr>
              <w:pStyle w:val="BodyText"/>
            </w:pPr>
            <w:r w:rsidRPr="0063745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455">
            <w:pPr>
              <w:pStyle w:val="BodyText"/>
              <w:rPr>
                <w:lang w:val="en-NZ"/>
              </w:rPr>
            </w:pPr>
            <w:r w:rsidRPr="00637455">
              <w:rPr>
                <w:rStyle w:val="SpecialBold"/>
              </w:rPr>
              <w:t>Comments</w:t>
            </w:r>
          </w:p>
        </w:tc>
      </w:tr>
      <w:tr w:rsidTr="006374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455">
            <w:pPr>
              <w:pStyle w:val="BodyText"/>
              <w:rPr>
                <w:lang w:val="en-NZ"/>
              </w:rPr>
            </w:pPr>
            <w:r w:rsidRPr="0063745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455" w:rsidP="00637455">
            <w:pPr>
              <w:pStyle w:val="BodyText"/>
            </w:pPr>
            <w:r w:rsidRPr="00637455">
              <w:t>This version released with ACM Animal Care and Management Training Package Version 1.0.</w:t>
            </w:r>
          </w:p>
        </w:tc>
      </w:tr>
    </w:tbl>
    <w:p w:rsidR="00000000" w:rsidRPr="00637455" w:rsidP="00637455">
      <w:pPr>
        <w:pStyle w:val="BodyText"/>
      </w:pPr>
    </w:p>
    <w:p w:rsidR="00000000" w:rsidRPr="00637455" w:rsidP="00637455">
      <w:pPr>
        <w:pStyle w:val="AllowPageBreak"/>
      </w:pPr>
    </w:p>
    <w:p w:rsidR="00000000" w:rsidRPr="00637455" w:rsidP="00637455">
      <w:pPr>
        <w:pStyle w:val="Heading1"/>
      </w:pPr>
      <w:bookmarkStart w:id="2" w:name="O_857520"/>
      <w:bookmarkEnd w:id="2"/>
      <w:r w:rsidRPr="00637455">
        <w:t>Performance Evidence</w:t>
      </w:r>
    </w:p>
    <w:p w:rsidR="00000000" w:rsidRPr="00637455" w:rsidP="009E6D6A">
      <w:pPr>
        <w:pStyle w:val="BodyText"/>
      </w:pPr>
      <w:r w:rsidRPr="00637455">
        <w:t xml:space="preserve">An individual demonstrating competency must satisfy all of the elements and performance criteria in this unit. </w:t>
      </w:r>
    </w:p>
    <w:p w:rsidR="00000000" w:rsidRPr="00637455" w:rsidP="009E6D6A">
      <w:pPr>
        <w:pStyle w:val="BodyText"/>
      </w:pPr>
      <w:r w:rsidRPr="00637455">
        <w:t>There must be ev</w:t>
      </w:r>
      <w:r w:rsidRPr="00637455">
        <w:t>idence that the individual has contributed to a minimum of two enclosure and exhibit design and/or renovation projects, including:</w:t>
      </w:r>
    </w:p>
    <w:p w:rsidR="00000000" w:rsidRPr="00637455" w:rsidP="00637455">
      <w:pPr>
        <w:pStyle w:val="ListBullet"/>
      </w:pPr>
      <w:r w:rsidRPr="00637455">
        <w:t>researched and reviewed enclosure and/or exhibit needs</w:t>
      </w:r>
    </w:p>
    <w:p w:rsidR="00000000" w:rsidRPr="00637455" w:rsidP="00637455">
      <w:pPr>
        <w:pStyle w:val="ListBullet"/>
      </w:pPr>
      <w:r w:rsidRPr="00637455">
        <w:t>worked with others to prepare proposals and co</w:t>
      </w:r>
      <w:r w:rsidRPr="00637455">
        <w:t>ncept briefs for the design and development or renovation of exhibits and enclosures</w:t>
      </w:r>
    </w:p>
    <w:p w:rsidR="00000000" w:rsidRPr="00637455" w:rsidP="00637455">
      <w:pPr>
        <w:pStyle w:val="ListBullet"/>
      </w:pPr>
      <w:r w:rsidRPr="00637455">
        <w:t>contributed to project planning</w:t>
      </w:r>
    </w:p>
    <w:p w:rsidR="00000000" w:rsidRPr="00637455" w:rsidP="00637455">
      <w:pPr>
        <w:pStyle w:val="ListBullet"/>
      </w:pPr>
      <w:r w:rsidRPr="00637455">
        <w:t>monitored and advised on issues that arise during the implementation stages.</w:t>
      </w:r>
    </w:p>
    <w:p w:rsidR="00000000" w:rsidRPr="00637455" w:rsidP="00637455">
      <w:pPr>
        <w:pStyle w:val="AllowPageBreak"/>
      </w:pPr>
    </w:p>
    <w:p w:rsidR="00000000" w:rsidRPr="00637455" w:rsidP="00637455">
      <w:pPr>
        <w:pStyle w:val="Heading1"/>
      </w:pPr>
      <w:bookmarkStart w:id="3" w:name="O_857521"/>
      <w:bookmarkEnd w:id="3"/>
      <w:r w:rsidRPr="00637455">
        <w:t>Knowledge Evidence</w:t>
      </w:r>
    </w:p>
    <w:p w:rsidR="00000000" w:rsidRPr="00637455" w:rsidP="009E6D6A">
      <w:pPr>
        <w:pStyle w:val="BodyText"/>
      </w:pPr>
      <w:r w:rsidRPr="00637455">
        <w:t>An individual must be able</w:t>
      </w:r>
      <w:r w:rsidRPr="00637455">
        <w:t xml:space="preserve"> to demonstrate the knowledge required to perform the tasks outlined in the elements and performance criteria of this unit. This includes knowledge of:</w:t>
      </w:r>
    </w:p>
    <w:p w:rsidR="00000000" w:rsidRPr="00637455" w:rsidP="00637455">
      <w:pPr>
        <w:pStyle w:val="ListBullet"/>
      </w:pPr>
      <w:r w:rsidRPr="00637455">
        <w:t>animal care and management strategies</w:t>
      </w:r>
    </w:p>
    <w:p w:rsidR="00000000" w:rsidRPr="00637455" w:rsidP="00637455">
      <w:pPr>
        <w:pStyle w:val="ListBullet"/>
      </w:pPr>
      <w:r w:rsidRPr="00637455">
        <w:t xml:space="preserve">animal biology and husbandry requirements relevant to enclosures </w:t>
      </w:r>
      <w:r w:rsidRPr="00637455">
        <w:t>and exhibits</w:t>
      </w:r>
    </w:p>
    <w:p w:rsidR="00000000" w:rsidRPr="00637455" w:rsidP="00637455">
      <w:pPr>
        <w:pStyle w:val="ListBullet"/>
      </w:pPr>
      <w:r w:rsidRPr="00637455">
        <w:t>educational and interpretive functions of enclosures</w:t>
      </w:r>
    </w:p>
    <w:p w:rsidR="00000000" w:rsidRPr="00637455" w:rsidP="00637455">
      <w:pPr>
        <w:pStyle w:val="ListBullet"/>
      </w:pPr>
      <w:r w:rsidRPr="00637455">
        <w:t>environmental enrichment relative to exhibit</w:t>
      </w:r>
    </w:p>
    <w:p w:rsidR="00000000" w:rsidRPr="00637455" w:rsidP="00637455">
      <w:pPr>
        <w:pStyle w:val="ListBullet"/>
      </w:pPr>
      <w:r w:rsidRPr="00637455">
        <w:t>exhibit maintenance and security requirements</w:t>
      </w:r>
    </w:p>
    <w:p w:rsidR="00000000" w:rsidRPr="00637455" w:rsidP="00637455">
      <w:pPr>
        <w:pStyle w:val="ListBullet"/>
      </w:pPr>
      <w:r w:rsidRPr="00637455">
        <w:t>institution master plan and collection policy</w:t>
      </w:r>
    </w:p>
    <w:p w:rsidR="00000000" w:rsidRPr="00637455" w:rsidP="00637455">
      <w:pPr>
        <w:pStyle w:val="ListBullet"/>
      </w:pPr>
      <w:r w:rsidRPr="00637455">
        <w:t>interaction between animal types and various habitats</w:t>
      </w:r>
    </w:p>
    <w:p w:rsidR="00000000" w:rsidRPr="00637455" w:rsidP="00637455">
      <w:pPr>
        <w:pStyle w:val="ListBullet"/>
      </w:pPr>
      <w:r w:rsidRPr="00637455">
        <w:t>internal decision-making process leading to approval of new exhibits or renovation of existing ones</w:t>
      </w:r>
    </w:p>
    <w:p w:rsidR="00000000" w:rsidRPr="00637455" w:rsidP="00637455">
      <w:pPr>
        <w:pStyle w:val="ListBullet"/>
      </w:pPr>
      <w:r w:rsidRPr="00637455">
        <w:t>principles of animal welfare and ethics</w:t>
      </w:r>
    </w:p>
    <w:p w:rsidR="00000000" w:rsidRPr="00637455" w:rsidP="00637455">
      <w:pPr>
        <w:pStyle w:val="ListBullet"/>
      </w:pPr>
      <w:r w:rsidRPr="00637455">
        <w:t>principles of enclosure landscaping and horticulture, including basic working knowledge of exhibit plants and weeds</w:t>
      </w:r>
    </w:p>
    <w:p w:rsidR="00000000" w:rsidRPr="00637455" w:rsidP="00637455">
      <w:pPr>
        <w:pStyle w:val="ListBullet"/>
      </w:pPr>
      <w:r w:rsidRPr="00637455">
        <w:t>principles and protocols for enclosure or exhibit design, including aesthetics, function and effects of introduced fixtures and features</w:t>
      </w:r>
    </w:p>
    <w:p w:rsidR="00000000" w:rsidRPr="00637455" w:rsidP="00637455">
      <w:pPr>
        <w:pStyle w:val="ListBullet"/>
      </w:pPr>
      <w:r w:rsidRPr="00637455">
        <w:t>principles of naturalistic landscaping for enclosures and exhibits</w:t>
      </w:r>
    </w:p>
    <w:p w:rsidR="00000000" w:rsidRPr="00637455" w:rsidP="00637455">
      <w:pPr>
        <w:pStyle w:val="ListBullet"/>
      </w:pPr>
      <w:r w:rsidRPr="00637455">
        <w:t>principles of project management</w:t>
      </w:r>
    </w:p>
    <w:p w:rsidR="00000000" w:rsidRPr="00637455" w:rsidP="00637455">
      <w:pPr>
        <w:pStyle w:val="ListBullet"/>
      </w:pPr>
      <w:r w:rsidRPr="00637455">
        <w:t>recognition of ani</w:t>
      </w:r>
      <w:r w:rsidRPr="00637455">
        <w:t>mal, keeper, client and public requirements</w:t>
      </w:r>
    </w:p>
    <w:p w:rsidR="00000000" w:rsidRPr="00637455" w:rsidP="00637455">
      <w:pPr>
        <w:pStyle w:val="ListBullet"/>
      </w:pPr>
      <w:r w:rsidRPr="00637455">
        <w:t>relevant facility policies and procedures, including WHS and emergency procedures, animal welfare, ethics, hygiene standards and other industry guidelines</w:t>
      </w:r>
    </w:p>
    <w:p w:rsidR="00000000" w:rsidRPr="00637455" w:rsidP="00637455">
      <w:pPr>
        <w:pStyle w:val="ListBullet"/>
      </w:pPr>
      <w:r w:rsidRPr="00637455">
        <w:t>relevant federal and state or territory legislation and codes of practice</w:t>
      </w:r>
    </w:p>
    <w:p w:rsidR="00000000" w:rsidRPr="00637455" w:rsidP="00637455">
      <w:pPr>
        <w:pStyle w:val="ListBullet"/>
      </w:pPr>
      <w:r w:rsidRPr="00637455">
        <w:t>security control principles</w:t>
      </w:r>
    </w:p>
    <w:p w:rsidR="00000000" w:rsidRPr="00637455" w:rsidP="00637455">
      <w:pPr>
        <w:pStyle w:val="ListBullet"/>
      </w:pPr>
      <w:r w:rsidRPr="00637455">
        <w:t>specialist enclosures for different animals</w:t>
      </w:r>
    </w:p>
    <w:p w:rsidR="00000000" w:rsidRPr="00637455" w:rsidP="00637455">
      <w:pPr>
        <w:pStyle w:val="AllowPageBreak"/>
      </w:pPr>
    </w:p>
    <w:p w:rsidR="00000000" w:rsidRPr="00637455" w:rsidP="00637455">
      <w:pPr>
        <w:pStyle w:val="Heading1"/>
      </w:pPr>
      <w:bookmarkStart w:id="4" w:name="O_857522"/>
      <w:bookmarkEnd w:id="4"/>
      <w:r w:rsidRPr="00637455">
        <w:t>Assessment Conditions</w:t>
      </w:r>
    </w:p>
    <w:p w:rsidR="00000000" w:rsidRPr="00637455" w:rsidP="009E6D6A">
      <w:pPr>
        <w:pStyle w:val="BodyText"/>
      </w:pPr>
      <w:r w:rsidRPr="00637455">
        <w:t xml:space="preserve">Assessment of skills must take place under the following conditions: </w:t>
      </w:r>
    </w:p>
    <w:p w:rsidR="00000000" w:rsidRPr="00637455" w:rsidP="00637455">
      <w:pPr>
        <w:pStyle w:val="ListBullet"/>
      </w:pPr>
      <w:r w:rsidRPr="00637455">
        <w:t>physical conditions:</w:t>
      </w:r>
    </w:p>
    <w:p w:rsidR="00000000" w:rsidRPr="00637455" w:rsidP="00637455">
      <w:pPr>
        <w:pStyle w:val="ListBullet2"/>
      </w:pPr>
      <w:r w:rsidRPr="00637455">
        <w:t>a workplace or an environment that accurately reflects a real workplace setting</w:t>
      </w:r>
    </w:p>
    <w:p w:rsidR="00000000" w:rsidRPr="00637455" w:rsidP="00637455">
      <w:pPr>
        <w:pStyle w:val="ListBullet"/>
      </w:pPr>
      <w:r w:rsidRPr="00637455">
        <w:t>resources, equipment and materials:</w:t>
      </w:r>
    </w:p>
    <w:p w:rsidR="00000000" w:rsidRPr="00637455" w:rsidP="00637455">
      <w:pPr>
        <w:pStyle w:val="ListBullet2"/>
      </w:pPr>
      <w:r w:rsidRPr="00637455">
        <w:t>access to a range of animal enclosures</w:t>
      </w:r>
    </w:p>
    <w:p w:rsidR="00000000" w:rsidRPr="00637455" w:rsidP="00637455">
      <w:pPr>
        <w:pStyle w:val="ListBullet2"/>
      </w:pPr>
      <w:r w:rsidRPr="00637455">
        <w:t>equipment and resources appropriate to work undertaken in an animal care envi</w:t>
      </w:r>
      <w:r w:rsidRPr="00637455">
        <w:t>ronment</w:t>
      </w:r>
    </w:p>
    <w:p w:rsidR="00000000" w:rsidRPr="00637455" w:rsidP="00637455">
      <w:pPr>
        <w:pStyle w:val="ListBullet"/>
      </w:pPr>
      <w:r w:rsidRPr="00637455">
        <w:t>specifications:</w:t>
      </w:r>
    </w:p>
    <w:p w:rsidR="00000000" w:rsidRPr="00637455" w:rsidP="00637455">
      <w:pPr>
        <w:pStyle w:val="ListBullet2"/>
      </w:pPr>
      <w:r w:rsidRPr="00637455">
        <w:t xml:space="preserve">access to organisational policies and procedures </w:t>
      </w:r>
    </w:p>
    <w:p w:rsidR="00000000" w:rsidRPr="00637455" w:rsidP="00637455">
      <w:pPr>
        <w:pStyle w:val="ListBullet2"/>
      </w:pPr>
      <w:r w:rsidRPr="00637455">
        <w:t>current WHS legislation and regulations and relevant state/territory animal welfare regulations</w:t>
      </w:r>
    </w:p>
    <w:p w:rsidR="00000000" w:rsidRPr="00637455" w:rsidP="00637455">
      <w:pPr>
        <w:pStyle w:val="ListBullet"/>
      </w:pPr>
      <w:r w:rsidRPr="00637455">
        <w:t>relationships (internal and/or external):</w:t>
      </w:r>
    </w:p>
    <w:p w:rsidR="00000000" w:rsidRPr="00637455" w:rsidP="00637455">
      <w:pPr>
        <w:pStyle w:val="ListBullet2"/>
      </w:pPr>
      <w:r w:rsidRPr="00637455">
        <w:t>interactions with team members</w:t>
      </w:r>
    </w:p>
    <w:p w:rsidR="00000000" w:rsidRPr="00637455" w:rsidP="00637455">
      <w:pPr>
        <w:pStyle w:val="ListBullet2"/>
      </w:pPr>
      <w:r w:rsidRPr="00637455">
        <w:t xml:space="preserve">interactions with managers. </w:t>
      </w:r>
    </w:p>
    <w:p w:rsidR="00000000" w:rsidRPr="00637455" w:rsidP="009E6D6A">
      <w:pPr>
        <w:pStyle w:val="BodyText"/>
      </w:pPr>
      <w:r w:rsidRPr="00637455">
        <w:t>Assessors of this unit must satisfy the requirements for assessors in applicable vocational education and training legislation, frameworks and/or standards.</w:t>
      </w:r>
    </w:p>
    <w:p w:rsidR="00000000" w:rsidRPr="00637455" w:rsidP="00637455">
      <w:pPr>
        <w:pStyle w:val="Heading1"/>
      </w:pPr>
      <w:bookmarkStart w:id="5" w:name="O_857525"/>
      <w:bookmarkEnd w:id="5"/>
      <w:r w:rsidRPr="00637455">
        <w:t>Links</w:t>
      </w:r>
    </w:p>
    <w:p w:rsidR="00000000" w:rsidRPr="00637455" w:rsidP="009E6D6A">
      <w:pPr>
        <w:pStyle w:val="BodyText"/>
      </w:pPr>
      <w:r w:rsidRPr="00637455">
        <w:t>Companion Volumes, including Implementation Gui</w:t>
      </w:r>
      <w:r w:rsidRPr="00637455">
        <w:t xml:space="preserve">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E15E2C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37455" w:rsidP="00637455"/>
    <w:sectPr w:rsidSect="006374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55" w:rsidRPr="009E6D6A" w:rsidP="009E6D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6A" w:rsidP="00637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D6A" w:rsidP="00637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6D6A" w:rsidP="00637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455" w:rsidRPr="009E6D6A" w:rsidP="009E6D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D6A" w:rsidRPr="002D2AF8" w:rsidP="00637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ACMCAN501 Contribute to enclosure and exhibit design or renovation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E6D6A" w:rsidP="00637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141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6EE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308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455"/>
  </w:style>
  <w:style w:type="character" w:customStyle="1" w:styleId="Heading1Char">
    <w:name w:val="Heading 1 Char"/>
    <w:basedOn w:val="DefaultParagraphFont"/>
    <w:link w:val="Heading1"/>
    <w:rsid w:val="00637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4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4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455"/>
    <w:rPr>
      <w:b/>
      <w:spacing w:val="0"/>
    </w:rPr>
  </w:style>
  <w:style w:type="paragraph" w:styleId="ListBullet2">
    <w:name w:val="List Bullet 2"/>
    <w:basedOn w:val="List2"/>
    <w:rsid w:val="006374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4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4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455"/>
    <w:rPr>
      <w:i/>
    </w:rPr>
  </w:style>
  <w:style w:type="paragraph" w:styleId="Caption">
    <w:name w:val="caption"/>
    <w:basedOn w:val="BodyText"/>
    <w:next w:val="Normal"/>
    <w:qFormat/>
    <w:rsid w:val="00637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455"/>
  </w:style>
  <w:style w:type="paragraph" w:styleId="TableofFigures">
    <w:name w:val="table of figures"/>
    <w:basedOn w:val="Normal"/>
    <w:next w:val="Normal"/>
    <w:semiHidden/>
    <w:rsid w:val="00637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4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455"/>
    <w:rPr>
      <w:rFonts w:ascii="Wingdings" w:hAnsi="Wingdings"/>
    </w:rPr>
  </w:style>
  <w:style w:type="paragraph" w:customStyle="1" w:styleId="TableHeading">
    <w:name w:val="Table Heading"/>
    <w:basedOn w:val="HeadingBase"/>
    <w:rsid w:val="00637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455"/>
    <w:rPr>
      <w:color w:val="0033CC"/>
      <w:u w:val="none"/>
    </w:rPr>
  </w:style>
  <w:style w:type="paragraph" w:customStyle="1" w:styleId="BodyTextRight">
    <w:name w:val="Body Text Right"/>
    <w:basedOn w:val="BodyText"/>
    <w:rsid w:val="00637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4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455"/>
    <w:rPr>
      <w:sz w:val="32"/>
    </w:rPr>
  </w:style>
  <w:style w:type="paragraph" w:customStyle="1" w:styleId="HeadingProcedure">
    <w:name w:val="Heading Procedure"/>
    <w:basedOn w:val="HeadingBase"/>
    <w:next w:val="Normal"/>
    <w:rsid w:val="00637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455"/>
    <w:pPr>
      <w:spacing w:before="60" w:after="60"/>
    </w:pPr>
  </w:style>
  <w:style w:type="paragraph" w:styleId="ListContinue">
    <w:name w:val="List Continue"/>
    <w:basedOn w:val="List"/>
    <w:rsid w:val="00637455"/>
    <w:pPr>
      <w:ind w:firstLine="0"/>
    </w:pPr>
  </w:style>
  <w:style w:type="paragraph" w:customStyle="1" w:styleId="ListNote">
    <w:name w:val="List Note"/>
    <w:basedOn w:val="List"/>
    <w:rsid w:val="00637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455"/>
    <w:rPr>
      <w:rFonts w:ascii="Courier New" w:hAnsi="Courier New"/>
    </w:rPr>
  </w:style>
  <w:style w:type="paragraph" w:customStyle="1" w:styleId="NoteBullet">
    <w:name w:val="Note Bullet"/>
    <w:basedOn w:val="Note"/>
    <w:rsid w:val="00637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4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455"/>
    <w:rPr>
      <w:b/>
      <w:smallCaps/>
    </w:rPr>
  </w:style>
  <w:style w:type="paragraph" w:customStyle="1" w:styleId="TableListNumber">
    <w:name w:val="Table List Number"/>
    <w:basedOn w:val="ListNumber"/>
    <w:rsid w:val="00637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455"/>
    <w:pPr>
      <w:numPr>
        <w:numId w:val="9"/>
      </w:numPr>
    </w:pPr>
  </w:style>
  <w:style w:type="paragraph" w:customStyle="1" w:styleId="ListAlpha2">
    <w:name w:val="List Alpha 2"/>
    <w:basedOn w:val="List2"/>
    <w:rsid w:val="00637455"/>
    <w:pPr>
      <w:numPr>
        <w:numId w:val="8"/>
      </w:numPr>
    </w:pPr>
  </w:style>
  <w:style w:type="paragraph" w:styleId="List2">
    <w:name w:val="List 2"/>
    <w:basedOn w:val="BodyText"/>
    <w:rsid w:val="00637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4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4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455"/>
    <w:pPr>
      <w:numPr>
        <w:numId w:val="4"/>
      </w:numPr>
    </w:pPr>
  </w:style>
  <w:style w:type="paragraph" w:styleId="ListContinue2">
    <w:name w:val="List Continue 2"/>
    <w:basedOn w:val="List2"/>
    <w:rsid w:val="00637455"/>
    <w:pPr>
      <w:ind w:firstLine="0"/>
    </w:pPr>
  </w:style>
  <w:style w:type="paragraph" w:styleId="ListContinue3">
    <w:name w:val="List Continue 3"/>
    <w:basedOn w:val="List3"/>
    <w:rsid w:val="00637455"/>
    <w:pPr>
      <w:ind w:left="1021" w:firstLine="0"/>
    </w:pPr>
  </w:style>
  <w:style w:type="paragraph" w:styleId="ListContinue4">
    <w:name w:val="List Continue 4"/>
    <w:basedOn w:val="List4"/>
    <w:rsid w:val="00637455"/>
    <w:pPr>
      <w:ind w:firstLine="0"/>
    </w:pPr>
  </w:style>
  <w:style w:type="paragraph" w:styleId="ListContinue5">
    <w:name w:val="List Continue 5"/>
    <w:basedOn w:val="List5"/>
    <w:rsid w:val="00637455"/>
    <w:pPr>
      <w:ind w:firstLine="0"/>
    </w:pPr>
  </w:style>
  <w:style w:type="paragraph" w:styleId="ListNumber3">
    <w:name w:val="List Number 3"/>
    <w:basedOn w:val="List3"/>
    <w:rsid w:val="00637455"/>
    <w:pPr>
      <w:numPr>
        <w:numId w:val="5"/>
      </w:numPr>
    </w:pPr>
  </w:style>
  <w:style w:type="paragraph" w:styleId="ListNumber4">
    <w:name w:val="List Number 4"/>
    <w:basedOn w:val="List4"/>
    <w:rsid w:val="00637455"/>
    <w:pPr>
      <w:numPr>
        <w:numId w:val="6"/>
      </w:numPr>
    </w:pPr>
  </w:style>
  <w:style w:type="paragraph" w:styleId="ListNumber5">
    <w:name w:val="List Number 5"/>
    <w:basedOn w:val="List5"/>
    <w:rsid w:val="00637455"/>
    <w:pPr>
      <w:numPr>
        <w:numId w:val="7"/>
      </w:numPr>
    </w:pPr>
  </w:style>
  <w:style w:type="paragraph" w:styleId="BlockText">
    <w:name w:val="Block Text"/>
    <w:basedOn w:val="Normal"/>
    <w:rsid w:val="00637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455"/>
    <w:rPr>
      <w:sz w:val="16"/>
      <w:vertAlign w:val="superscript"/>
    </w:rPr>
  </w:style>
  <w:style w:type="character" w:customStyle="1" w:styleId="Symbols">
    <w:name w:val="Symbols"/>
    <w:basedOn w:val="DefaultParagraphFont"/>
    <w:rsid w:val="00637455"/>
    <w:rPr>
      <w:rFonts w:ascii="Symbol" w:hAnsi="Symbol"/>
    </w:rPr>
  </w:style>
  <w:style w:type="character" w:customStyle="1" w:styleId="MenuOptions">
    <w:name w:val="Menu Options"/>
    <w:basedOn w:val="DefaultParagraphFont"/>
    <w:rsid w:val="00637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455"/>
    <w:rPr>
      <w:b/>
    </w:rPr>
  </w:style>
  <w:style w:type="character" w:customStyle="1" w:styleId="Underlined">
    <w:name w:val="Underlined"/>
    <w:basedOn w:val="DefaultParagraphFont"/>
    <w:rsid w:val="00637455"/>
    <w:rPr>
      <w:u w:val="single"/>
    </w:rPr>
  </w:style>
  <w:style w:type="paragraph" w:customStyle="1" w:styleId="TableBodyTextRight">
    <w:name w:val="Table Body Text Right"/>
    <w:basedOn w:val="TableBodyText"/>
    <w:rsid w:val="00637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455"/>
    <w:rPr>
      <w:sz w:val="18"/>
    </w:rPr>
  </w:style>
  <w:style w:type="paragraph" w:customStyle="1" w:styleId="BodySmallRight">
    <w:name w:val="Body Small Right"/>
    <w:basedOn w:val="BodyTextRight"/>
    <w:rsid w:val="00637455"/>
    <w:rPr>
      <w:sz w:val="18"/>
      <w:szCs w:val="18"/>
    </w:rPr>
  </w:style>
  <w:style w:type="paragraph" w:customStyle="1" w:styleId="MarginEdition">
    <w:name w:val="Margin Edition"/>
    <w:basedOn w:val="MarginNote"/>
    <w:rsid w:val="00637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455"/>
    <w:rPr>
      <w:sz w:val="2"/>
      <w:szCs w:val="2"/>
    </w:rPr>
  </w:style>
  <w:style w:type="character" w:customStyle="1" w:styleId="Small">
    <w:name w:val="Small"/>
    <w:basedOn w:val="DefaultParagraphFont"/>
    <w:rsid w:val="00637455"/>
    <w:rPr>
      <w:sz w:val="16"/>
    </w:rPr>
  </w:style>
  <w:style w:type="paragraph" w:customStyle="1" w:styleId="WideTable">
    <w:name w:val="Wide Table"/>
    <w:basedOn w:val="Normal"/>
    <w:rsid w:val="00637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455"/>
  </w:style>
  <w:style w:type="paragraph" w:styleId="Quote">
    <w:name w:val="Quote"/>
    <w:basedOn w:val="Heading1"/>
    <w:link w:val="QuoteChar"/>
    <w:qFormat/>
    <w:rsid w:val="00637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455"/>
    <w:pPr>
      <w:pageBreakBefore/>
    </w:pPr>
  </w:style>
  <w:style w:type="paragraph" w:customStyle="1" w:styleId="Border">
    <w:name w:val="Border"/>
    <w:basedOn w:val="Normal"/>
    <w:qFormat/>
    <w:rsid w:val="00637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455"/>
    <w:rPr>
      <w:u w:val="single"/>
    </w:rPr>
  </w:style>
  <w:style w:type="character" w:customStyle="1" w:styleId="BoldandItalics">
    <w:name w:val="Bold and Italics"/>
    <w:qFormat/>
    <w:rsid w:val="00637455"/>
    <w:rPr>
      <w:b/>
      <w:i/>
      <w:u w:val="none"/>
    </w:rPr>
  </w:style>
  <w:style w:type="paragraph" w:styleId="BalloonText">
    <w:name w:val="Balloon Text"/>
    <w:basedOn w:val="Normal"/>
    <w:link w:val="BalloonTextChar"/>
    <w:rsid w:val="00637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455"/>
    <w:pPr>
      <w:spacing w:before="0" w:after="0"/>
    </w:pPr>
  </w:style>
  <w:style w:type="paragraph" w:customStyle="1" w:styleId="BodyTextBold">
    <w:name w:val="Body Text Bold"/>
    <w:basedOn w:val="BodyText"/>
    <w:qFormat/>
    <w:rsid w:val="00637455"/>
    <w:rPr>
      <w:b/>
    </w:rPr>
  </w:style>
  <w:style w:type="character" w:styleId="Hyperlink">
    <w:name w:val="Hyperlink"/>
    <w:basedOn w:val="DefaultParagraphFont"/>
    <w:uiPriority w:val="99"/>
    <w:unhideWhenUsed/>
    <w:rsid w:val="009E6D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3040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ACMCAN501 Contribute to enclosure and exhibit design or renovation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2019-09-10T06:36:00Z</dcterms:created>
  <dcterms:modified xsi:type="dcterms:W3CDTF">2019-09-10T06:36:00Z</dcterms:modified>
</cp:coreProperties>
</file>