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BF0" w:rsidP="00C74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ACMCAN406 Assist in establishing and maintaining a plantation</w:t>
      </w:r>
      <w:r>
        <w:fldChar w:fldCharType="end"/>
      </w:r>
    </w:p>
    <w:p w:rsidR="00C74BF0" w:rsidP="00C74BF0">
      <w:pPr>
        <w:pStyle w:val="Version"/>
        <w:sectPr w:rsidSect="00AC5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4FF" w:rsidP="00AC54FF">
      <w:pPr>
        <w:pStyle w:val="SuperHeading"/>
      </w:pPr>
      <w:r w:rsidRPr="00AC54FF">
        <w:t>ACMCAN406 Assist in establishing and maintaining a plantation</w:t>
      </w:r>
    </w:p>
    <w:p w:rsidR="00000000" w:rsidRPr="00AC54FF" w:rsidP="00AC54FF">
      <w:pPr>
        <w:pStyle w:val="Heading1"/>
      </w:pPr>
      <w:bookmarkStart w:id="1" w:name="O_857480"/>
      <w:bookmarkEnd w:id="1"/>
      <w:r w:rsidRPr="00AC54F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C54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SpecialBold"/>
              </w:rPr>
              <w:t>Comments</w:t>
            </w:r>
          </w:p>
        </w:tc>
      </w:tr>
      <w:tr w:rsidTr="00AC54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t>This version released with ACM Animal Care and Management Training Package Version 1.0.</w:t>
            </w:r>
          </w:p>
        </w:tc>
      </w:tr>
    </w:tbl>
    <w:p w:rsidR="00000000" w:rsidRPr="00AC54FF" w:rsidP="00AC54FF">
      <w:pPr>
        <w:pStyle w:val="BodyText"/>
      </w:pP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2" w:name="O_857481"/>
      <w:bookmarkEnd w:id="2"/>
      <w:r w:rsidRPr="00AC54FF">
        <w:t>Application</w:t>
      </w:r>
    </w:p>
    <w:p w:rsidR="00000000" w:rsidRPr="00AC54FF" w:rsidP="00C74BF0">
      <w:pPr>
        <w:pStyle w:val="BodyText"/>
      </w:pPr>
      <w:r w:rsidRPr="00AC54FF">
        <w:t>This unit of competency describ</w:t>
      </w:r>
      <w:r w:rsidRPr="00AC54FF">
        <w:t>es the skills and knowledge required to assist other personnel, such as horticulturists, to establish and maintain a plantation for animal feed requirements.</w:t>
      </w:r>
    </w:p>
    <w:p w:rsidR="00000000" w:rsidRPr="00AC54FF" w:rsidP="00C74BF0">
      <w:pPr>
        <w:pStyle w:val="BodyText"/>
      </w:pPr>
      <w:r w:rsidRPr="00AC54FF">
        <w:t>This unit applies to senior or more experienced keepers with extensive zoo keeping or related expe</w:t>
      </w:r>
      <w:r w:rsidRPr="00AC54FF">
        <w:t>rience who supervise others and provide and communicate solutions to a range of predictable and sometimes unpredictable problems.</w:t>
      </w:r>
    </w:p>
    <w:p w:rsidR="00000000" w:rsidRPr="00AC54FF" w:rsidP="00C74BF0">
      <w:pPr>
        <w:pStyle w:val="BodyText"/>
      </w:pPr>
      <w:r w:rsidRPr="00AC54FF">
        <w:t>No occupational licensing, legislative or certification requirements are known to apply to this unit at the time of publicatio</w:t>
      </w:r>
      <w:r w:rsidRPr="00AC54FF">
        <w:t>n.</w:t>
      </w:r>
    </w:p>
    <w:p w:rsidR="00C74BF0" w:rsidP="00C74BF0">
      <w:pPr>
        <w:pStyle w:val="BodyText"/>
      </w:pPr>
      <w:r w:rsidRPr="00AC54FF">
        <w:t xml:space="preserve">NOTE: The terms </w:t>
      </w:r>
      <w:r>
        <w:t>‘</w:t>
      </w:r>
      <w:r w:rsidRPr="00AC54FF">
        <w:t>occupational health and safety</w:t>
      </w:r>
      <w:r>
        <w:t>’</w:t>
      </w:r>
      <w:r w:rsidRPr="00AC54FF">
        <w:t xml:space="preserve"> (OHS) and </w:t>
      </w:r>
      <w:r>
        <w:t>‘</w:t>
      </w:r>
      <w:r w:rsidRPr="00AC54FF">
        <w:t>work health and safety</w:t>
      </w:r>
      <w:r>
        <w:t>’</w:t>
      </w:r>
      <w:r w:rsidRPr="00AC54FF">
        <w:t xml:space="preserve"> (WHS) generally have the same meaning in the workplace. In jurisdictions where the national model WHS legislation has not been implemented, RTOs must contextualise the u</w:t>
      </w:r>
      <w:r w:rsidRPr="00AC54FF">
        <w:t>nit of competency by referring to current OHS legislative requirements.</w:t>
      </w:r>
    </w:p>
    <w:p w:rsidR="00000000" w:rsidRPr="00AC54FF" w:rsidP="00AC54FF">
      <w:pPr>
        <w:pStyle w:val="Heading1"/>
      </w:pPr>
      <w:bookmarkStart w:id="3" w:name="O_857482"/>
      <w:bookmarkEnd w:id="3"/>
      <w:r w:rsidRPr="00AC54FF">
        <w:t>Pre-requisite Unit</w:t>
      </w:r>
    </w:p>
    <w:p w:rsidR="00000000" w:rsidRPr="00AC54FF" w:rsidP="00C74BF0">
      <w:pPr>
        <w:pStyle w:val="BodyText"/>
      </w:pPr>
      <w:r w:rsidRPr="00AC54FF">
        <w:t>Nil</w:t>
      </w:r>
    </w:p>
    <w:p w:rsidR="00000000" w:rsidRPr="00AC54FF" w:rsidP="00AC54FF">
      <w:pPr>
        <w:pStyle w:val="Heading1"/>
      </w:pPr>
      <w:bookmarkStart w:id="4" w:name="O_857484"/>
      <w:bookmarkEnd w:id="4"/>
      <w:r w:rsidRPr="00AC54FF">
        <w:t>Unit Sector</w:t>
      </w:r>
    </w:p>
    <w:p w:rsidR="00000000" w:rsidRPr="00AC54FF" w:rsidP="00C74BF0">
      <w:pPr>
        <w:pStyle w:val="BodyText"/>
      </w:pPr>
      <w:r w:rsidRPr="00AC54FF">
        <w:t>Captive Animals (CAN)</w:t>
      </w:r>
    </w:p>
    <w:p w:rsidR="00000000" w:rsidRPr="00AC54FF" w:rsidP="00AC54FF">
      <w:pPr>
        <w:pStyle w:val="Heading1"/>
      </w:pPr>
      <w:bookmarkStart w:id="5" w:name="O_857485"/>
      <w:bookmarkEnd w:id="5"/>
      <w:r w:rsidRPr="00AC54F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74B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SpecialBold"/>
              </w:rPr>
              <w:t>Performance criteria</w:t>
            </w:r>
          </w:p>
        </w:tc>
      </w:tr>
      <w:tr w:rsidTr="00C74B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B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 xml:space="preserve">1. Assist with establishing and maintaining a </w:t>
            </w:r>
            <w:r w:rsidRPr="00AC54FF">
              <w:t>zoological plantation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t>1.1 Identify and source plantation requirements</w:t>
            </w:r>
          </w:p>
          <w:p w:rsidR="00000000" w:rsidRPr="00AC54FF" w:rsidP="00AC54FF">
            <w:pPr>
              <w:pStyle w:val="BodyText"/>
            </w:pPr>
            <w:r w:rsidRPr="00AC54FF">
              <w:t>1.2 Assist in establishing a plantation</w:t>
            </w:r>
          </w:p>
          <w:p w:rsidR="00000000" w:rsidRPr="00AC54FF" w:rsidP="00AC54FF">
            <w:pPr>
              <w:pStyle w:val="BodyText"/>
            </w:pPr>
            <w:r w:rsidRPr="00AC54FF">
              <w:t>1.3 Implement plantation management strategies according to WHS and workplace policies and procedures</w:t>
            </w:r>
          </w:p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1.4 Conduct daily plantation activities</w:t>
            </w:r>
          </w:p>
        </w:tc>
      </w:tr>
      <w:tr w:rsidTr="00C74B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2. Calculate and harvest animal food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t>2.1 Calculate animal fo</w:t>
            </w:r>
            <w:r w:rsidRPr="00AC54FF">
              <w:t>od requirements</w:t>
            </w:r>
          </w:p>
          <w:p w:rsidR="00000000" w:rsidRPr="00AC54FF" w:rsidP="00AC54FF">
            <w:pPr>
              <w:pStyle w:val="BodyText"/>
            </w:pPr>
            <w:r w:rsidRPr="00AC54FF">
              <w:t>2.2 Harvest plantation</w:t>
            </w:r>
          </w:p>
          <w:p w:rsidR="00000000" w:rsidRPr="00AC54FF" w:rsidP="00AC54FF">
            <w:pPr>
              <w:pStyle w:val="BodyText"/>
            </w:pPr>
            <w:r w:rsidRPr="00AC54FF">
              <w:t>2.3 Advise personnel about maintaining the plantation to meet animal requirements</w:t>
            </w:r>
          </w:p>
          <w:p w:rsidR="00000000" w:rsidRPr="00AC54FF" w:rsidP="00AC54FF">
            <w:pPr>
              <w:pStyle w:val="BodyText"/>
            </w:pPr>
            <w:r w:rsidRPr="00AC54FF">
              <w:t>2.4 Maintain and store plantation records according to workplace policies and procedures</w:t>
            </w:r>
          </w:p>
        </w:tc>
      </w:tr>
    </w:tbl>
    <w:p w:rsidR="00000000" w:rsidRPr="00AC54FF" w:rsidP="00AC54FF">
      <w:pPr>
        <w:pStyle w:val="Heading4"/>
      </w:pPr>
    </w:p>
    <w:p w:rsidR="00000000" w:rsidRPr="00AC54FF" w:rsidP="00AC54FF">
      <w:pPr>
        <w:pStyle w:val="Heading1"/>
      </w:pPr>
      <w:bookmarkStart w:id="6" w:name="O_857486"/>
      <w:bookmarkEnd w:id="6"/>
      <w:r w:rsidRPr="00AC54FF">
        <w:t>Foundation Skills</w:t>
      </w:r>
    </w:p>
    <w:p w:rsidR="00000000" w:rsidRPr="00C74BF0" w:rsidP="00C74BF0">
      <w:pPr>
        <w:pStyle w:val="BodyText"/>
        <w:rPr>
          <w:i/>
        </w:rPr>
      </w:pPr>
      <w:r w:rsidRPr="00C74BF0">
        <w:rPr>
          <w:rStyle w:val="Emphasis"/>
        </w:rPr>
        <w:t>This secti</w:t>
      </w:r>
      <w:r w:rsidRPr="00C74BF0">
        <w:rPr>
          <w:rStyle w:val="Emphasis"/>
        </w:rPr>
        <w:t>on describes those language, literacy, numeracy and employment skills that are essential for performance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AC5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SpecialBold"/>
              </w:rPr>
              <w:t>Description</w:t>
            </w:r>
          </w:p>
        </w:tc>
      </w:tr>
      <w:tr w:rsidTr="00AC5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ListBullet"/>
              <w:rPr>
                <w:lang w:val="en-NZ"/>
              </w:rPr>
            </w:pPr>
            <w:r w:rsidRPr="00AC54FF">
              <w:t>Identify the nutritional content of various plantation food and calculate requirements to suit specific needs</w:t>
            </w:r>
          </w:p>
        </w:tc>
      </w:tr>
      <w:tr w:rsidTr="00AC5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ListBullet"/>
            </w:pPr>
            <w:r w:rsidRPr="00AC54FF">
              <w:t>Research plantation requirements for specific animals</w:t>
            </w:r>
          </w:p>
        </w:tc>
      </w:tr>
    </w:tbl>
    <w:p w:rsidR="00000000" w:rsidRPr="00AC54FF" w:rsidP="00AC54FF">
      <w:pPr>
        <w:pStyle w:val="BodyText"/>
      </w:pP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7" w:name="O_857488"/>
      <w:bookmarkEnd w:id="7"/>
      <w:r w:rsidRPr="00AC54FF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2074"/>
        <w:gridCol w:w="2207"/>
        <w:gridCol w:w="3018"/>
      </w:tblGrid>
      <w:tr w:rsidTr="00AC5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Code and title current version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Code and title previous version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Comments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SpecialBold"/>
              </w:rPr>
              <w:t>Equivalence status</w:t>
            </w:r>
          </w:p>
        </w:tc>
      </w:tr>
      <w:tr w:rsidTr="00AC5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ACMCAN406 Assist in establishing and maintaining a plantation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ACMCAN406A Assist in establishing and maintaining a plantation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Updated to meet Standards for Training Packages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t xml:space="preserve">Equivalent unit </w:t>
            </w:r>
          </w:p>
          <w:p w:rsidR="00000000" w:rsidRPr="00AC54FF" w:rsidP="00AC54FF">
            <w:pPr>
              <w:pStyle w:val="BodyText"/>
            </w:pPr>
          </w:p>
        </w:tc>
      </w:tr>
    </w:tbl>
    <w:p w:rsidR="00000000" w:rsidRPr="00AC54FF" w:rsidP="00AC54FF">
      <w:pPr>
        <w:pStyle w:val="BodyText"/>
      </w:pP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8" w:name="O_857495"/>
      <w:bookmarkEnd w:id="8"/>
      <w:r w:rsidRPr="00AC54FF">
        <w:t>Links</w:t>
      </w:r>
    </w:p>
    <w:p w:rsidR="00000000" w:rsidRPr="00AC54FF" w:rsidP="00C74BF0">
      <w:pPr>
        <w:pStyle w:val="BodyText"/>
      </w:pPr>
      <w:r w:rsidRPr="00AC5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C0AF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C54FF" w:rsidP="00C74BF0">
      <w:pPr>
        <w:pStyle w:val="BodyText"/>
        <w:sectPr w:rsidSect="00AC54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54FF" w:rsidP="00AC54FF">
      <w:pPr>
        <w:pStyle w:val="SuperHeading"/>
      </w:pPr>
      <w:r w:rsidRPr="00AC54FF">
        <w:t>Assessment Requirements for ACMCAN406 Assist in establishing and maintaining a plantation</w:t>
      </w:r>
    </w:p>
    <w:p w:rsidR="00000000" w:rsidRPr="00AC54FF" w:rsidP="00AC54FF">
      <w:pPr>
        <w:pStyle w:val="Heading1"/>
      </w:pPr>
      <w:bookmarkStart w:id="9" w:name="O_857490"/>
      <w:bookmarkEnd w:id="9"/>
      <w:r w:rsidRPr="00AC54F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C54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rPr>
                <w:rStyle w:val="SpecialBold"/>
              </w:rPr>
              <w:t>Comments</w:t>
            </w:r>
          </w:p>
        </w:tc>
      </w:tr>
      <w:tr w:rsidTr="00AC54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FF">
            <w:pPr>
              <w:pStyle w:val="BodyText"/>
              <w:rPr>
                <w:lang w:val="en-NZ"/>
              </w:rPr>
            </w:pPr>
            <w:r w:rsidRPr="00AC54F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FF" w:rsidP="00AC54FF">
            <w:pPr>
              <w:pStyle w:val="BodyText"/>
            </w:pPr>
            <w:r w:rsidRPr="00AC54FF">
              <w:t>This version released with ACM Animal Care and Management Training Package Version 1.0.</w:t>
            </w:r>
          </w:p>
        </w:tc>
      </w:tr>
    </w:tbl>
    <w:p w:rsidR="00000000" w:rsidRPr="00AC54FF" w:rsidP="00AC54FF">
      <w:pPr>
        <w:pStyle w:val="BodyText"/>
      </w:pP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10" w:name="O_857491"/>
      <w:bookmarkEnd w:id="10"/>
      <w:r w:rsidRPr="00AC54FF">
        <w:t>Performance Evidence</w:t>
      </w:r>
    </w:p>
    <w:p w:rsidR="00000000" w:rsidRPr="00AC54FF" w:rsidP="00C74BF0">
      <w:pPr>
        <w:pStyle w:val="BodyText"/>
      </w:pPr>
      <w:r w:rsidRPr="00AC54FF">
        <w:t xml:space="preserve">An individual demonstrating competency must satisfy all of the elements and performance criteria in this unit. </w:t>
      </w:r>
    </w:p>
    <w:p w:rsidR="00000000" w:rsidRPr="00AC54FF" w:rsidP="00C74BF0">
      <w:pPr>
        <w:pStyle w:val="BodyText"/>
      </w:pPr>
      <w:r w:rsidRPr="00AC54FF">
        <w:t>There must be ev</w:t>
      </w:r>
      <w:r w:rsidRPr="00AC54FF">
        <w:t>idence that the individual has assisted in establishing and maintaining a minimum of one plantation, including:</w:t>
      </w:r>
    </w:p>
    <w:p w:rsidR="00000000" w:rsidRPr="00AC54FF" w:rsidP="00AC54FF">
      <w:pPr>
        <w:pStyle w:val="ListBullet"/>
      </w:pPr>
      <w:r w:rsidRPr="00AC54FF">
        <w:t>worked effectively with others, including horticulturalists</w:t>
      </w:r>
    </w:p>
    <w:p w:rsidR="00000000" w:rsidRPr="00AC54FF" w:rsidP="00AC54FF">
      <w:pPr>
        <w:pStyle w:val="ListBullet"/>
      </w:pPr>
      <w:r w:rsidRPr="00AC54FF">
        <w:t>correctly calculated and harvested food requirements</w:t>
      </w:r>
    </w:p>
    <w:p w:rsidR="00000000" w:rsidRPr="00AC54FF" w:rsidP="00AC54FF">
      <w:pPr>
        <w:pStyle w:val="ListBullet"/>
      </w:pPr>
      <w:r w:rsidRPr="00AC54FF">
        <w:t>maintained plantation records.</w:t>
      </w: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11" w:name="O_857492"/>
      <w:bookmarkEnd w:id="11"/>
      <w:r w:rsidRPr="00AC54FF">
        <w:t>Knowledge Evidence</w:t>
      </w:r>
    </w:p>
    <w:p w:rsidR="00000000" w:rsidRPr="00AC54FF" w:rsidP="00C74BF0">
      <w:pPr>
        <w:pStyle w:val="BodyText"/>
      </w:pPr>
      <w:r w:rsidRPr="00AC54FF">
        <w:t>An individual must be able to demonstrate the knowledge required to perform the tasks outlined in the elements and performance criteria of this unit. This includes knowledge of:</w:t>
      </w:r>
    </w:p>
    <w:p w:rsidR="00000000" w:rsidRPr="00AC54FF" w:rsidP="00AC54FF">
      <w:pPr>
        <w:pStyle w:val="ListBullet"/>
      </w:pPr>
      <w:r w:rsidRPr="00AC54FF">
        <w:t>principles and practices for establishin</w:t>
      </w:r>
      <w:r w:rsidRPr="00AC54FF">
        <w:t>g and maintaining a plantation</w:t>
      </w:r>
    </w:p>
    <w:p w:rsidR="00000000" w:rsidRPr="00AC54FF" w:rsidP="00AC54FF">
      <w:pPr>
        <w:pStyle w:val="ListBullet"/>
      </w:pPr>
      <w:r w:rsidRPr="00AC54FF">
        <w:t>basic physiology of required plant species</w:t>
      </w:r>
    </w:p>
    <w:p w:rsidR="00000000" w:rsidRPr="00AC54FF" w:rsidP="00AC54FF">
      <w:pPr>
        <w:pStyle w:val="ListBullet"/>
      </w:pPr>
      <w:r w:rsidRPr="00AC54FF">
        <w:t>pest identification and management techniques</w:t>
      </w:r>
    </w:p>
    <w:p w:rsidR="00000000" w:rsidRPr="00AC54FF" w:rsidP="00AC54FF">
      <w:pPr>
        <w:pStyle w:val="ListBullet"/>
      </w:pPr>
      <w:r w:rsidRPr="00AC54FF">
        <w:t>objectives of a plantation program</w:t>
      </w:r>
    </w:p>
    <w:p w:rsidR="00000000" w:rsidRPr="00AC54FF" w:rsidP="00AC54FF">
      <w:pPr>
        <w:pStyle w:val="ListBullet"/>
      </w:pPr>
      <w:r w:rsidRPr="00AC54FF">
        <w:t>WHS and animal welfare legislative requirements and codes of practice</w:t>
      </w:r>
    </w:p>
    <w:p w:rsidR="00000000" w:rsidRPr="00AC54FF" w:rsidP="00AC54FF">
      <w:pPr>
        <w:pStyle w:val="ListBullet"/>
      </w:pPr>
      <w:r w:rsidRPr="00AC54FF">
        <w:t>relevant institutional policies</w:t>
      </w:r>
      <w:r w:rsidRPr="00AC54FF">
        <w:t xml:space="preserve"> and procedures, including WHS, animal welfare, ethics, hygiene standards and other industry guidelines</w:t>
      </w:r>
    </w:p>
    <w:p w:rsidR="00000000" w:rsidRPr="00AC54FF" w:rsidP="00AC54FF">
      <w:pPr>
        <w:pStyle w:val="ListBullet"/>
      </w:pPr>
      <w:r w:rsidRPr="00AC54FF">
        <w:t>risks associated with planation work, including:</w:t>
      </w:r>
    </w:p>
    <w:p w:rsidR="00000000" w:rsidRPr="00AC54FF" w:rsidP="00AC54FF">
      <w:pPr>
        <w:pStyle w:val="ListBullet2"/>
      </w:pPr>
      <w:r w:rsidRPr="00AC54FF">
        <w:t>biological hazardous waste and sharps disposal</w:t>
      </w:r>
    </w:p>
    <w:p w:rsidR="00000000" w:rsidRPr="00AC54FF" w:rsidP="00AC54FF">
      <w:pPr>
        <w:pStyle w:val="ListBullet2"/>
      </w:pPr>
      <w:r w:rsidRPr="00AC54FF">
        <w:t>handling of chemicals and fertilisers</w:t>
      </w:r>
    </w:p>
    <w:p w:rsidR="00000000" w:rsidRPr="00AC54FF" w:rsidP="00AC54FF">
      <w:pPr>
        <w:pStyle w:val="ListBullet2"/>
      </w:pPr>
      <w:r w:rsidRPr="00AC54FF">
        <w:t>inhalation of aerosol particles</w:t>
      </w:r>
    </w:p>
    <w:p w:rsidR="00000000" w:rsidRPr="00AC54FF" w:rsidP="00AC54FF">
      <w:pPr>
        <w:pStyle w:val="ListBullet2"/>
      </w:pPr>
      <w:r w:rsidRPr="00AC54FF">
        <w:t>manual handling, including carrying, lifting and shifting</w:t>
      </w:r>
    </w:p>
    <w:p w:rsidR="00000000" w:rsidRPr="00AC54FF" w:rsidP="00AC54FF">
      <w:pPr>
        <w:pStyle w:val="ListBullet2"/>
      </w:pPr>
      <w:r w:rsidRPr="00AC54FF">
        <w:t>moving parts of machinery or equipment</w:t>
      </w:r>
    </w:p>
    <w:p w:rsidR="00000000" w:rsidRPr="00AC54FF" w:rsidP="00AC54FF">
      <w:pPr>
        <w:pStyle w:val="ListBullet2"/>
      </w:pPr>
      <w:r w:rsidRPr="00AC54FF">
        <w:t>noise, including machinery</w:t>
      </w:r>
    </w:p>
    <w:p w:rsidR="00000000" w:rsidRPr="00AC54FF" w:rsidP="00AC54FF">
      <w:pPr>
        <w:pStyle w:val="ListBullet2"/>
      </w:pPr>
      <w:r w:rsidRPr="00AC54FF">
        <w:t>repetitive strain injury from tasks such as using secateurs</w:t>
      </w:r>
    </w:p>
    <w:p w:rsidR="00000000" w:rsidRPr="00AC54FF" w:rsidP="00AC54FF">
      <w:pPr>
        <w:pStyle w:val="ListBullet2"/>
      </w:pPr>
      <w:r w:rsidRPr="00AC54FF">
        <w:t>slippery or uneven work surfaces</w:t>
      </w:r>
    </w:p>
    <w:p w:rsidR="00000000" w:rsidRPr="00AC54FF" w:rsidP="00AC54FF">
      <w:pPr>
        <w:pStyle w:val="ListBullet"/>
      </w:pPr>
      <w:r w:rsidRPr="00AC54FF">
        <w:t>safe w</w:t>
      </w:r>
      <w:r w:rsidRPr="00AC54FF">
        <w:t>ork practices</w:t>
      </w:r>
    </w:p>
    <w:p w:rsidR="00000000" w:rsidRPr="00AC54FF" w:rsidP="00AC54FF">
      <w:pPr>
        <w:pStyle w:val="ListBullet"/>
      </w:pPr>
      <w:r w:rsidRPr="00AC54FF">
        <w:t>toxic plants and substances, including control factors affecting toxicity and protocols for suspected animal poisoning</w:t>
      </w:r>
    </w:p>
    <w:p w:rsidR="00000000" w:rsidRPr="00AC54FF" w:rsidP="00AC54FF">
      <w:pPr>
        <w:pStyle w:val="ListBullet"/>
      </w:pPr>
      <w:r w:rsidRPr="00AC54FF">
        <w:t>zoological horticulture principles and practices.</w:t>
      </w:r>
    </w:p>
    <w:p w:rsidR="00000000" w:rsidRPr="00AC54FF" w:rsidP="00AC54FF">
      <w:pPr>
        <w:pStyle w:val="AllowPageBreak"/>
      </w:pPr>
    </w:p>
    <w:p w:rsidR="00000000" w:rsidRPr="00AC54FF" w:rsidP="00AC54FF">
      <w:pPr>
        <w:pStyle w:val="Heading1"/>
      </w:pPr>
      <w:bookmarkStart w:id="12" w:name="O_857493"/>
      <w:bookmarkEnd w:id="12"/>
      <w:r w:rsidRPr="00AC54FF">
        <w:t>Assessment Conditions</w:t>
      </w:r>
    </w:p>
    <w:p w:rsidR="00000000" w:rsidRPr="00AC54FF" w:rsidP="00C74BF0">
      <w:pPr>
        <w:pStyle w:val="BodyText"/>
      </w:pPr>
      <w:r w:rsidRPr="00AC54FF">
        <w:t>Assessment of skills must take pla</w:t>
      </w:r>
      <w:r w:rsidRPr="00AC54FF">
        <w:t xml:space="preserve">ce under the following conditions: </w:t>
      </w:r>
    </w:p>
    <w:p w:rsidR="00000000" w:rsidRPr="00AC54FF" w:rsidP="00AC54FF">
      <w:pPr>
        <w:pStyle w:val="ListBullet"/>
      </w:pPr>
      <w:r w:rsidRPr="00AC54FF">
        <w:t>physical conditions:</w:t>
      </w:r>
    </w:p>
    <w:p w:rsidR="00000000" w:rsidRPr="00AC54FF" w:rsidP="00AC54FF">
      <w:pPr>
        <w:pStyle w:val="ListBullet2"/>
      </w:pPr>
      <w:r w:rsidRPr="00AC54FF">
        <w:t>a workplace or an environment that accurately reflects a real workplace setting</w:t>
      </w:r>
    </w:p>
    <w:p w:rsidR="00000000" w:rsidRPr="00AC54FF" w:rsidP="00AC54FF">
      <w:pPr>
        <w:pStyle w:val="ListBullet"/>
      </w:pPr>
      <w:r w:rsidRPr="00AC54FF">
        <w:t>resources, equipment and materials:</w:t>
      </w:r>
    </w:p>
    <w:p w:rsidR="00000000" w:rsidRPr="00AC54FF" w:rsidP="00AC54FF">
      <w:pPr>
        <w:pStyle w:val="ListBullet2"/>
      </w:pPr>
      <w:r w:rsidRPr="00AC54FF">
        <w:t xml:space="preserve">an animal feed plantation </w:t>
      </w:r>
    </w:p>
    <w:p w:rsidR="00000000" w:rsidRPr="00AC54FF" w:rsidP="00AC54FF">
      <w:pPr>
        <w:pStyle w:val="ListBullet2"/>
      </w:pPr>
      <w:r w:rsidRPr="00AC54FF">
        <w:t>equipment and resources appropriate to work undertaken in an animal plantation environment</w:t>
      </w:r>
    </w:p>
    <w:p w:rsidR="00000000" w:rsidRPr="00AC54FF" w:rsidP="00AC54FF">
      <w:pPr>
        <w:pStyle w:val="ListBullet"/>
      </w:pPr>
      <w:r w:rsidRPr="00AC54FF">
        <w:t>specifications:</w:t>
      </w:r>
    </w:p>
    <w:p w:rsidR="00000000" w:rsidRPr="00AC54FF" w:rsidP="00AC54FF">
      <w:pPr>
        <w:pStyle w:val="ListBullet2"/>
      </w:pPr>
      <w:r w:rsidRPr="00AC54FF">
        <w:t xml:space="preserve">access to organisational policies and procedures </w:t>
      </w:r>
    </w:p>
    <w:p w:rsidR="00000000" w:rsidRPr="00AC54FF" w:rsidP="00AC54FF">
      <w:pPr>
        <w:pStyle w:val="ListBullet2"/>
      </w:pPr>
      <w:r w:rsidRPr="00AC54FF">
        <w:t>current WHS legislation and regulations and relevant state/territory animal welfare regulations</w:t>
      </w:r>
    </w:p>
    <w:p w:rsidR="00000000" w:rsidRPr="00AC54FF" w:rsidP="00AC54FF">
      <w:pPr>
        <w:pStyle w:val="ListBullet"/>
      </w:pPr>
      <w:r w:rsidRPr="00AC54FF">
        <w:t>relationships (internal and/or external):</w:t>
      </w:r>
    </w:p>
    <w:p w:rsidR="00000000" w:rsidRPr="00AC54FF" w:rsidP="00AC54FF">
      <w:pPr>
        <w:pStyle w:val="ListBullet2"/>
      </w:pPr>
      <w:r w:rsidRPr="00AC54FF">
        <w:t xml:space="preserve">interactions with others, including a horticulturalist. </w:t>
      </w:r>
    </w:p>
    <w:p w:rsidR="00000000" w:rsidRPr="00AC54FF" w:rsidP="00C74BF0">
      <w:pPr>
        <w:pStyle w:val="BodyText"/>
      </w:pPr>
      <w:r w:rsidRPr="00AC54FF">
        <w:t>Assessors of this unit must satisfy the requirements for assessors in applicable vocational education and training legislation, frameworks and/or standards.</w:t>
      </w:r>
    </w:p>
    <w:p w:rsidR="00000000" w:rsidRPr="00AC54FF" w:rsidP="00AC54FF">
      <w:pPr>
        <w:pStyle w:val="Heading1"/>
      </w:pPr>
      <w:bookmarkStart w:id="13" w:name="O_857496"/>
      <w:bookmarkEnd w:id="13"/>
      <w:r w:rsidRPr="00AC54FF">
        <w:t>Links</w:t>
      </w:r>
    </w:p>
    <w:p w:rsidR="00000000" w:rsidRPr="00AC54FF" w:rsidP="00C74BF0">
      <w:pPr>
        <w:pStyle w:val="BodyText"/>
      </w:pPr>
      <w:r w:rsidRPr="00AC5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C0AF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C54FF" w:rsidP="00AC54FF"/>
    <w:sectPr w:rsidSect="00AC54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 w:rsidRPr="00C74BF0" w:rsidP="00C74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F0" w:rsidP="00AC5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BF0" w:rsidP="00AC5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4BF0" w:rsidP="00AC54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 w:rsidP="00AC5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BF0">
      <w:t>Approved</w:t>
    </w:r>
    <w:r w:rsidR="00C74B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B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BF0">
      <w:rPr>
        <w:noProof/>
      </w:rPr>
      <w:t>4</w:t>
    </w:r>
    <w:r>
      <w:rPr>
        <w:noProof/>
      </w:rPr>
      <w:fldChar w:fldCharType="end"/>
    </w:r>
  </w:p>
  <w:p w:rsidR="00AC54FF" w:rsidP="00AC5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B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BF0">
      <w:t>Skills Insight</w:t>
    </w:r>
    <w:r w:rsidR="00C74BF0">
      <w:fldChar w:fldCharType="end"/>
    </w:r>
  </w:p>
  <w:p w:rsidR="00AC54FF" w:rsidP="00AC5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4FF" w:rsidRPr="00C74BF0" w:rsidP="00C74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F0" w:rsidRPr="002D2AF8" w:rsidP="00AC5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ACMCAN406 Assist in establishing and maintaining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4BF0" w:rsidP="00AC54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FF" w:rsidRPr="002D2AF8" w:rsidP="00AC5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BF0">
      <w:t>ACMCAN406 Assist in establishing and maintaining a plantation</w:t>
    </w:r>
    <w:r w:rsidR="00C74B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BF0">
      <w:rPr>
        <w:noProof/>
      </w:rPr>
      <w:t>1 March 2025</w:t>
    </w:r>
    <w:r>
      <w:fldChar w:fldCharType="end"/>
    </w:r>
  </w:p>
  <w:p w:rsidR="00AC54FF" w:rsidP="00AC5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102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88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0B3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4FF"/>
  </w:style>
  <w:style w:type="character" w:customStyle="1" w:styleId="Heading1Char">
    <w:name w:val="Heading 1 Char"/>
    <w:basedOn w:val="DefaultParagraphFont"/>
    <w:link w:val="Heading1"/>
    <w:rsid w:val="00AC5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4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C5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4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4FF"/>
    <w:rPr>
      <w:b/>
      <w:spacing w:val="0"/>
    </w:rPr>
  </w:style>
  <w:style w:type="paragraph" w:styleId="ListBullet2">
    <w:name w:val="List Bullet 2"/>
    <w:basedOn w:val="List2"/>
    <w:rsid w:val="00AC54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54FF"/>
    <w:rPr>
      <w:i/>
    </w:rPr>
  </w:style>
  <w:style w:type="paragraph" w:customStyle="1" w:styleId="SuperHeading">
    <w:name w:val="SuperHeading"/>
    <w:basedOn w:val="Normal"/>
    <w:rsid w:val="00AC5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4FF"/>
  </w:style>
  <w:style w:type="paragraph" w:styleId="TableofFigures">
    <w:name w:val="table of figures"/>
    <w:basedOn w:val="Normal"/>
    <w:next w:val="Normal"/>
    <w:semiHidden/>
    <w:rsid w:val="00AC5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4FF"/>
    <w:rPr>
      <w:rFonts w:ascii="Wingdings" w:hAnsi="Wingdings"/>
    </w:rPr>
  </w:style>
  <w:style w:type="paragraph" w:customStyle="1" w:styleId="TableHeading">
    <w:name w:val="Table Heading"/>
    <w:basedOn w:val="HeadingBase"/>
    <w:rsid w:val="00AC5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4FF"/>
    <w:rPr>
      <w:color w:val="0033CC"/>
      <w:u w:val="none"/>
    </w:rPr>
  </w:style>
  <w:style w:type="paragraph" w:customStyle="1" w:styleId="BodyTextRight">
    <w:name w:val="Body Text Right"/>
    <w:basedOn w:val="BodyText"/>
    <w:rsid w:val="00AC5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4FF"/>
    <w:rPr>
      <w:sz w:val="32"/>
    </w:rPr>
  </w:style>
  <w:style w:type="paragraph" w:customStyle="1" w:styleId="HeadingProcedure">
    <w:name w:val="Heading Procedure"/>
    <w:basedOn w:val="HeadingBase"/>
    <w:next w:val="Normal"/>
    <w:rsid w:val="00AC5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4FF"/>
    <w:pPr>
      <w:spacing w:before="60" w:after="60"/>
    </w:pPr>
  </w:style>
  <w:style w:type="paragraph" w:styleId="ListContinue">
    <w:name w:val="List Continue"/>
    <w:basedOn w:val="List"/>
    <w:rsid w:val="00AC54FF"/>
    <w:pPr>
      <w:ind w:firstLine="0"/>
    </w:pPr>
  </w:style>
  <w:style w:type="paragraph" w:customStyle="1" w:styleId="ListNote">
    <w:name w:val="List Note"/>
    <w:basedOn w:val="List"/>
    <w:rsid w:val="00AC5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4FF"/>
    <w:rPr>
      <w:rFonts w:ascii="Courier New" w:hAnsi="Courier New"/>
    </w:rPr>
  </w:style>
  <w:style w:type="paragraph" w:customStyle="1" w:styleId="NoteBullet">
    <w:name w:val="Note Bullet"/>
    <w:basedOn w:val="Note"/>
    <w:rsid w:val="00AC5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4FF"/>
    <w:rPr>
      <w:b/>
      <w:smallCaps/>
    </w:rPr>
  </w:style>
  <w:style w:type="paragraph" w:customStyle="1" w:styleId="TableListNumber">
    <w:name w:val="Table List Number"/>
    <w:basedOn w:val="ListNumber"/>
    <w:rsid w:val="00AC5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4FF"/>
    <w:pPr>
      <w:numPr>
        <w:numId w:val="9"/>
      </w:numPr>
    </w:pPr>
  </w:style>
  <w:style w:type="paragraph" w:customStyle="1" w:styleId="ListAlpha2">
    <w:name w:val="List Alpha 2"/>
    <w:basedOn w:val="List2"/>
    <w:rsid w:val="00AC54FF"/>
    <w:pPr>
      <w:numPr>
        <w:numId w:val="8"/>
      </w:numPr>
    </w:pPr>
  </w:style>
  <w:style w:type="paragraph" w:styleId="List2">
    <w:name w:val="List 2"/>
    <w:basedOn w:val="BodyText"/>
    <w:rsid w:val="00AC5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4FF"/>
    <w:pPr>
      <w:numPr>
        <w:numId w:val="4"/>
      </w:numPr>
    </w:pPr>
  </w:style>
  <w:style w:type="paragraph" w:styleId="ListContinue2">
    <w:name w:val="List Continue 2"/>
    <w:basedOn w:val="List2"/>
    <w:rsid w:val="00AC54FF"/>
    <w:pPr>
      <w:ind w:firstLine="0"/>
    </w:pPr>
  </w:style>
  <w:style w:type="paragraph" w:styleId="ListContinue3">
    <w:name w:val="List Continue 3"/>
    <w:basedOn w:val="List3"/>
    <w:rsid w:val="00AC54FF"/>
    <w:pPr>
      <w:ind w:left="1021" w:firstLine="0"/>
    </w:pPr>
  </w:style>
  <w:style w:type="paragraph" w:styleId="ListContinue4">
    <w:name w:val="List Continue 4"/>
    <w:basedOn w:val="List4"/>
    <w:rsid w:val="00AC54FF"/>
    <w:pPr>
      <w:ind w:firstLine="0"/>
    </w:pPr>
  </w:style>
  <w:style w:type="paragraph" w:styleId="ListContinue5">
    <w:name w:val="List Continue 5"/>
    <w:basedOn w:val="List5"/>
    <w:rsid w:val="00AC54FF"/>
    <w:pPr>
      <w:ind w:firstLine="0"/>
    </w:pPr>
  </w:style>
  <w:style w:type="paragraph" w:styleId="ListNumber3">
    <w:name w:val="List Number 3"/>
    <w:basedOn w:val="List3"/>
    <w:rsid w:val="00AC54FF"/>
    <w:pPr>
      <w:numPr>
        <w:numId w:val="5"/>
      </w:numPr>
    </w:pPr>
  </w:style>
  <w:style w:type="paragraph" w:styleId="ListNumber4">
    <w:name w:val="List Number 4"/>
    <w:basedOn w:val="List4"/>
    <w:rsid w:val="00AC54FF"/>
    <w:pPr>
      <w:numPr>
        <w:numId w:val="6"/>
      </w:numPr>
    </w:pPr>
  </w:style>
  <w:style w:type="paragraph" w:styleId="ListNumber5">
    <w:name w:val="List Number 5"/>
    <w:basedOn w:val="List5"/>
    <w:rsid w:val="00AC54FF"/>
    <w:pPr>
      <w:numPr>
        <w:numId w:val="7"/>
      </w:numPr>
    </w:pPr>
  </w:style>
  <w:style w:type="paragraph" w:styleId="BlockText">
    <w:name w:val="Block Text"/>
    <w:basedOn w:val="Normal"/>
    <w:rsid w:val="00AC5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4FF"/>
    <w:rPr>
      <w:sz w:val="16"/>
      <w:vertAlign w:val="superscript"/>
    </w:rPr>
  </w:style>
  <w:style w:type="character" w:customStyle="1" w:styleId="Symbols">
    <w:name w:val="Symbols"/>
    <w:basedOn w:val="DefaultParagraphFont"/>
    <w:rsid w:val="00AC54FF"/>
    <w:rPr>
      <w:rFonts w:ascii="Symbol" w:hAnsi="Symbol"/>
    </w:rPr>
  </w:style>
  <w:style w:type="character" w:customStyle="1" w:styleId="MenuOptions">
    <w:name w:val="Menu Options"/>
    <w:basedOn w:val="DefaultParagraphFont"/>
    <w:rsid w:val="00AC5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4FF"/>
    <w:rPr>
      <w:b/>
    </w:rPr>
  </w:style>
  <w:style w:type="character" w:customStyle="1" w:styleId="Underlined">
    <w:name w:val="Underlined"/>
    <w:basedOn w:val="DefaultParagraphFont"/>
    <w:rsid w:val="00AC54FF"/>
    <w:rPr>
      <w:u w:val="single"/>
    </w:rPr>
  </w:style>
  <w:style w:type="paragraph" w:customStyle="1" w:styleId="TableBodyTextRight">
    <w:name w:val="Table Body Text Right"/>
    <w:basedOn w:val="TableBodyText"/>
    <w:rsid w:val="00AC5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4FF"/>
    <w:rPr>
      <w:sz w:val="18"/>
    </w:rPr>
  </w:style>
  <w:style w:type="paragraph" w:customStyle="1" w:styleId="BodySmallRight">
    <w:name w:val="Body Small Right"/>
    <w:basedOn w:val="BodyTextRight"/>
    <w:rsid w:val="00AC54FF"/>
    <w:rPr>
      <w:sz w:val="18"/>
      <w:szCs w:val="18"/>
    </w:rPr>
  </w:style>
  <w:style w:type="paragraph" w:customStyle="1" w:styleId="MarginEdition">
    <w:name w:val="Margin Edition"/>
    <w:basedOn w:val="MarginNote"/>
    <w:rsid w:val="00AC5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4FF"/>
    <w:rPr>
      <w:sz w:val="2"/>
      <w:szCs w:val="2"/>
    </w:rPr>
  </w:style>
  <w:style w:type="character" w:customStyle="1" w:styleId="Small">
    <w:name w:val="Small"/>
    <w:basedOn w:val="DefaultParagraphFont"/>
    <w:rsid w:val="00AC54FF"/>
    <w:rPr>
      <w:sz w:val="16"/>
    </w:rPr>
  </w:style>
  <w:style w:type="paragraph" w:customStyle="1" w:styleId="WideTable">
    <w:name w:val="Wide Table"/>
    <w:basedOn w:val="Normal"/>
    <w:rsid w:val="00AC5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4FF"/>
  </w:style>
  <w:style w:type="paragraph" w:styleId="Quote">
    <w:name w:val="Quote"/>
    <w:basedOn w:val="Heading1"/>
    <w:link w:val="QuoteChar"/>
    <w:qFormat/>
    <w:rsid w:val="00AC5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4FF"/>
    <w:pPr>
      <w:pageBreakBefore/>
    </w:pPr>
  </w:style>
  <w:style w:type="paragraph" w:customStyle="1" w:styleId="Border">
    <w:name w:val="Border"/>
    <w:basedOn w:val="Normal"/>
    <w:qFormat/>
    <w:rsid w:val="00AC5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4FF"/>
    <w:rPr>
      <w:u w:val="single"/>
    </w:rPr>
  </w:style>
  <w:style w:type="character" w:customStyle="1" w:styleId="BoldandItalics">
    <w:name w:val="Bold and Italics"/>
    <w:qFormat/>
    <w:rsid w:val="00AC54FF"/>
    <w:rPr>
      <w:b/>
      <w:i/>
      <w:u w:val="none"/>
    </w:rPr>
  </w:style>
  <w:style w:type="paragraph" w:styleId="BalloonText">
    <w:name w:val="Balloon Text"/>
    <w:basedOn w:val="Normal"/>
    <w:link w:val="BalloonTextChar"/>
    <w:rsid w:val="00AC5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4FF"/>
    <w:pPr>
      <w:spacing w:before="0" w:after="0"/>
    </w:pPr>
  </w:style>
  <w:style w:type="paragraph" w:customStyle="1" w:styleId="BodyTextBold">
    <w:name w:val="Body Text Bold"/>
    <w:basedOn w:val="BodyText"/>
    <w:qFormat/>
    <w:rsid w:val="00AC54FF"/>
    <w:rPr>
      <w:b/>
    </w:rPr>
  </w:style>
  <w:style w:type="character" w:styleId="Hyperlink">
    <w:name w:val="Hyperlink"/>
    <w:basedOn w:val="DefaultParagraphFont"/>
    <w:uiPriority w:val="99"/>
    <w:unhideWhenUsed/>
    <w:rsid w:val="00C74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5157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ACMCAN406 Assist in establishing and maintaining a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