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3DFE" w:rsidP="00FD3D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ACMCAN405 Design and evaluate interpretive and learning programs</w:t>
      </w:r>
      <w:r>
        <w:fldChar w:fldCharType="end"/>
      </w:r>
    </w:p>
    <w:p w:rsidR="00FD3DFE" w:rsidP="00FD3DFE">
      <w:pPr>
        <w:pStyle w:val="Version"/>
        <w:sectPr w:rsidSect="00EA3A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3A7B" w:rsidP="00EA3A7B">
      <w:pPr>
        <w:pStyle w:val="SuperHeading"/>
      </w:pPr>
      <w:r w:rsidRPr="00EA3A7B">
        <w:t>ACMCAN405 Design and evaluate interpretive and learning programs</w:t>
      </w:r>
    </w:p>
    <w:p w:rsidR="00000000" w:rsidRPr="00EA3A7B" w:rsidP="00EA3A7B">
      <w:pPr>
        <w:pStyle w:val="Heading1"/>
      </w:pPr>
      <w:bookmarkStart w:id="1" w:name="O_857433"/>
      <w:bookmarkEnd w:id="1"/>
      <w:r w:rsidRPr="00EA3A7B">
        <w:t>Modification History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5"/>
        <w:gridCol w:w="6881"/>
      </w:tblGrid>
      <w:tr w:rsidTr="00EA3A7B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A7B" w:rsidP="00EA3A7B">
            <w:pPr>
              <w:pStyle w:val="BodyText"/>
            </w:pPr>
            <w:r w:rsidRPr="00EA3A7B">
              <w:rPr>
                <w:rStyle w:val="SpecialBold"/>
              </w:rPr>
              <w:t>Release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7B">
            <w:pPr>
              <w:pStyle w:val="BodyText"/>
              <w:rPr>
                <w:lang w:val="en-NZ"/>
              </w:rPr>
            </w:pPr>
            <w:r w:rsidRPr="00EA3A7B">
              <w:rPr>
                <w:rStyle w:val="SpecialBold"/>
              </w:rPr>
              <w:t>Comments</w:t>
            </w:r>
          </w:p>
        </w:tc>
      </w:tr>
      <w:tr w:rsidTr="00EA3A7B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7B">
            <w:pPr>
              <w:pStyle w:val="BodyText"/>
              <w:rPr>
                <w:lang w:val="en-NZ"/>
              </w:rPr>
            </w:pPr>
            <w:r w:rsidRPr="00EA3A7B">
              <w:t>Release 1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A7B" w:rsidP="00EA3A7B">
            <w:pPr>
              <w:pStyle w:val="BodyText"/>
            </w:pPr>
            <w:r w:rsidRPr="00EA3A7B">
              <w:t>This version released with ACM Animal Care and Management Training Package Version 1.0.</w:t>
            </w:r>
          </w:p>
        </w:tc>
      </w:tr>
    </w:tbl>
    <w:p w:rsidR="00000000" w:rsidRPr="00EA3A7B" w:rsidP="00EA3A7B">
      <w:pPr>
        <w:pStyle w:val="BodyText"/>
      </w:pPr>
    </w:p>
    <w:p w:rsidR="00000000" w:rsidRPr="00EA3A7B" w:rsidP="00EA3A7B">
      <w:pPr>
        <w:pStyle w:val="AllowPageBreak"/>
      </w:pPr>
    </w:p>
    <w:p w:rsidR="00000000" w:rsidRPr="00EA3A7B" w:rsidP="00EA3A7B">
      <w:pPr>
        <w:pStyle w:val="Heading1"/>
      </w:pPr>
      <w:bookmarkStart w:id="2" w:name="O_857434"/>
      <w:bookmarkEnd w:id="2"/>
      <w:r w:rsidRPr="00EA3A7B">
        <w:t>Application</w:t>
      </w:r>
    </w:p>
    <w:p w:rsidR="00000000" w:rsidRPr="00EA3A7B" w:rsidP="00FD3DFE">
      <w:pPr>
        <w:pStyle w:val="BodyText"/>
      </w:pPr>
      <w:r w:rsidRPr="00EA3A7B">
        <w:t>This unit of competency describes the skills and knowledge required to develop and evaluate interpretive and learning programs for a captive animal institution to provide exemplary learning opportunities that connect people to nature.</w:t>
      </w:r>
    </w:p>
    <w:p w:rsidR="00000000" w:rsidRPr="00EA3A7B" w:rsidP="00FD3DFE">
      <w:pPr>
        <w:pStyle w:val="BodyText"/>
      </w:pPr>
      <w:r w:rsidRPr="00EA3A7B">
        <w:t xml:space="preserve">This unit applies to </w:t>
      </w:r>
      <w:r w:rsidRPr="00EA3A7B">
        <w:t>senior or more experienced keepers with extensive zoo keeping or related experience who supervise others and provide and communicate solutions to a range of predictable and sometimes unpredictable problems.</w:t>
      </w:r>
    </w:p>
    <w:p w:rsidR="00000000" w:rsidRPr="00EA3A7B" w:rsidP="00FD3DFE">
      <w:pPr>
        <w:pStyle w:val="BodyText"/>
      </w:pPr>
      <w:r w:rsidRPr="00EA3A7B">
        <w:t>No occupational licensing, legislative or certifi</w:t>
      </w:r>
      <w:r w:rsidRPr="00EA3A7B">
        <w:t>cation requirements are known to apply to this unit at the time of publication.</w:t>
      </w:r>
    </w:p>
    <w:p w:rsidR="00000000" w:rsidRPr="00EA3A7B" w:rsidP="00FD3DFE">
      <w:pPr>
        <w:pStyle w:val="BodyText"/>
      </w:pPr>
      <w:r w:rsidRPr="00EA3A7B">
        <w:t xml:space="preserve">NOTE: The terms </w:t>
      </w:r>
      <w:r>
        <w:t>‘</w:t>
      </w:r>
      <w:r w:rsidRPr="00EA3A7B">
        <w:t>occupational health and safety</w:t>
      </w:r>
      <w:r>
        <w:t>’</w:t>
      </w:r>
      <w:r w:rsidRPr="00EA3A7B">
        <w:t xml:space="preserve"> (OHS) and </w:t>
      </w:r>
      <w:r>
        <w:t>‘</w:t>
      </w:r>
      <w:r w:rsidRPr="00EA3A7B">
        <w:t>work health and safety</w:t>
      </w:r>
      <w:r>
        <w:t>’</w:t>
      </w:r>
      <w:r w:rsidRPr="00EA3A7B">
        <w:t xml:space="preserve"> (WHS) generally have the same meaning in the workplace. In jurisdictions where the national </w:t>
      </w:r>
      <w:r w:rsidRPr="00EA3A7B">
        <w:t>model WHS legislation has not been implemented, RTOs must contextualise the unit of competency by referring to current OHS legislative requirements.</w:t>
      </w:r>
    </w:p>
    <w:p w:rsidR="00000000" w:rsidRPr="00EA3A7B" w:rsidP="00EA3A7B">
      <w:pPr>
        <w:pStyle w:val="Heading1"/>
      </w:pPr>
      <w:bookmarkStart w:id="3" w:name="O_857435"/>
      <w:bookmarkEnd w:id="3"/>
      <w:r w:rsidRPr="00EA3A7B">
        <w:t>Pre-requisite Unit</w:t>
      </w:r>
    </w:p>
    <w:p w:rsidR="00000000" w:rsidRPr="00EA3A7B" w:rsidP="00FD3DFE">
      <w:pPr>
        <w:pStyle w:val="BodyText"/>
      </w:pPr>
      <w:r w:rsidRPr="00EA3A7B">
        <w:t>Nil</w:t>
      </w:r>
    </w:p>
    <w:p w:rsidR="00000000" w:rsidRPr="00EA3A7B" w:rsidP="00EA3A7B">
      <w:pPr>
        <w:pStyle w:val="Heading1"/>
      </w:pPr>
      <w:bookmarkStart w:id="4" w:name="O_857437"/>
      <w:bookmarkEnd w:id="4"/>
      <w:r w:rsidRPr="00EA3A7B">
        <w:t>Unit Sector</w:t>
      </w:r>
    </w:p>
    <w:p w:rsidR="00000000" w:rsidRPr="00EA3A7B" w:rsidP="00FD3DFE">
      <w:pPr>
        <w:pStyle w:val="BodyText"/>
      </w:pPr>
      <w:r w:rsidRPr="00EA3A7B">
        <w:t>Captive Animals (CAN)</w:t>
      </w:r>
    </w:p>
    <w:p w:rsidR="00000000" w:rsidRPr="00EA3A7B" w:rsidP="00EA3A7B">
      <w:pPr>
        <w:pStyle w:val="Heading1"/>
      </w:pPr>
      <w:bookmarkStart w:id="5" w:name="O_857438"/>
      <w:bookmarkEnd w:id="5"/>
      <w:r w:rsidRPr="00EA3A7B">
        <w:t>Elements and Performance Criteria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903"/>
      </w:tblGrid>
      <w:tr w:rsidTr="00FD3DFE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A7B" w:rsidP="00EA3A7B">
            <w:pPr>
              <w:pStyle w:val="BodyText"/>
            </w:pPr>
            <w:r w:rsidRPr="00EA3A7B">
              <w:rPr>
                <w:rStyle w:val="SpecialBold"/>
              </w:rPr>
              <w:t>Element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7B">
            <w:pPr>
              <w:pStyle w:val="BodyText"/>
              <w:rPr>
                <w:lang w:val="en-NZ"/>
              </w:rPr>
            </w:pPr>
            <w:r w:rsidRPr="00EA3A7B">
              <w:rPr>
                <w:rStyle w:val="SpecialBold"/>
              </w:rPr>
              <w:t>Performance criteria</w:t>
            </w:r>
          </w:p>
        </w:tc>
      </w:tr>
      <w:tr w:rsidTr="00FD3DFE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A7B" w:rsidP="00EA3A7B">
            <w:pPr>
              <w:pStyle w:val="BodyText"/>
            </w:pPr>
            <w:r w:rsidRPr="00EA3A7B">
              <w:rPr>
                <w:rStyle w:val="Emphasis"/>
              </w:rPr>
              <w:t>Elements describe the essential outcomes.</w:t>
            </w:r>
          </w:p>
        </w:tc>
        <w:tc>
          <w:tcPr>
            <w:tcW w:w="690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7B">
            <w:pPr>
              <w:pStyle w:val="BodyText"/>
              <w:rPr>
                <w:lang w:val="en-NZ"/>
              </w:rPr>
            </w:pPr>
            <w:r w:rsidRPr="00EA3A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3DFE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7B">
            <w:pPr>
              <w:pStyle w:val="BodyText"/>
              <w:rPr>
                <w:lang w:val="en-NZ"/>
              </w:rPr>
            </w:pPr>
            <w:r w:rsidRPr="00EA3A7B">
              <w:t xml:space="preserve">1. Identify and design </w:t>
            </w:r>
            <w:r w:rsidRPr="00EA3A7B">
              <w:t>interpretive and learning programs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A7B" w:rsidP="00EA3A7B">
            <w:pPr>
              <w:pStyle w:val="BodyText"/>
            </w:pPr>
            <w:r w:rsidRPr="00EA3A7B">
              <w:t xml:space="preserve">1.1 Review learning and interpretive policies and assess whether </w:t>
            </w:r>
            <w:r w:rsidRPr="00EA3A7B">
              <w:t>program objectives meet the strategic plan</w:t>
            </w:r>
          </w:p>
          <w:p w:rsidR="00000000" w:rsidRPr="00EA3A7B" w:rsidP="00EA3A7B">
            <w:pPr>
              <w:pStyle w:val="BodyText"/>
            </w:pPr>
            <w:r w:rsidRPr="00EA3A7B">
              <w:t>1.2 Establish priorities for interpretive and learning programs in consultation with manag</w:t>
            </w:r>
            <w:r w:rsidRPr="00EA3A7B">
              <w:t>ement</w:t>
            </w:r>
          </w:p>
          <w:p w:rsidR="00000000" w:rsidRPr="00EA3A7B" w:rsidP="00EA3A7B">
            <w:pPr>
              <w:pStyle w:val="BodyText"/>
            </w:pPr>
            <w:r w:rsidRPr="00EA3A7B">
              <w:t>1.3 Identify and access internal and external resources to assist with development of specific program content</w:t>
            </w:r>
          </w:p>
          <w:p w:rsidR="00000000" w:rsidRPr="00EA3A7B" w:rsidP="00EA3A7B">
            <w:pPr>
              <w:pStyle w:val="BodyText"/>
            </w:pPr>
            <w:r w:rsidRPr="00EA3A7B">
              <w:t>1.4 Design programs to meet the learning objectives of the target audience in consultation with relevant personnel</w:t>
            </w:r>
          </w:p>
          <w:p w:rsidR="00000000" w:rsidP="00EA3A7B">
            <w:pPr>
              <w:pStyle w:val="BodyText"/>
              <w:rPr>
                <w:lang w:val="en-NZ"/>
              </w:rPr>
            </w:pPr>
            <w:r w:rsidRPr="00EA3A7B">
              <w:t>1.5 Present draft progra</w:t>
            </w:r>
            <w:r w:rsidRPr="00EA3A7B">
              <w:t>m designs to management</w:t>
            </w:r>
          </w:p>
        </w:tc>
      </w:tr>
      <w:tr w:rsidTr="00FD3DFE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7B">
            <w:pPr>
              <w:pStyle w:val="BodyText"/>
              <w:rPr>
                <w:lang w:val="en-NZ"/>
              </w:rPr>
            </w:pPr>
            <w:r w:rsidRPr="00EA3A7B">
              <w:t>2. Develop and deliver interpretive and learning programs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A7B" w:rsidP="00EA3A7B">
            <w:pPr>
              <w:pStyle w:val="BodyText"/>
            </w:pPr>
            <w:r w:rsidRPr="00EA3A7B">
              <w:t>2.1 Develop communication methods and materials noting relevant WHS requirements</w:t>
            </w:r>
          </w:p>
          <w:p w:rsidR="00000000" w:rsidRPr="00EA3A7B" w:rsidP="00EA3A7B">
            <w:pPr>
              <w:pStyle w:val="BodyText"/>
            </w:pPr>
            <w:r w:rsidRPr="00EA3A7B">
              <w:t>2.2 Train staff members and provide with ongoing professional development to deliver and sup</w:t>
            </w:r>
            <w:r w:rsidRPr="00EA3A7B">
              <w:t>port the programs</w:t>
            </w:r>
          </w:p>
          <w:p w:rsidR="00000000" w:rsidRPr="00EA3A7B" w:rsidP="00EA3A7B">
            <w:pPr>
              <w:pStyle w:val="BodyText"/>
            </w:pPr>
            <w:r w:rsidRPr="00EA3A7B">
              <w:t>2.3 Trial programs where appropriate and incorporate feedback into the final draft</w:t>
            </w:r>
          </w:p>
          <w:p w:rsidR="00000000" w:rsidP="00EA3A7B">
            <w:pPr>
              <w:pStyle w:val="BodyText"/>
              <w:rPr>
                <w:lang w:val="en-NZ"/>
              </w:rPr>
            </w:pPr>
            <w:r w:rsidRPr="00EA3A7B">
              <w:t>2.4 Promote and display programs according to workplace policies and procedures</w:t>
            </w:r>
          </w:p>
        </w:tc>
      </w:tr>
      <w:tr w:rsidTr="00FD3DFE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7B">
            <w:pPr>
              <w:pStyle w:val="BodyText"/>
              <w:rPr>
                <w:lang w:val="en-NZ"/>
              </w:rPr>
            </w:pPr>
            <w:r w:rsidRPr="00EA3A7B">
              <w:t>3. Review and evaluate the programs or materials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A7B" w:rsidP="00EA3A7B">
            <w:pPr>
              <w:pStyle w:val="BodyText"/>
            </w:pPr>
            <w:r w:rsidRPr="00EA3A7B">
              <w:t>3.1 Present programs or o</w:t>
            </w:r>
            <w:r w:rsidRPr="00EA3A7B">
              <w:t>ther interpretive material to relevant client groups</w:t>
            </w:r>
          </w:p>
          <w:p w:rsidR="00000000" w:rsidRPr="00EA3A7B" w:rsidP="00EA3A7B">
            <w:pPr>
              <w:pStyle w:val="BodyText"/>
            </w:pPr>
            <w:r w:rsidRPr="00EA3A7B">
              <w:t>3.2 Collect, collate and analyse feedback from a variety of sources</w:t>
            </w:r>
          </w:p>
          <w:p w:rsidR="00000000" w:rsidRPr="00EA3A7B" w:rsidP="00EA3A7B">
            <w:pPr>
              <w:pStyle w:val="BodyText"/>
            </w:pPr>
            <w:r w:rsidRPr="00EA3A7B">
              <w:t>3.3 Improve and update programs or displays according to workplace policies and procedures</w:t>
            </w:r>
          </w:p>
        </w:tc>
      </w:tr>
    </w:tbl>
    <w:p w:rsidR="00000000" w:rsidRPr="00EA3A7B" w:rsidP="00EA3A7B">
      <w:pPr>
        <w:pStyle w:val="BodyText"/>
      </w:pPr>
    </w:p>
    <w:p w:rsidR="00000000" w:rsidRPr="00EA3A7B" w:rsidP="00EA3A7B">
      <w:pPr>
        <w:pStyle w:val="AllowPageBreak"/>
      </w:pPr>
    </w:p>
    <w:p w:rsidR="00000000" w:rsidRPr="00EA3A7B" w:rsidP="00EA3A7B">
      <w:pPr>
        <w:pStyle w:val="Heading1"/>
      </w:pPr>
      <w:bookmarkStart w:id="6" w:name="O_857439"/>
      <w:bookmarkEnd w:id="6"/>
      <w:r w:rsidRPr="00EA3A7B">
        <w:t>Foundation Skills</w:t>
      </w:r>
    </w:p>
    <w:p w:rsidR="00000000" w:rsidRPr="00FD3DFE" w:rsidP="00FD3DFE">
      <w:pPr>
        <w:pStyle w:val="BodyText"/>
        <w:rPr>
          <w:i/>
        </w:rPr>
      </w:pPr>
      <w:r w:rsidRPr="00FD3DF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28"/>
        <w:gridCol w:w="6898"/>
      </w:tblGrid>
      <w:tr w:rsidTr="00EA3A7B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A7B" w:rsidP="00EA3A7B">
            <w:pPr>
              <w:pStyle w:val="BodyText"/>
            </w:pPr>
            <w:r w:rsidRPr="00EA3A7B">
              <w:rPr>
                <w:rStyle w:val="SpecialBold"/>
              </w:rPr>
              <w:t>Skill</w:t>
            </w:r>
          </w:p>
        </w:tc>
        <w:tc>
          <w:tcPr>
            <w:tcW w:w="6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7B">
            <w:pPr>
              <w:pStyle w:val="BodyText"/>
              <w:rPr>
                <w:lang w:val="en-NZ"/>
              </w:rPr>
            </w:pPr>
            <w:r w:rsidRPr="00EA3A7B">
              <w:rPr>
                <w:rStyle w:val="SpecialBold"/>
              </w:rPr>
              <w:t>Description</w:t>
            </w:r>
          </w:p>
        </w:tc>
      </w:tr>
      <w:tr w:rsidTr="00EA3A7B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7B">
            <w:pPr>
              <w:pStyle w:val="BodyText"/>
              <w:rPr>
                <w:lang w:val="en-NZ"/>
              </w:rPr>
            </w:pPr>
            <w:r w:rsidRPr="00EA3A7B">
              <w:t>Writing</w:t>
            </w:r>
          </w:p>
        </w:tc>
        <w:tc>
          <w:tcPr>
            <w:tcW w:w="6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7B">
            <w:pPr>
              <w:pStyle w:val="ListBullet"/>
              <w:rPr>
                <w:lang w:val="en-NZ"/>
              </w:rPr>
            </w:pPr>
            <w:r w:rsidRPr="00EA3A7B">
              <w:t>Develop written plans of learning an</w:t>
            </w:r>
            <w:r w:rsidRPr="00EA3A7B">
              <w:t>d interpretive programs</w:t>
            </w:r>
          </w:p>
        </w:tc>
      </w:tr>
      <w:tr w:rsidTr="00EA3A7B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7B">
            <w:pPr>
              <w:pStyle w:val="BodyText"/>
              <w:rPr>
                <w:lang w:val="en-NZ"/>
              </w:rPr>
            </w:pPr>
            <w:r w:rsidRPr="00EA3A7B">
              <w:t>Oral communication</w:t>
            </w:r>
          </w:p>
        </w:tc>
        <w:tc>
          <w:tcPr>
            <w:tcW w:w="6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A7B" w:rsidP="00EA3A7B">
            <w:pPr>
              <w:pStyle w:val="ListBullet"/>
            </w:pPr>
            <w:r w:rsidRPr="00EA3A7B">
              <w:t>Engage and facilitate learning with community groups that have different needs</w:t>
            </w:r>
          </w:p>
        </w:tc>
      </w:tr>
    </w:tbl>
    <w:p w:rsidR="00000000" w:rsidRPr="00EA3A7B" w:rsidP="00EA3A7B">
      <w:pPr>
        <w:pStyle w:val="BodyText"/>
      </w:pPr>
    </w:p>
    <w:p w:rsidR="00000000" w:rsidRPr="00EA3A7B" w:rsidP="00EA3A7B">
      <w:pPr>
        <w:pStyle w:val="AllowPageBreak"/>
      </w:pPr>
    </w:p>
    <w:p w:rsidR="00000000" w:rsidRPr="00EA3A7B" w:rsidP="00EA3A7B">
      <w:pPr>
        <w:pStyle w:val="Heading1"/>
      </w:pPr>
      <w:bookmarkStart w:id="7" w:name="O_857441"/>
      <w:bookmarkEnd w:id="7"/>
      <w:r w:rsidRPr="00EA3A7B">
        <w:t>Unit Mapping Information</w:t>
      </w:r>
    </w:p>
    <w:tbl>
      <w:tblPr>
        <w:tblW w:w="95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37"/>
        <w:gridCol w:w="2073"/>
        <w:gridCol w:w="2206"/>
        <w:gridCol w:w="3310"/>
      </w:tblGrid>
      <w:tr w:rsidTr="00EA3A7B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A7B" w:rsidP="00EA3A7B">
            <w:pPr>
              <w:pStyle w:val="BodyText"/>
            </w:pPr>
            <w:r w:rsidRPr="00EA3A7B">
              <w:rPr>
                <w:rStyle w:val="SpecialBold"/>
              </w:rPr>
              <w:t>Code and title current version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A7B" w:rsidP="00EA3A7B">
            <w:pPr>
              <w:pStyle w:val="BodyText"/>
            </w:pPr>
            <w:r w:rsidRPr="00EA3A7B">
              <w:rPr>
                <w:rStyle w:val="SpecialBold"/>
              </w:rPr>
              <w:t>Code and title previous version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A7B" w:rsidP="00EA3A7B">
            <w:pPr>
              <w:pStyle w:val="BodyText"/>
            </w:pPr>
            <w:r w:rsidRPr="00EA3A7B">
              <w:rPr>
                <w:rStyle w:val="SpecialBold"/>
              </w:rPr>
              <w:t>Comments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7B">
            <w:pPr>
              <w:pStyle w:val="BodyText"/>
              <w:rPr>
                <w:lang w:val="en-NZ"/>
              </w:rPr>
            </w:pPr>
            <w:r w:rsidRPr="00EA3A7B">
              <w:rPr>
                <w:rStyle w:val="SpecialBold"/>
              </w:rPr>
              <w:t>Equivalence status</w:t>
            </w:r>
          </w:p>
        </w:tc>
      </w:tr>
      <w:tr w:rsidTr="00EA3A7B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7B">
            <w:pPr>
              <w:pStyle w:val="BodyText"/>
              <w:rPr>
                <w:lang w:val="en-NZ"/>
              </w:rPr>
            </w:pPr>
            <w:r w:rsidRPr="00EA3A7B">
              <w:t>ACMCAN405 Design and evaluate interpretive and learning programs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7B">
            <w:pPr>
              <w:pStyle w:val="BodyText"/>
              <w:rPr>
                <w:lang w:val="en-NZ"/>
              </w:rPr>
            </w:pPr>
            <w:r w:rsidRPr="00EA3A7B">
              <w:t>ACMCAN405A Design and evaluate interpretive and learning programs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7B">
            <w:pPr>
              <w:pStyle w:val="BodyText"/>
              <w:rPr>
                <w:lang w:val="en-NZ"/>
              </w:rPr>
            </w:pPr>
            <w:r w:rsidRPr="00EA3A7B">
              <w:t>Updated to meet Standards for Training Packages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A7B" w:rsidP="00EA3A7B">
            <w:pPr>
              <w:pStyle w:val="BodyText"/>
            </w:pPr>
            <w:r w:rsidRPr="00EA3A7B">
              <w:t xml:space="preserve">Equivalent unit </w:t>
            </w:r>
          </w:p>
          <w:p w:rsidR="00000000" w:rsidRPr="00EA3A7B" w:rsidP="00EA3A7B">
            <w:pPr>
              <w:pStyle w:val="BodyText"/>
            </w:pPr>
          </w:p>
        </w:tc>
      </w:tr>
    </w:tbl>
    <w:p w:rsidR="00000000" w:rsidRPr="00EA3A7B" w:rsidP="00EA3A7B">
      <w:pPr>
        <w:pStyle w:val="BodyText"/>
      </w:pPr>
    </w:p>
    <w:p w:rsidR="00000000" w:rsidRPr="00EA3A7B" w:rsidP="00EA3A7B">
      <w:pPr>
        <w:pStyle w:val="AllowPageBreak"/>
      </w:pPr>
    </w:p>
    <w:p w:rsidR="00000000" w:rsidRPr="00EA3A7B" w:rsidP="00EA3A7B">
      <w:pPr>
        <w:pStyle w:val="Heading1"/>
      </w:pPr>
      <w:bookmarkStart w:id="8" w:name="O_857448"/>
      <w:bookmarkEnd w:id="8"/>
      <w:r w:rsidRPr="00EA3A7B">
        <w:t>Links</w:t>
      </w:r>
    </w:p>
    <w:p w:rsidR="00000000" w:rsidRPr="00EA3A7B" w:rsidP="00FD3DFE">
      <w:pPr>
        <w:pStyle w:val="BodyText"/>
      </w:pPr>
      <w:r w:rsidRPr="00EA3A7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648F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A3A7B" w:rsidP="00FD3DFE">
      <w:pPr>
        <w:pStyle w:val="BodyText"/>
        <w:sectPr w:rsidSect="00EA3A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3A7B" w:rsidP="00EA3A7B">
      <w:pPr>
        <w:pStyle w:val="SuperHeading"/>
      </w:pPr>
      <w:r w:rsidRPr="00EA3A7B">
        <w:t xml:space="preserve">Assessment </w:t>
      </w:r>
      <w:r w:rsidRPr="00EA3A7B">
        <w:t>Requirements for ACMCAN405 Design and evaluate interpretive and learning programs</w:t>
      </w:r>
    </w:p>
    <w:p w:rsidR="00000000" w:rsidRPr="00EA3A7B" w:rsidP="00EA3A7B">
      <w:pPr>
        <w:pStyle w:val="Heading1"/>
      </w:pPr>
      <w:bookmarkStart w:id="9" w:name="O_857443"/>
      <w:bookmarkEnd w:id="9"/>
      <w:r w:rsidRPr="00EA3A7B">
        <w:t>Modification History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5"/>
        <w:gridCol w:w="6881"/>
      </w:tblGrid>
      <w:tr w:rsidTr="00EA3A7B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A7B" w:rsidP="00EA3A7B">
            <w:pPr>
              <w:pStyle w:val="BodyText"/>
            </w:pPr>
            <w:r w:rsidRPr="00EA3A7B">
              <w:rPr>
                <w:rStyle w:val="SpecialBold"/>
              </w:rPr>
              <w:t>Release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7B">
            <w:pPr>
              <w:pStyle w:val="BodyText"/>
              <w:rPr>
                <w:lang w:val="en-NZ"/>
              </w:rPr>
            </w:pPr>
            <w:r w:rsidRPr="00EA3A7B">
              <w:rPr>
                <w:rStyle w:val="SpecialBold"/>
              </w:rPr>
              <w:t>Comments</w:t>
            </w:r>
          </w:p>
        </w:tc>
      </w:tr>
      <w:tr w:rsidTr="00EA3A7B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A7B">
            <w:pPr>
              <w:pStyle w:val="BodyText"/>
              <w:rPr>
                <w:lang w:val="en-NZ"/>
              </w:rPr>
            </w:pPr>
            <w:r w:rsidRPr="00EA3A7B">
              <w:t>Release 1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A7B" w:rsidP="00EA3A7B">
            <w:pPr>
              <w:pStyle w:val="BodyText"/>
            </w:pPr>
            <w:r w:rsidRPr="00EA3A7B">
              <w:t>This version released with ACM Animal Care and Management Training Package Version 1.0.</w:t>
            </w:r>
          </w:p>
        </w:tc>
      </w:tr>
    </w:tbl>
    <w:p w:rsidR="00000000" w:rsidRPr="00EA3A7B" w:rsidP="00EA3A7B">
      <w:pPr>
        <w:pStyle w:val="BodyText"/>
      </w:pPr>
    </w:p>
    <w:p w:rsidR="00000000" w:rsidRPr="00EA3A7B" w:rsidP="00EA3A7B">
      <w:pPr>
        <w:pStyle w:val="AllowPageBreak"/>
      </w:pPr>
    </w:p>
    <w:p w:rsidR="00000000" w:rsidRPr="00EA3A7B" w:rsidP="00EA3A7B">
      <w:pPr>
        <w:pStyle w:val="Heading1"/>
      </w:pPr>
      <w:bookmarkStart w:id="10" w:name="O_857444"/>
      <w:bookmarkEnd w:id="10"/>
      <w:r w:rsidRPr="00EA3A7B">
        <w:t>Performance Evidence</w:t>
      </w:r>
    </w:p>
    <w:p w:rsidR="00000000" w:rsidRPr="00EA3A7B" w:rsidP="00FD3DFE">
      <w:pPr>
        <w:pStyle w:val="BodyText"/>
      </w:pPr>
      <w:r w:rsidRPr="00EA3A7B">
        <w:t xml:space="preserve">An individual demonstrating competency must satisfy all of the elements and performance criteria in this unit. </w:t>
      </w:r>
    </w:p>
    <w:p w:rsidR="00000000" w:rsidRPr="00EA3A7B" w:rsidP="00FD3DFE">
      <w:pPr>
        <w:pStyle w:val="BodyText"/>
      </w:pPr>
      <w:r w:rsidRPr="00EA3A7B">
        <w:t>There must be evidence that the individual has:</w:t>
      </w:r>
    </w:p>
    <w:p w:rsidR="00000000" w:rsidRPr="00EA3A7B" w:rsidP="00EA3A7B">
      <w:pPr>
        <w:pStyle w:val="ListBullet"/>
      </w:pPr>
      <w:r w:rsidRPr="00EA3A7B">
        <w:t>designed and evaluated at least one interpretive and learning program</w:t>
      </w:r>
    </w:p>
    <w:p w:rsidR="00000000" w:rsidRPr="00EA3A7B" w:rsidP="00EA3A7B">
      <w:pPr>
        <w:pStyle w:val="ListBullet"/>
      </w:pPr>
      <w:r w:rsidRPr="00EA3A7B">
        <w:t>trialled and delivered an interpretive and learning program to two different audiences</w:t>
      </w:r>
    </w:p>
    <w:p w:rsidR="00000000" w:rsidRPr="00EA3A7B" w:rsidP="00EA3A7B">
      <w:pPr>
        <w:pStyle w:val="ListBullet"/>
      </w:pPr>
      <w:r w:rsidRPr="00EA3A7B">
        <w:t>reviewed and improved an interpretive and learning program, based on feedback.</w:t>
      </w:r>
    </w:p>
    <w:p w:rsidR="00000000" w:rsidRPr="00EA3A7B" w:rsidP="00EA3A7B">
      <w:pPr>
        <w:pStyle w:val="AllowPageBreak"/>
      </w:pPr>
    </w:p>
    <w:p w:rsidR="00000000" w:rsidRPr="00EA3A7B" w:rsidP="00EA3A7B">
      <w:pPr>
        <w:pStyle w:val="Heading1"/>
      </w:pPr>
      <w:bookmarkStart w:id="11" w:name="O_857445"/>
      <w:bookmarkEnd w:id="11"/>
      <w:r w:rsidRPr="00EA3A7B">
        <w:t>Knowledge Evidence</w:t>
      </w:r>
    </w:p>
    <w:p w:rsidR="00000000" w:rsidRPr="00EA3A7B" w:rsidP="00FD3DFE">
      <w:pPr>
        <w:pStyle w:val="BodyText"/>
      </w:pPr>
      <w:r w:rsidRPr="00EA3A7B">
        <w:t>An individual must be able to demonstrate the knowledg</w:t>
      </w:r>
      <w:r w:rsidRPr="00EA3A7B">
        <w:t>e required to perform the tasks outlined in the elements and performance criteria of this unit. This includes knowledge of:</w:t>
      </w:r>
    </w:p>
    <w:p w:rsidR="00000000" w:rsidRPr="00EA3A7B" w:rsidP="00EA3A7B">
      <w:pPr>
        <w:pStyle w:val="ListBullet"/>
      </w:pPr>
      <w:r w:rsidRPr="00EA3A7B">
        <w:t>principles and practices for designing and evaluating interpretive and learning programs</w:t>
      </w:r>
    </w:p>
    <w:p w:rsidR="00000000" w:rsidRPr="00EA3A7B" w:rsidP="00EA3A7B">
      <w:pPr>
        <w:pStyle w:val="ListBullet"/>
      </w:pPr>
      <w:r w:rsidRPr="00EA3A7B">
        <w:t>Zoo and Aquarium Association education pol</w:t>
      </w:r>
      <w:r w:rsidRPr="00EA3A7B">
        <w:t>icy and support materials</w:t>
      </w:r>
    </w:p>
    <w:p w:rsidR="00000000" w:rsidRPr="00EA3A7B" w:rsidP="00EA3A7B">
      <w:pPr>
        <w:pStyle w:val="ListBullet"/>
      </w:pPr>
      <w:r w:rsidRPr="00EA3A7B">
        <w:t>exhibit design theories</w:t>
      </w:r>
    </w:p>
    <w:p w:rsidR="00000000" w:rsidRPr="00EA3A7B" w:rsidP="00EA3A7B">
      <w:pPr>
        <w:pStyle w:val="ListBullet"/>
      </w:pPr>
      <w:r w:rsidRPr="00EA3A7B">
        <w:t>features of presentation equipment</w:t>
      </w:r>
    </w:p>
    <w:p w:rsidR="00000000" w:rsidRPr="00EA3A7B" w:rsidP="00EA3A7B">
      <w:pPr>
        <w:pStyle w:val="ListBullet"/>
      </w:pPr>
      <w:r w:rsidRPr="00EA3A7B">
        <w:t>instructional design principles</w:t>
      </w:r>
    </w:p>
    <w:p w:rsidR="00000000" w:rsidRPr="00EA3A7B" w:rsidP="00EA3A7B">
      <w:pPr>
        <w:pStyle w:val="ListBullet"/>
      </w:pPr>
      <w:r w:rsidRPr="00EA3A7B">
        <w:t>interpretive theory</w:t>
      </w:r>
    </w:p>
    <w:p w:rsidR="00000000" w:rsidRPr="00EA3A7B" w:rsidP="00EA3A7B">
      <w:pPr>
        <w:pStyle w:val="ListBullet"/>
      </w:pPr>
      <w:r w:rsidRPr="00EA3A7B">
        <w:t>communication strategies to interact effectively with different audiences</w:t>
      </w:r>
    </w:p>
    <w:p w:rsidR="00000000" w:rsidRPr="00EA3A7B" w:rsidP="00EA3A7B">
      <w:pPr>
        <w:pStyle w:val="ListBullet"/>
      </w:pPr>
      <w:r w:rsidRPr="00EA3A7B">
        <w:t>learning principles, strategies and technolog</w:t>
      </w:r>
      <w:r w:rsidRPr="00EA3A7B">
        <w:t>ies</w:t>
      </w:r>
    </w:p>
    <w:p w:rsidR="00000000" w:rsidRPr="00EA3A7B" w:rsidP="00EA3A7B">
      <w:pPr>
        <w:pStyle w:val="ListBullet"/>
      </w:pPr>
      <w:r w:rsidRPr="00EA3A7B">
        <w:t>principles of animal welfare and ethics</w:t>
      </w:r>
    </w:p>
    <w:p w:rsidR="00000000" w:rsidRPr="00EA3A7B" w:rsidP="00EA3A7B">
      <w:pPr>
        <w:pStyle w:val="ListBullet"/>
      </w:pPr>
      <w:r w:rsidRPr="00EA3A7B">
        <w:t>public speaking techniques</w:t>
      </w:r>
    </w:p>
    <w:p w:rsidR="00000000" w:rsidRPr="00EA3A7B" w:rsidP="00EA3A7B">
      <w:pPr>
        <w:pStyle w:val="ListBullet"/>
      </w:pPr>
      <w:r w:rsidRPr="00EA3A7B">
        <w:t>group presentation techniques</w:t>
      </w:r>
    </w:p>
    <w:p w:rsidR="00000000" w:rsidRPr="00EA3A7B" w:rsidP="00EA3A7B">
      <w:pPr>
        <w:pStyle w:val="ListBullet"/>
      </w:pPr>
      <w:r w:rsidRPr="00EA3A7B">
        <w:t>relevant institutional policies and procedures, including WHS, animal welfare, ethics and strategic plan</w:t>
      </w:r>
    </w:p>
    <w:p w:rsidR="00000000" w:rsidRPr="00EA3A7B" w:rsidP="00EA3A7B">
      <w:pPr>
        <w:pStyle w:val="ListBullet"/>
      </w:pPr>
      <w:r w:rsidRPr="00EA3A7B">
        <w:t>relevant legislative requirements and codes of pra</w:t>
      </w:r>
      <w:r w:rsidRPr="00EA3A7B">
        <w:t>ctice</w:t>
      </w:r>
    </w:p>
    <w:p w:rsidR="00000000" w:rsidRPr="00EA3A7B" w:rsidP="00EA3A7B">
      <w:pPr>
        <w:pStyle w:val="ListBullet"/>
      </w:pPr>
      <w:r w:rsidRPr="00EA3A7B">
        <w:t>subject matter for the interpretive and learning programs.</w:t>
      </w:r>
    </w:p>
    <w:p w:rsidR="00000000" w:rsidRPr="00EA3A7B" w:rsidP="00EA3A7B">
      <w:pPr>
        <w:pStyle w:val="AllowPageBreak"/>
      </w:pPr>
    </w:p>
    <w:p w:rsidR="00000000" w:rsidRPr="00EA3A7B" w:rsidP="00EA3A7B">
      <w:pPr>
        <w:pStyle w:val="Heading1"/>
      </w:pPr>
      <w:bookmarkStart w:id="12" w:name="O_857446"/>
      <w:bookmarkEnd w:id="12"/>
      <w:r w:rsidRPr="00EA3A7B">
        <w:t>Assessment Conditions</w:t>
      </w:r>
    </w:p>
    <w:p w:rsidR="00000000" w:rsidRPr="00EA3A7B" w:rsidP="00FD3DFE">
      <w:pPr>
        <w:pStyle w:val="BodyText"/>
      </w:pPr>
      <w:r w:rsidRPr="00EA3A7B">
        <w:t xml:space="preserve">Assessment of skills must take place under the following conditions: </w:t>
      </w:r>
    </w:p>
    <w:p w:rsidR="00000000" w:rsidRPr="00EA3A7B" w:rsidP="00EA3A7B">
      <w:pPr>
        <w:pStyle w:val="ListBullet"/>
      </w:pPr>
      <w:r w:rsidRPr="00EA3A7B">
        <w:t>physical conditions:</w:t>
      </w:r>
    </w:p>
    <w:p w:rsidR="00000000" w:rsidRPr="00EA3A7B" w:rsidP="00EA3A7B">
      <w:pPr>
        <w:pStyle w:val="ListBullet2"/>
      </w:pPr>
      <w:r w:rsidRPr="00EA3A7B">
        <w:t>a workplace or an environment that accurately reflects a real workplace setting</w:t>
      </w:r>
    </w:p>
    <w:p w:rsidR="00000000" w:rsidRPr="00EA3A7B" w:rsidP="00EA3A7B">
      <w:pPr>
        <w:pStyle w:val="ListBullet"/>
      </w:pPr>
      <w:r w:rsidRPr="00EA3A7B">
        <w:t>resources, equipment and materials:</w:t>
      </w:r>
    </w:p>
    <w:p w:rsidR="00000000" w:rsidRPr="00EA3A7B" w:rsidP="00EA3A7B">
      <w:pPr>
        <w:pStyle w:val="ListBullet2"/>
      </w:pPr>
      <w:r w:rsidRPr="00EA3A7B">
        <w:t>equipment and resources appropriate to work undertaken in an animal care environment</w:t>
      </w:r>
    </w:p>
    <w:p w:rsidR="00000000" w:rsidRPr="00EA3A7B" w:rsidP="00EA3A7B">
      <w:pPr>
        <w:pStyle w:val="ListBullet"/>
      </w:pPr>
      <w:r w:rsidRPr="00EA3A7B">
        <w:t>specifications:</w:t>
      </w:r>
    </w:p>
    <w:p w:rsidR="00000000" w:rsidRPr="00EA3A7B" w:rsidP="00EA3A7B">
      <w:pPr>
        <w:pStyle w:val="ListBullet2"/>
      </w:pPr>
      <w:r w:rsidRPr="00EA3A7B">
        <w:t>access to organisational policies a</w:t>
      </w:r>
      <w:r w:rsidRPr="00EA3A7B">
        <w:t xml:space="preserve">nd procedures </w:t>
      </w:r>
    </w:p>
    <w:p w:rsidR="00000000" w:rsidRPr="00EA3A7B" w:rsidP="00EA3A7B">
      <w:pPr>
        <w:pStyle w:val="ListBullet2"/>
      </w:pPr>
      <w:r w:rsidRPr="00EA3A7B">
        <w:t xml:space="preserve">current WHS legislation and regulations </w:t>
      </w:r>
    </w:p>
    <w:p w:rsidR="00000000" w:rsidRPr="00EA3A7B" w:rsidP="00EA3A7B">
      <w:pPr>
        <w:pStyle w:val="ListBullet2"/>
      </w:pPr>
      <w:r w:rsidRPr="00EA3A7B">
        <w:t>relevant state/territory animal welfare regulations</w:t>
      </w:r>
    </w:p>
    <w:p w:rsidR="00000000" w:rsidRPr="00EA3A7B" w:rsidP="00EA3A7B">
      <w:pPr>
        <w:pStyle w:val="ListBullet"/>
      </w:pPr>
      <w:r w:rsidRPr="00EA3A7B">
        <w:t>relationships (internal and/or external):</w:t>
      </w:r>
    </w:p>
    <w:p w:rsidR="00000000" w:rsidRPr="00EA3A7B" w:rsidP="00EA3A7B">
      <w:pPr>
        <w:pStyle w:val="ListBullet2"/>
      </w:pPr>
      <w:r w:rsidRPr="00EA3A7B">
        <w:t>interactions with manager</w:t>
      </w:r>
    </w:p>
    <w:p w:rsidR="00000000" w:rsidRPr="00EA3A7B" w:rsidP="00EA3A7B">
      <w:pPr>
        <w:pStyle w:val="ListBullet2"/>
      </w:pPr>
      <w:r w:rsidRPr="00EA3A7B">
        <w:t>interactions with team members</w:t>
      </w:r>
    </w:p>
    <w:p w:rsidR="00000000" w:rsidRPr="00EA3A7B" w:rsidP="00EA3A7B">
      <w:pPr>
        <w:pStyle w:val="ListBullet2"/>
      </w:pPr>
      <w:r w:rsidRPr="00EA3A7B">
        <w:t xml:space="preserve">interactions with audiences. </w:t>
      </w:r>
    </w:p>
    <w:p w:rsidR="00000000" w:rsidRPr="00EA3A7B" w:rsidP="00FD3DFE">
      <w:pPr>
        <w:pStyle w:val="BodyText"/>
      </w:pPr>
      <w:r w:rsidRPr="00EA3A7B">
        <w:t>Assessors of this unit must satisfy the requirements for assessors in applicable vocational education and training legislation, frameworks and/or standards.</w:t>
      </w:r>
    </w:p>
    <w:p w:rsidR="00000000" w:rsidRPr="00EA3A7B" w:rsidP="00EA3A7B">
      <w:pPr>
        <w:pStyle w:val="Heading1"/>
      </w:pPr>
      <w:bookmarkStart w:id="13" w:name="O_857449"/>
      <w:bookmarkEnd w:id="13"/>
      <w:r w:rsidRPr="00EA3A7B">
        <w:t>Links</w:t>
      </w:r>
    </w:p>
    <w:p w:rsidR="00000000" w:rsidRPr="00EA3A7B" w:rsidP="00FD3DFE">
      <w:pPr>
        <w:pStyle w:val="BodyText"/>
      </w:pPr>
      <w:r w:rsidRPr="00EA3A7B">
        <w:t>Companion Volumes, including Implementation Guides, are available at VETNet:</w:t>
      </w:r>
      <w:r w:rsidRPr="00EA3A7B">
        <w:t xml:space="preserve">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648F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A3A7B" w:rsidP="00EA3A7B"/>
    <w:sectPr w:rsidSect="00EA3A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A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A7B" w:rsidRPr="00FD3DFE" w:rsidP="00FD3D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A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DFE" w:rsidP="00EA3A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3DFE" w:rsidP="00EA3A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D3DFE" w:rsidP="00EA3A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A7B" w:rsidP="00EA3A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D3DFE">
      <w:t>Approved</w:t>
    </w:r>
    <w:r w:rsidR="00FD3DF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D3DF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D3DFE">
      <w:rPr>
        <w:noProof/>
      </w:rPr>
      <w:t>4</w:t>
    </w:r>
    <w:r>
      <w:rPr>
        <w:noProof/>
      </w:rPr>
      <w:fldChar w:fldCharType="end"/>
    </w:r>
  </w:p>
  <w:p w:rsidR="00EA3A7B" w:rsidP="00EA3A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D3DF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D3DFE">
      <w:t>Skills Insight</w:t>
    </w:r>
    <w:r w:rsidR="00FD3DFE">
      <w:fldChar w:fldCharType="end"/>
    </w:r>
  </w:p>
  <w:p w:rsidR="00EA3A7B" w:rsidP="00EA3A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A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D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3A7B" w:rsidRPr="00FD3DFE" w:rsidP="00FD3D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A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DFE" w:rsidRPr="002D2AF8" w:rsidP="00EA3A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ACMCAN405 Design and evaluate interpretive and learning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D3DFE" w:rsidP="00EA3A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A7B" w:rsidRPr="002D2AF8" w:rsidP="00EA3A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D3DFE">
      <w:t>ACMCAN405 Design and evaluate interpretive and learning programs</w:t>
    </w:r>
    <w:r w:rsidR="00FD3DF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D3DFE">
      <w:rPr>
        <w:noProof/>
      </w:rPr>
      <w:t>2 March 2025</w:t>
    </w:r>
    <w:r>
      <w:fldChar w:fldCharType="end"/>
    </w:r>
  </w:p>
  <w:p w:rsidR="00EA3A7B" w:rsidP="00EA3A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3899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C268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342A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A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3A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3A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3A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3A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3A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3A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3A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3A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3A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3A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3A7B"/>
  </w:style>
  <w:style w:type="character" w:customStyle="1" w:styleId="Heading1Char">
    <w:name w:val="Heading 1 Char"/>
    <w:basedOn w:val="DefaultParagraphFont"/>
    <w:link w:val="Heading1"/>
    <w:rsid w:val="00EA3A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3A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3A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3A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3A7B"/>
    <w:rPr>
      <w:b/>
      <w:spacing w:val="0"/>
    </w:rPr>
  </w:style>
  <w:style w:type="paragraph" w:styleId="ListBullet2">
    <w:name w:val="List Bullet 2"/>
    <w:basedOn w:val="List2"/>
    <w:rsid w:val="00EA3A7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A3A7B"/>
    <w:rPr>
      <w:i/>
    </w:rPr>
  </w:style>
  <w:style w:type="paragraph" w:customStyle="1" w:styleId="SuperHeading">
    <w:name w:val="SuperHeading"/>
    <w:basedOn w:val="Normal"/>
    <w:rsid w:val="00EA3A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3A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3A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3A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3A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3A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3A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3A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3A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3A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3A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3A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3A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3A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3A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3A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3A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3A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3A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3A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3A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3A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3A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3A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3A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3A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3A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3A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3A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3A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3A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3A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3A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3A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3A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3A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3A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3A7B"/>
  </w:style>
  <w:style w:type="paragraph" w:styleId="TableofFigures">
    <w:name w:val="table of figures"/>
    <w:basedOn w:val="Normal"/>
    <w:next w:val="Normal"/>
    <w:semiHidden/>
    <w:rsid w:val="00EA3A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3A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3A7B"/>
    <w:rPr>
      <w:rFonts w:ascii="Wingdings" w:hAnsi="Wingdings"/>
    </w:rPr>
  </w:style>
  <w:style w:type="paragraph" w:customStyle="1" w:styleId="TableHeading">
    <w:name w:val="Table Heading"/>
    <w:basedOn w:val="HeadingBase"/>
    <w:rsid w:val="00EA3A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3A7B"/>
    <w:rPr>
      <w:color w:val="0033CC"/>
      <w:u w:val="none"/>
    </w:rPr>
  </w:style>
  <w:style w:type="paragraph" w:customStyle="1" w:styleId="BodyTextRight">
    <w:name w:val="Body Text Right"/>
    <w:basedOn w:val="BodyText"/>
    <w:rsid w:val="00EA3A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3A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3A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3A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3A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3A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3A7B"/>
    <w:rPr>
      <w:sz w:val="32"/>
    </w:rPr>
  </w:style>
  <w:style w:type="paragraph" w:customStyle="1" w:styleId="HeadingProcedure">
    <w:name w:val="Heading Procedure"/>
    <w:basedOn w:val="HeadingBase"/>
    <w:next w:val="Normal"/>
    <w:rsid w:val="00EA3A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3A7B"/>
    <w:pPr>
      <w:spacing w:before="60" w:after="60"/>
    </w:pPr>
  </w:style>
  <w:style w:type="paragraph" w:styleId="ListContinue">
    <w:name w:val="List Continue"/>
    <w:basedOn w:val="List"/>
    <w:rsid w:val="00EA3A7B"/>
    <w:pPr>
      <w:ind w:firstLine="0"/>
    </w:pPr>
  </w:style>
  <w:style w:type="paragraph" w:customStyle="1" w:styleId="ListNote">
    <w:name w:val="List Note"/>
    <w:basedOn w:val="List"/>
    <w:rsid w:val="00EA3A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3A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3A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3A7B"/>
    <w:rPr>
      <w:rFonts w:ascii="Courier New" w:hAnsi="Courier New"/>
    </w:rPr>
  </w:style>
  <w:style w:type="paragraph" w:customStyle="1" w:styleId="NoteBullet">
    <w:name w:val="Note Bullet"/>
    <w:basedOn w:val="Note"/>
    <w:rsid w:val="00EA3A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3A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3A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3A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3A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3A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3A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3A7B"/>
    <w:rPr>
      <w:b/>
      <w:smallCaps/>
    </w:rPr>
  </w:style>
  <w:style w:type="paragraph" w:customStyle="1" w:styleId="TableListNumber">
    <w:name w:val="Table List Number"/>
    <w:basedOn w:val="ListNumber"/>
    <w:rsid w:val="00EA3A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3A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3A7B"/>
    <w:pPr>
      <w:numPr>
        <w:numId w:val="9"/>
      </w:numPr>
    </w:pPr>
  </w:style>
  <w:style w:type="paragraph" w:customStyle="1" w:styleId="ListAlpha2">
    <w:name w:val="List Alpha 2"/>
    <w:basedOn w:val="List2"/>
    <w:rsid w:val="00EA3A7B"/>
    <w:pPr>
      <w:numPr>
        <w:numId w:val="8"/>
      </w:numPr>
    </w:pPr>
  </w:style>
  <w:style w:type="paragraph" w:styleId="List2">
    <w:name w:val="List 2"/>
    <w:basedOn w:val="BodyText"/>
    <w:rsid w:val="00EA3A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3A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3A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3A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3A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3A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3A7B"/>
    <w:pPr>
      <w:numPr>
        <w:numId w:val="4"/>
      </w:numPr>
    </w:pPr>
  </w:style>
  <w:style w:type="paragraph" w:styleId="ListContinue2">
    <w:name w:val="List Continue 2"/>
    <w:basedOn w:val="List2"/>
    <w:rsid w:val="00EA3A7B"/>
    <w:pPr>
      <w:ind w:firstLine="0"/>
    </w:pPr>
  </w:style>
  <w:style w:type="paragraph" w:styleId="ListContinue3">
    <w:name w:val="List Continue 3"/>
    <w:basedOn w:val="List3"/>
    <w:rsid w:val="00EA3A7B"/>
    <w:pPr>
      <w:ind w:left="1021" w:firstLine="0"/>
    </w:pPr>
  </w:style>
  <w:style w:type="paragraph" w:styleId="ListContinue4">
    <w:name w:val="List Continue 4"/>
    <w:basedOn w:val="List4"/>
    <w:rsid w:val="00EA3A7B"/>
    <w:pPr>
      <w:ind w:firstLine="0"/>
    </w:pPr>
  </w:style>
  <w:style w:type="paragraph" w:styleId="ListContinue5">
    <w:name w:val="List Continue 5"/>
    <w:basedOn w:val="List5"/>
    <w:rsid w:val="00EA3A7B"/>
    <w:pPr>
      <w:ind w:firstLine="0"/>
    </w:pPr>
  </w:style>
  <w:style w:type="paragraph" w:styleId="ListNumber3">
    <w:name w:val="List Number 3"/>
    <w:basedOn w:val="List3"/>
    <w:rsid w:val="00EA3A7B"/>
    <w:pPr>
      <w:numPr>
        <w:numId w:val="5"/>
      </w:numPr>
    </w:pPr>
  </w:style>
  <w:style w:type="paragraph" w:styleId="ListNumber4">
    <w:name w:val="List Number 4"/>
    <w:basedOn w:val="List4"/>
    <w:rsid w:val="00EA3A7B"/>
    <w:pPr>
      <w:numPr>
        <w:numId w:val="6"/>
      </w:numPr>
    </w:pPr>
  </w:style>
  <w:style w:type="paragraph" w:styleId="ListNumber5">
    <w:name w:val="List Number 5"/>
    <w:basedOn w:val="List5"/>
    <w:rsid w:val="00EA3A7B"/>
    <w:pPr>
      <w:numPr>
        <w:numId w:val="7"/>
      </w:numPr>
    </w:pPr>
  </w:style>
  <w:style w:type="paragraph" w:styleId="BlockText">
    <w:name w:val="Block Text"/>
    <w:basedOn w:val="Normal"/>
    <w:rsid w:val="00EA3A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3A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3A7B"/>
    <w:rPr>
      <w:sz w:val="16"/>
      <w:vertAlign w:val="superscript"/>
    </w:rPr>
  </w:style>
  <w:style w:type="character" w:customStyle="1" w:styleId="Symbols">
    <w:name w:val="Symbols"/>
    <w:basedOn w:val="DefaultParagraphFont"/>
    <w:rsid w:val="00EA3A7B"/>
    <w:rPr>
      <w:rFonts w:ascii="Symbol" w:hAnsi="Symbol"/>
    </w:rPr>
  </w:style>
  <w:style w:type="character" w:customStyle="1" w:styleId="MenuOptions">
    <w:name w:val="Menu Options"/>
    <w:basedOn w:val="DefaultParagraphFont"/>
    <w:rsid w:val="00EA3A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3A7B"/>
    <w:rPr>
      <w:b/>
    </w:rPr>
  </w:style>
  <w:style w:type="character" w:customStyle="1" w:styleId="Underlined">
    <w:name w:val="Underlined"/>
    <w:basedOn w:val="DefaultParagraphFont"/>
    <w:rsid w:val="00EA3A7B"/>
    <w:rPr>
      <w:u w:val="single"/>
    </w:rPr>
  </w:style>
  <w:style w:type="paragraph" w:customStyle="1" w:styleId="TableBodyTextRight">
    <w:name w:val="Table Body Text Right"/>
    <w:basedOn w:val="TableBodyText"/>
    <w:rsid w:val="00EA3A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3A7B"/>
    <w:rPr>
      <w:sz w:val="18"/>
    </w:rPr>
  </w:style>
  <w:style w:type="paragraph" w:customStyle="1" w:styleId="BodySmallRight">
    <w:name w:val="Body Small Right"/>
    <w:basedOn w:val="BodyTextRight"/>
    <w:rsid w:val="00EA3A7B"/>
    <w:rPr>
      <w:sz w:val="18"/>
      <w:szCs w:val="18"/>
    </w:rPr>
  </w:style>
  <w:style w:type="paragraph" w:customStyle="1" w:styleId="MarginEdition">
    <w:name w:val="Margin Edition"/>
    <w:basedOn w:val="MarginNote"/>
    <w:rsid w:val="00EA3A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3A7B"/>
    <w:rPr>
      <w:sz w:val="2"/>
      <w:szCs w:val="2"/>
    </w:rPr>
  </w:style>
  <w:style w:type="character" w:customStyle="1" w:styleId="Small">
    <w:name w:val="Small"/>
    <w:basedOn w:val="DefaultParagraphFont"/>
    <w:rsid w:val="00EA3A7B"/>
    <w:rPr>
      <w:sz w:val="16"/>
    </w:rPr>
  </w:style>
  <w:style w:type="paragraph" w:customStyle="1" w:styleId="WideTable">
    <w:name w:val="Wide Table"/>
    <w:basedOn w:val="Normal"/>
    <w:rsid w:val="00EA3A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3A7B"/>
  </w:style>
  <w:style w:type="paragraph" w:styleId="Quote">
    <w:name w:val="Quote"/>
    <w:basedOn w:val="Heading1"/>
    <w:link w:val="QuoteChar"/>
    <w:qFormat/>
    <w:rsid w:val="00EA3A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3A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3A7B"/>
    <w:pPr>
      <w:pageBreakBefore/>
    </w:pPr>
  </w:style>
  <w:style w:type="paragraph" w:customStyle="1" w:styleId="Border">
    <w:name w:val="Border"/>
    <w:basedOn w:val="Normal"/>
    <w:qFormat/>
    <w:rsid w:val="00EA3A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3A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A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A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3A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3A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3A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3A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3A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3A7B"/>
    <w:rPr>
      <w:u w:val="single"/>
    </w:rPr>
  </w:style>
  <w:style w:type="character" w:customStyle="1" w:styleId="BoldandItalics">
    <w:name w:val="Bold and Italics"/>
    <w:qFormat/>
    <w:rsid w:val="00EA3A7B"/>
    <w:rPr>
      <w:b/>
      <w:i/>
      <w:u w:val="none"/>
    </w:rPr>
  </w:style>
  <w:style w:type="paragraph" w:styleId="BalloonText">
    <w:name w:val="Balloon Text"/>
    <w:basedOn w:val="Normal"/>
    <w:link w:val="BalloonTextChar"/>
    <w:rsid w:val="00EA3A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3A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3A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3A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3A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3A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3A7B"/>
    <w:pPr>
      <w:spacing w:before="0" w:after="0"/>
    </w:pPr>
  </w:style>
  <w:style w:type="paragraph" w:customStyle="1" w:styleId="BodyTextBold">
    <w:name w:val="Body Text Bold"/>
    <w:basedOn w:val="BodyText"/>
    <w:qFormat/>
    <w:rsid w:val="00EA3A7B"/>
    <w:rPr>
      <w:b/>
    </w:rPr>
  </w:style>
  <w:style w:type="character" w:styleId="Hyperlink">
    <w:name w:val="Hyperlink"/>
    <w:basedOn w:val="DefaultParagraphFont"/>
    <w:uiPriority w:val="99"/>
    <w:unhideWhenUsed/>
    <w:rsid w:val="00FD3D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830</Words>
  <Characters>5524</Characters>
  <Application>Microsoft Office Word</Application>
  <DocSecurity>0</DocSecurity>
  <Lines>184</Lines>
  <Paragraphs>119</Paragraphs>
  <ScaleCrop>false</ScaleCrop>
  <Company>Author-it Software Corporation Ltd.</Company>
  <LinksUpToDate>false</LinksUpToDate>
  <CharactersWithSpaces>6235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ACMCAN405 Design and evaluate interpretive and learning programs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2025-03-01T13:12:00Z</dcterms:created>
  <dcterms:modified xsi:type="dcterms:W3CDTF">2025-03-01T13:12:00Z</dcterms:modified>
</cp:coreProperties>
</file>