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5FC6" w:rsidP="008D5F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ACMCAN311 Care for young animals</w:t>
      </w:r>
      <w:r>
        <w:fldChar w:fldCharType="end"/>
      </w:r>
    </w:p>
    <w:p w:rsidR="008D5FC6" w:rsidP="008D5FC6">
      <w:pPr>
        <w:pStyle w:val="Version"/>
        <w:sectPr w:rsidSect="006269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69FA" w:rsidP="006269FA">
      <w:pPr>
        <w:pStyle w:val="SuperHeading"/>
      </w:pPr>
      <w:r w:rsidRPr="006269FA">
        <w:t>Assessment Requirements for ACMCAN311 Care for young animals</w:t>
      </w:r>
    </w:p>
    <w:p w:rsidR="00000000" w:rsidRPr="006269FA" w:rsidP="006269FA">
      <w:pPr>
        <w:pStyle w:val="Heading1"/>
      </w:pPr>
      <w:bookmarkStart w:id="1" w:name="O_857048"/>
      <w:bookmarkEnd w:id="1"/>
      <w:r w:rsidRPr="006269FA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6269F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9FA" w:rsidP="006269FA">
            <w:pPr>
              <w:pStyle w:val="BodyText"/>
            </w:pPr>
            <w:r w:rsidRPr="006269FA">
              <w:rPr>
                <w:rStyle w:val="SpecialBold"/>
              </w:rPr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9FA">
            <w:pPr>
              <w:pStyle w:val="BodyText"/>
              <w:rPr>
                <w:lang w:val="en-NZ"/>
              </w:rPr>
            </w:pPr>
            <w:r w:rsidRPr="006269FA">
              <w:rPr>
                <w:rStyle w:val="SpecialBold"/>
              </w:rPr>
              <w:t>Comments</w:t>
            </w:r>
          </w:p>
        </w:tc>
      </w:tr>
      <w:tr w:rsidTr="006269F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9FA">
            <w:pPr>
              <w:pStyle w:val="BodyText"/>
              <w:rPr>
                <w:lang w:val="en-NZ"/>
              </w:rPr>
            </w:pPr>
            <w:r w:rsidRPr="006269FA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9FA" w:rsidP="006269FA">
            <w:pPr>
              <w:pStyle w:val="BodyText"/>
            </w:pPr>
            <w:r w:rsidRPr="006269FA">
              <w:t>This version released with ACM Animal Care and Management Training Package Version 1.0.</w:t>
            </w:r>
          </w:p>
        </w:tc>
      </w:tr>
    </w:tbl>
    <w:p w:rsidR="00000000" w:rsidRPr="006269FA" w:rsidP="006269FA">
      <w:pPr>
        <w:pStyle w:val="BodyText"/>
      </w:pPr>
    </w:p>
    <w:p w:rsidR="00000000" w:rsidRPr="006269FA" w:rsidP="006269FA">
      <w:pPr>
        <w:pStyle w:val="AllowPageBreak"/>
      </w:pPr>
    </w:p>
    <w:p w:rsidR="00000000" w:rsidRPr="006269FA" w:rsidP="006269FA">
      <w:pPr>
        <w:pStyle w:val="Heading1"/>
      </w:pPr>
      <w:bookmarkStart w:id="2" w:name="O_857049"/>
      <w:bookmarkEnd w:id="2"/>
      <w:r w:rsidRPr="006269FA">
        <w:t>Performance Evidence</w:t>
      </w:r>
    </w:p>
    <w:p w:rsidR="00000000" w:rsidRPr="006269FA" w:rsidP="008D5FC6">
      <w:pPr>
        <w:pStyle w:val="BodyText"/>
      </w:pPr>
      <w:r w:rsidRPr="006269FA">
        <w:t xml:space="preserve">An individual demonstrating competency must satisfy all of the </w:t>
      </w:r>
      <w:r w:rsidRPr="006269FA">
        <w:t>elements and performance criteria in this unit. There must be evidence that the individual has cared for a minimum of three young animals, including (for each):</w:t>
      </w:r>
    </w:p>
    <w:p w:rsidR="00000000" w:rsidRPr="006269FA" w:rsidP="006269FA">
      <w:pPr>
        <w:pStyle w:val="ListBullet"/>
      </w:pPr>
      <w:r w:rsidRPr="006269FA">
        <w:t>provided appropriate environments and care programs to meet the needs of each animal</w:t>
      </w:r>
    </w:p>
    <w:p w:rsidR="00000000" w:rsidRPr="006269FA" w:rsidP="006269FA">
      <w:pPr>
        <w:pStyle w:val="ListBullet"/>
      </w:pPr>
      <w:r w:rsidRPr="006269FA">
        <w:t>assisted in artificially rearing animals</w:t>
      </w:r>
    </w:p>
    <w:p w:rsidR="00000000" w:rsidRPr="006269FA" w:rsidP="006269FA">
      <w:pPr>
        <w:pStyle w:val="ListBullet"/>
      </w:pPr>
      <w:r w:rsidRPr="006269FA">
        <w:t>monitored the health and nutrition of young animal to ensure their overall growth and wellbeing</w:t>
      </w:r>
    </w:p>
    <w:p w:rsidR="00000000" w:rsidRPr="006269FA" w:rsidP="006269FA">
      <w:pPr>
        <w:pStyle w:val="ListBullet"/>
      </w:pPr>
      <w:r w:rsidRPr="006269FA">
        <w:t>prepared the animal for release into a captive or natural habitat environment.</w:t>
      </w:r>
    </w:p>
    <w:p w:rsidR="00000000" w:rsidRPr="006269FA" w:rsidP="006269FA">
      <w:pPr>
        <w:pStyle w:val="AllowPageBreak"/>
      </w:pPr>
    </w:p>
    <w:p w:rsidR="00000000" w:rsidRPr="006269FA" w:rsidP="006269FA">
      <w:pPr>
        <w:pStyle w:val="Heading1"/>
      </w:pPr>
      <w:bookmarkStart w:id="3" w:name="O_857050"/>
      <w:bookmarkEnd w:id="3"/>
      <w:r w:rsidRPr="006269FA">
        <w:t>Knowledge Evidence</w:t>
      </w:r>
    </w:p>
    <w:p w:rsidR="00000000" w:rsidRPr="006269FA" w:rsidP="008D5FC6">
      <w:pPr>
        <w:pStyle w:val="BodyText"/>
      </w:pPr>
      <w:r w:rsidRPr="006269FA">
        <w:t>An i</w:t>
      </w:r>
      <w:r w:rsidRPr="006269FA">
        <w:t>ndividual must be able to demonstrate the knowledge required to perform the tasks outlined in the elements and performance criteria of this unit. This includes knowledge of:</w:t>
      </w:r>
    </w:p>
    <w:p w:rsidR="00000000" w:rsidRPr="006269FA" w:rsidP="006269FA">
      <w:pPr>
        <w:pStyle w:val="ListBullet"/>
      </w:pPr>
      <w:r w:rsidRPr="006269FA">
        <w:t>principles and practices of care for young animals</w:t>
      </w:r>
    </w:p>
    <w:p w:rsidR="00000000" w:rsidRPr="006269FA" w:rsidP="006269FA">
      <w:pPr>
        <w:pStyle w:val="ListBullet"/>
      </w:pPr>
      <w:r w:rsidRPr="006269FA">
        <w:t>anatomy structure and physiolo</w:t>
      </w:r>
      <w:r w:rsidRPr="006269FA">
        <w:t>gy features of the relevant animal groups related to caring for young animals</w:t>
      </w:r>
    </w:p>
    <w:p w:rsidR="00000000" w:rsidRPr="006269FA" w:rsidP="006269FA">
      <w:pPr>
        <w:pStyle w:val="ListBullet"/>
      </w:pPr>
      <w:r w:rsidRPr="006269FA">
        <w:t>concepts of imprinting and socialisation</w:t>
      </w:r>
    </w:p>
    <w:p w:rsidR="00000000" w:rsidRPr="006269FA" w:rsidP="006269FA">
      <w:pPr>
        <w:pStyle w:val="ListBullet"/>
      </w:pPr>
      <w:r w:rsidRPr="006269FA">
        <w:t>feeding and husbandry requirements for artificially raised animals</w:t>
      </w:r>
    </w:p>
    <w:p w:rsidR="00000000" w:rsidRPr="006269FA" w:rsidP="006269FA">
      <w:pPr>
        <w:pStyle w:val="ListBullet"/>
      </w:pPr>
      <w:r w:rsidRPr="006269FA">
        <w:t>formula types for common species</w:t>
      </w:r>
    </w:p>
    <w:p w:rsidR="00000000" w:rsidRPr="006269FA" w:rsidP="006269FA">
      <w:pPr>
        <w:pStyle w:val="ListBullet"/>
      </w:pPr>
      <w:r w:rsidRPr="006269FA">
        <w:t>housing requirements for mother and y</w:t>
      </w:r>
      <w:r w:rsidRPr="006269FA">
        <w:t>oung where relevant</w:t>
      </w:r>
    </w:p>
    <w:p w:rsidR="00000000" w:rsidRPr="006269FA" w:rsidP="006269FA">
      <w:pPr>
        <w:pStyle w:val="ListBullet"/>
      </w:pPr>
      <w:r w:rsidRPr="006269FA">
        <w:t>normal and abnormal animal behaviour</w:t>
      </w:r>
    </w:p>
    <w:p w:rsidR="00000000" w:rsidRPr="006269FA" w:rsidP="006269FA">
      <w:pPr>
        <w:pStyle w:val="ListBullet"/>
      </w:pPr>
      <w:r w:rsidRPr="006269FA">
        <w:t>pre-release activities</w:t>
      </w:r>
    </w:p>
    <w:p w:rsidR="00000000" w:rsidRPr="006269FA" w:rsidP="006269FA">
      <w:pPr>
        <w:pStyle w:val="ListBullet"/>
      </w:pPr>
      <w:r w:rsidRPr="006269FA">
        <w:t>range of risks to animals being artificially fed</w:t>
      </w:r>
    </w:p>
    <w:p w:rsidR="00000000" w:rsidRPr="006269FA" w:rsidP="006269FA">
      <w:pPr>
        <w:pStyle w:val="ListBullet"/>
      </w:pPr>
      <w:r w:rsidRPr="006269FA">
        <w:t>release strategies</w:t>
      </w:r>
    </w:p>
    <w:p w:rsidR="00000000" w:rsidRPr="006269FA" w:rsidP="006269FA">
      <w:pPr>
        <w:pStyle w:val="ListBullet"/>
      </w:pPr>
      <w:r w:rsidRPr="006269FA">
        <w:t>relevant federal and state or territory legislation and codes of practice and facility policies and procedur</w:t>
      </w:r>
      <w:r w:rsidRPr="006269FA">
        <w:t>es, including WHS, animal welfare, ethics, hygiene standards and other industry guidelines</w:t>
      </w:r>
    </w:p>
    <w:p w:rsidR="00000000" w:rsidRPr="006269FA" w:rsidP="006269FA">
      <w:pPr>
        <w:pStyle w:val="ListBullet"/>
      </w:pPr>
      <w:r w:rsidRPr="006269FA">
        <w:t>safe animal handling techniques and procedures</w:t>
      </w:r>
    </w:p>
    <w:p w:rsidR="00000000" w:rsidRPr="006269FA" w:rsidP="006269FA">
      <w:pPr>
        <w:pStyle w:val="ListBullet"/>
      </w:pPr>
      <w:r w:rsidRPr="006269FA">
        <w:t>risks of working with young animals, including:</w:t>
      </w:r>
    </w:p>
    <w:p w:rsidR="00000000" w:rsidRPr="006269FA" w:rsidP="006269FA">
      <w:pPr>
        <w:pStyle w:val="ListBullet2"/>
      </w:pPr>
      <w:r w:rsidRPr="006269FA">
        <w:t>animal bites, envenomation, kicks, scratches and crush injuries</w:t>
      </w:r>
    </w:p>
    <w:p w:rsidR="00000000" w:rsidRPr="006269FA" w:rsidP="006269FA">
      <w:pPr>
        <w:pStyle w:val="ListBullet2"/>
      </w:pPr>
      <w:r w:rsidRPr="006269FA">
        <w:t>biological hazardous waste and sharps disposal</w:t>
      </w:r>
    </w:p>
    <w:p w:rsidR="00000000" w:rsidRPr="006269FA" w:rsidP="006269FA">
      <w:pPr>
        <w:pStyle w:val="ListBullet2"/>
      </w:pPr>
      <w:r w:rsidRPr="006269FA">
        <w:t>handling of chemicals and medicines</w:t>
      </w:r>
    </w:p>
    <w:p w:rsidR="00000000" w:rsidRPr="006269FA" w:rsidP="006269FA">
      <w:pPr>
        <w:pStyle w:val="ListBullet2"/>
      </w:pPr>
      <w:r w:rsidRPr="006269FA">
        <w:t>inhalation of aerosol particles</w:t>
      </w:r>
    </w:p>
    <w:p w:rsidR="00000000" w:rsidRPr="006269FA" w:rsidP="006269FA">
      <w:pPr>
        <w:pStyle w:val="ListBullet2"/>
      </w:pPr>
      <w:r w:rsidRPr="006269FA">
        <w:t>intraocular contamination</w:t>
      </w:r>
    </w:p>
    <w:p w:rsidR="00000000" w:rsidRPr="006269FA" w:rsidP="006269FA">
      <w:pPr>
        <w:pStyle w:val="ListBullet2"/>
      </w:pPr>
      <w:r w:rsidRPr="006269FA">
        <w:t>manual handling, including carrying, lifting and shifting</w:t>
      </w:r>
    </w:p>
    <w:p w:rsidR="00000000" w:rsidRPr="006269FA" w:rsidP="006269FA">
      <w:pPr>
        <w:pStyle w:val="ListBullet2"/>
      </w:pPr>
      <w:r w:rsidRPr="006269FA">
        <w:t>needle pricks and cuts from other sharps</w:t>
      </w:r>
    </w:p>
    <w:p w:rsidR="00000000" w:rsidRPr="006269FA" w:rsidP="006269FA">
      <w:pPr>
        <w:pStyle w:val="ListBullet2"/>
      </w:pPr>
      <w:r w:rsidRPr="006269FA">
        <w:t>release of infec</w:t>
      </w:r>
      <w:r w:rsidRPr="006269FA">
        <w:t>tive agents (animal and human)</w:t>
      </w:r>
    </w:p>
    <w:p w:rsidR="00000000" w:rsidRPr="006269FA" w:rsidP="006269FA">
      <w:pPr>
        <w:pStyle w:val="ListBullet2"/>
      </w:pPr>
      <w:r w:rsidRPr="006269FA">
        <w:t>slippery or uneven work surfaces</w:t>
      </w:r>
    </w:p>
    <w:p w:rsidR="00000000" w:rsidRPr="006269FA" w:rsidP="006269FA">
      <w:pPr>
        <w:pStyle w:val="ListBullet2"/>
      </w:pPr>
      <w:r w:rsidRPr="006269FA">
        <w:t>zoonoses</w:t>
      </w:r>
    </w:p>
    <w:p w:rsidR="00000000" w:rsidRPr="006269FA" w:rsidP="006269FA">
      <w:pPr>
        <w:pStyle w:val="ListBullet"/>
      </w:pPr>
      <w:r w:rsidRPr="006269FA">
        <w:t>safe work practices</w:t>
      </w:r>
    </w:p>
    <w:p w:rsidR="00000000" w:rsidRPr="006269FA" w:rsidP="006269FA">
      <w:pPr>
        <w:pStyle w:val="ListBullet"/>
      </w:pPr>
      <w:r w:rsidRPr="006269FA">
        <w:t>weaning management, including:</w:t>
      </w:r>
    </w:p>
    <w:p w:rsidR="00000000" w:rsidRPr="006269FA" w:rsidP="006269FA">
      <w:pPr>
        <w:pStyle w:val="ListBullet2"/>
      </w:pPr>
      <w:r w:rsidRPr="006269FA">
        <w:t>changing the diet</w:t>
      </w:r>
    </w:p>
    <w:p w:rsidR="00000000" w:rsidRPr="006269FA" w:rsidP="006269FA">
      <w:pPr>
        <w:pStyle w:val="ListBullet2"/>
      </w:pPr>
      <w:r w:rsidRPr="006269FA">
        <w:t>introducing alternative feeding strategies</w:t>
      </w:r>
    </w:p>
    <w:p w:rsidR="00000000" w:rsidRPr="006269FA" w:rsidP="006269FA">
      <w:pPr>
        <w:pStyle w:val="ListBullet2"/>
      </w:pPr>
      <w:r w:rsidRPr="006269FA">
        <w:t>weaning from human contact</w:t>
      </w:r>
    </w:p>
    <w:p w:rsidR="00000000" w:rsidRPr="006269FA" w:rsidP="006269FA">
      <w:pPr>
        <w:pStyle w:val="ListBullet"/>
      </w:pPr>
      <w:r w:rsidRPr="006269FA">
        <w:t>workplace hygiene standards, disinfectant</w:t>
      </w:r>
      <w:r w:rsidRPr="006269FA">
        <w:t>s, cleaning agents, cleaning techniques and cleaning equipment and materials.</w:t>
      </w:r>
    </w:p>
    <w:p w:rsidR="00000000" w:rsidRPr="006269FA" w:rsidP="006269FA">
      <w:pPr>
        <w:pStyle w:val="AllowPageBreak"/>
      </w:pPr>
    </w:p>
    <w:p w:rsidR="00000000" w:rsidRPr="006269FA" w:rsidP="006269FA">
      <w:pPr>
        <w:pStyle w:val="Heading1"/>
      </w:pPr>
      <w:bookmarkStart w:id="4" w:name="O_857051"/>
      <w:bookmarkEnd w:id="4"/>
      <w:r w:rsidRPr="006269FA">
        <w:t>Assessment Conditions</w:t>
      </w:r>
    </w:p>
    <w:p w:rsidR="00000000" w:rsidRPr="006269FA" w:rsidP="008D5FC6">
      <w:pPr>
        <w:pStyle w:val="BodyText"/>
      </w:pPr>
      <w:r w:rsidRPr="006269FA">
        <w:t xml:space="preserve">Assessment of skills must take place under the following conditions: </w:t>
      </w:r>
    </w:p>
    <w:p w:rsidR="00000000" w:rsidRPr="006269FA" w:rsidP="006269FA">
      <w:pPr>
        <w:pStyle w:val="ListBullet"/>
      </w:pPr>
      <w:r w:rsidRPr="006269FA">
        <w:t>physical conditions:</w:t>
      </w:r>
    </w:p>
    <w:p w:rsidR="00000000" w:rsidRPr="006269FA" w:rsidP="006269FA">
      <w:pPr>
        <w:pStyle w:val="ListBullet2"/>
      </w:pPr>
      <w:r w:rsidRPr="006269FA">
        <w:t>a workplace or an environment that accurately reflects a real workplace setting</w:t>
      </w:r>
    </w:p>
    <w:p w:rsidR="00000000" w:rsidRPr="006269FA" w:rsidP="006269FA">
      <w:pPr>
        <w:pStyle w:val="ListBullet"/>
      </w:pPr>
      <w:r w:rsidRPr="006269FA">
        <w:t>resources, equipment and materials:</w:t>
      </w:r>
    </w:p>
    <w:p w:rsidR="00000000" w:rsidRPr="006269FA" w:rsidP="006269FA">
      <w:pPr>
        <w:pStyle w:val="ListBullet2"/>
      </w:pPr>
      <w:r w:rsidRPr="006269FA">
        <w:t>a range of young animals</w:t>
      </w:r>
    </w:p>
    <w:p w:rsidR="00000000" w:rsidRPr="006269FA" w:rsidP="006269FA">
      <w:pPr>
        <w:pStyle w:val="ListBullet2"/>
      </w:pPr>
      <w:r w:rsidRPr="006269FA">
        <w:t>equipment and resources appropriate to work undertaken in a captive animal facility</w:t>
      </w:r>
    </w:p>
    <w:p w:rsidR="00000000" w:rsidRPr="006269FA" w:rsidP="006269FA">
      <w:pPr>
        <w:pStyle w:val="ListBullet"/>
      </w:pPr>
      <w:r w:rsidRPr="006269FA">
        <w:t>specifications:</w:t>
      </w:r>
    </w:p>
    <w:p w:rsidR="00000000" w:rsidRPr="006269FA" w:rsidP="006269FA">
      <w:pPr>
        <w:pStyle w:val="ListBullet2"/>
      </w:pPr>
      <w:r w:rsidRPr="006269FA">
        <w:t>access to o</w:t>
      </w:r>
      <w:r w:rsidRPr="006269FA">
        <w:t xml:space="preserve">rganisational policies and procedures </w:t>
      </w:r>
    </w:p>
    <w:p w:rsidR="00000000" w:rsidRPr="006269FA" w:rsidP="006269FA">
      <w:pPr>
        <w:pStyle w:val="ListBullet2"/>
      </w:pPr>
      <w:r w:rsidRPr="006269FA">
        <w:t>current WHS legislation and regulations and relevant state/territory animal welfare regulations</w:t>
      </w:r>
    </w:p>
    <w:p w:rsidR="00000000" w:rsidRPr="006269FA" w:rsidP="006269FA">
      <w:pPr>
        <w:pStyle w:val="ListBullet"/>
      </w:pPr>
      <w:r w:rsidRPr="006269FA">
        <w:t>relationships (internal and/or external):</w:t>
      </w:r>
    </w:p>
    <w:p w:rsidR="00000000" w:rsidRPr="006269FA" w:rsidP="006269FA">
      <w:pPr>
        <w:pStyle w:val="ListBullet2"/>
      </w:pPr>
      <w:r w:rsidRPr="006269FA">
        <w:t xml:space="preserve">interactions with supervisor. </w:t>
      </w:r>
    </w:p>
    <w:p w:rsidR="00000000" w:rsidRPr="006269FA" w:rsidP="008D5FC6">
      <w:pPr>
        <w:pStyle w:val="BodyText"/>
      </w:pPr>
      <w:r w:rsidRPr="006269FA">
        <w:t>Assessors of this unit must satisfy the requir</w:t>
      </w:r>
      <w:r w:rsidRPr="006269FA">
        <w:t>ements for assessors in applicable vocational education and training legislation, frameworks and/or standards.</w:t>
      </w:r>
    </w:p>
    <w:p w:rsidR="00000000" w:rsidRPr="006269FA" w:rsidP="006269FA">
      <w:pPr>
        <w:pStyle w:val="Heading1"/>
      </w:pPr>
      <w:bookmarkStart w:id="5" w:name="O_857054"/>
      <w:bookmarkEnd w:id="5"/>
      <w:r w:rsidRPr="006269FA">
        <w:t>Links</w:t>
      </w:r>
    </w:p>
    <w:p w:rsidR="00000000" w:rsidRPr="006269FA" w:rsidP="008D5FC6">
      <w:pPr>
        <w:pStyle w:val="BodyText"/>
      </w:pPr>
      <w:r w:rsidRPr="006269F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9A6B30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6269FA" w:rsidP="006269FA"/>
    <w:sectPr w:rsidSect="006269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9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9FA" w:rsidRPr="008D5FC6" w:rsidP="008D5F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9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FC6" w:rsidP="006269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5FC6" w:rsidP="006269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D5FC6" w:rsidP="006269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9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F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69FA" w:rsidRPr="008D5FC6" w:rsidP="008D5F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9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FC6" w:rsidRPr="002D2AF8" w:rsidP="006269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ACMCAN311 Care for young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8D5FC6" w:rsidP="006269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00E6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0805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8042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9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69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69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69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69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69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69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69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69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69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69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69FA"/>
  </w:style>
  <w:style w:type="character" w:customStyle="1" w:styleId="Heading1Char">
    <w:name w:val="Heading 1 Char"/>
    <w:basedOn w:val="DefaultParagraphFont"/>
    <w:link w:val="Heading1"/>
    <w:rsid w:val="006269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69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69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69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69FA"/>
    <w:rPr>
      <w:b/>
      <w:spacing w:val="0"/>
    </w:rPr>
  </w:style>
  <w:style w:type="paragraph" w:styleId="ListBullet2">
    <w:name w:val="List Bullet 2"/>
    <w:basedOn w:val="List2"/>
    <w:rsid w:val="006269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69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69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69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69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69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69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69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69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69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69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69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69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69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69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69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69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69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69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69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69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69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69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69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69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69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69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69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69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69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69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69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69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69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69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69FA"/>
    <w:rPr>
      <w:i/>
    </w:rPr>
  </w:style>
  <w:style w:type="paragraph" w:styleId="Caption">
    <w:name w:val="caption"/>
    <w:basedOn w:val="BodyText"/>
    <w:next w:val="Normal"/>
    <w:qFormat/>
    <w:rsid w:val="006269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69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69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69FA"/>
  </w:style>
  <w:style w:type="paragraph" w:styleId="TableofFigures">
    <w:name w:val="table of figures"/>
    <w:basedOn w:val="Normal"/>
    <w:next w:val="Normal"/>
    <w:semiHidden/>
    <w:rsid w:val="006269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69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69FA"/>
    <w:rPr>
      <w:rFonts w:ascii="Wingdings" w:hAnsi="Wingdings"/>
    </w:rPr>
  </w:style>
  <w:style w:type="paragraph" w:customStyle="1" w:styleId="TableHeading">
    <w:name w:val="Table Heading"/>
    <w:basedOn w:val="HeadingBase"/>
    <w:rsid w:val="006269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69FA"/>
    <w:rPr>
      <w:color w:val="0033CC"/>
      <w:u w:val="none"/>
    </w:rPr>
  </w:style>
  <w:style w:type="paragraph" w:customStyle="1" w:styleId="BodyTextRight">
    <w:name w:val="Body Text Right"/>
    <w:basedOn w:val="BodyText"/>
    <w:rsid w:val="006269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69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69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69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69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69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69FA"/>
    <w:rPr>
      <w:sz w:val="32"/>
    </w:rPr>
  </w:style>
  <w:style w:type="paragraph" w:customStyle="1" w:styleId="HeadingProcedure">
    <w:name w:val="Heading Procedure"/>
    <w:basedOn w:val="HeadingBase"/>
    <w:next w:val="Normal"/>
    <w:rsid w:val="006269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69FA"/>
    <w:pPr>
      <w:spacing w:before="60" w:after="60"/>
    </w:pPr>
  </w:style>
  <w:style w:type="paragraph" w:styleId="ListContinue">
    <w:name w:val="List Continue"/>
    <w:basedOn w:val="List"/>
    <w:rsid w:val="006269FA"/>
    <w:pPr>
      <w:ind w:firstLine="0"/>
    </w:pPr>
  </w:style>
  <w:style w:type="paragraph" w:customStyle="1" w:styleId="ListNote">
    <w:name w:val="List Note"/>
    <w:basedOn w:val="List"/>
    <w:rsid w:val="006269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69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69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69FA"/>
    <w:rPr>
      <w:rFonts w:ascii="Courier New" w:hAnsi="Courier New"/>
    </w:rPr>
  </w:style>
  <w:style w:type="paragraph" w:customStyle="1" w:styleId="NoteBullet">
    <w:name w:val="Note Bullet"/>
    <w:basedOn w:val="Note"/>
    <w:rsid w:val="006269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69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69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69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69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69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69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69FA"/>
    <w:rPr>
      <w:b/>
      <w:smallCaps/>
    </w:rPr>
  </w:style>
  <w:style w:type="paragraph" w:customStyle="1" w:styleId="TableListNumber">
    <w:name w:val="Table List Number"/>
    <w:basedOn w:val="ListNumber"/>
    <w:rsid w:val="006269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69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69FA"/>
    <w:pPr>
      <w:numPr>
        <w:numId w:val="9"/>
      </w:numPr>
    </w:pPr>
  </w:style>
  <w:style w:type="paragraph" w:customStyle="1" w:styleId="ListAlpha2">
    <w:name w:val="List Alpha 2"/>
    <w:basedOn w:val="List2"/>
    <w:rsid w:val="006269FA"/>
    <w:pPr>
      <w:numPr>
        <w:numId w:val="8"/>
      </w:numPr>
    </w:pPr>
  </w:style>
  <w:style w:type="paragraph" w:styleId="List2">
    <w:name w:val="List 2"/>
    <w:basedOn w:val="BodyText"/>
    <w:rsid w:val="006269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69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69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69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69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69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69FA"/>
    <w:pPr>
      <w:numPr>
        <w:numId w:val="4"/>
      </w:numPr>
    </w:pPr>
  </w:style>
  <w:style w:type="paragraph" w:styleId="ListContinue2">
    <w:name w:val="List Continue 2"/>
    <w:basedOn w:val="List2"/>
    <w:rsid w:val="006269FA"/>
    <w:pPr>
      <w:ind w:firstLine="0"/>
    </w:pPr>
  </w:style>
  <w:style w:type="paragraph" w:styleId="ListContinue3">
    <w:name w:val="List Continue 3"/>
    <w:basedOn w:val="List3"/>
    <w:rsid w:val="006269FA"/>
    <w:pPr>
      <w:ind w:left="1021" w:firstLine="0"/>
    </w:pPr>
  </w:style>
  <w:style w:type="paragraph" w:styleId="ListContinue4">
    <w:name w:val="List Continue 4"/>
    <w:basedOn w:val="List4"/>
    <w:rsid w:val="006269FA"/>
    <w:pPr>
      <w:ind w:firstLine="0"/>
    </w:pPr>
  </w:style>
  <w:style w:type="paragraph" w:styleId="ListContinue5">
    <w:name w:val="List Continue 5"/>
    <w:basedOn w:val="List5"/>
    <w:rsid w:val="006269FA"/>
    <w:pPr>
      <w:ind w:firstLine="0"/>
    </w:pPr>
  </w:style>
  <w:style w:type="paragraph" w:styleId="ListNumber3">
    <w:name w:val="List Number 3"/>
    <w:basedOn w:val="List3"/>
    <w:rsid w:val="006269FA"/>
    <w:pPr>
      <w:numPr>
        <w:numId w:val="5"/>
      </w:numPr>
    </w:pPr>
  </w:style>
  <w:style w:type="paragraph" w:styleId="ListNumber4">
    <w:name w:val="List Number 4"/>
    <w:basedOn w:val="List4"/>
    <w:rsid w:val="006269FA"/>
    <w:pPr>
      <w:numPr>
        <w:numId w:val="6"/>
      </w:numPr>
    </w:pPr>
  </w:style>
  <w:style w:type="paragraph" w:styleId="ListNumber5">
    <w:name w:val="List Number 5"/>
    <w:basedOn w:val="List5"/>
    <w:rsid w:val="006269FA"/>
    <w:pPr>
      <w:numPr>
        <w:numId w:val="7"/>
      </w:numPr>
    </w:pPr>
  </w:style>
  <w:style w:type="paragraph" w:styleId="BlockText">
    <w:name w:val="Block Text"/>
    <w:basedOn w:val="Normal"/>
    <w:rsid w:val="006269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69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69FA"/>
    <w:rPr>
      <w:sz w:val="16"/>
      <w:vertAlign w:val="superscript"/>
    </w:rPr>
  </w:style>
  <w:style w:type="character" w:customStyle="1" w:styleId="Symbols">
    <w:name w:val="Symbols"/>
    <w:basedOn w:val="DefaultParagraphFont"/>
    <w:rsid w:val="006269FA"/>
    <w:rPr>
      <w:rFonts w:ascii="Symbol" w:hAnsi="Symbol"/>
    </w:rPr>
  </w:style>
  <w:style w:type="character" w:customStyle="1" w:styleId="MenuOptions">
    <w:name w:val="Menu Options"/>
    <w:basedOn w:val="DefaultParagraphFont"/>
    <w:rsid w:val="006269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69FA"/>
    <w:rPr>
      <w:b/>
    </w:rPr>
  </w:style>
  <w:style w:type="character" w:customStyle="1" w:styleId="Underlined">
    <w:name w:val="Underlined"/>
    <w:basedOn w:val="DefaultParagraphFont"/>
    <w:rsid w:val="006269FA"/>
    <w:rPr>
      <w:u w:val="single"/>
    </w:rPr>
  </w:style>
  <w:style w:type="paragraph" w:customStyle="1" w:styleId="TableBodyTextRight">
    <w:name w:val="Table Body Text Right"/>
    <w:basedOn w:val="TableBodyText"/>
    <w:rsid w:val="006269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69FA"/>
    <w:rPr>
      <w:sz w:val="18"/>
    </w:rPr>
  </w:style>
  <w:style w:type="paragraph" w:customStyle="1" w:styleId="BodySmallRight">
    <w:name w:val="Body Small Right"/>
    <w:basedOn w:val="BodyTextRight"/>
    <w:rsid w:val="006269FA"/>
    <w:rPr>
      <w:sz w:val="18"/>
      <w:szCs w:val="18"/>
    </w:rPr>
  </w:style>
  <w:style w:type="paragraph" w:customStyle="1" w:styleId="MarginEdition">
    <w:name w:val="Margin Edition"/>
    <w:basedOn w:val="MarginNote"/>
    <w:rsid w:val="006269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69FA"/>
    <w:rPr>
      <w:sz w:val="2"/>
      <w:szCs w:val="2"/>
    </w:rPr>
  </w:style>
  <w:style w:type="character" w:customStyle="1" w:styleId="Small">
    <w:name w:val="Small"/>
    <w:basedOn w:val="DefaultParagraphFont"/>
    <w:rsid w:val="006269FA"/>
    <w:rPr>
      <w:sz w:val="16"/>
    </w:rPr>
  </w:style>
  <w:style w:type="paragraph" w:customStyle="1" w:styleId="WideTable">
    <w:name w:val="Wide Table"/>
    <w:basedOn w:val="Normal"/>
    <w:rsid w:val="006269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69FA"/>
  </w:style>
  <w:style w:type="paragraph" w:styleId="Quote">
    <w:name w:val="Quote"/>
    <w:basedOn w:val="Heading1"/>
    <w:link w:val="QuoteChar"/>
    <w:qFormat/>
    <w:rsid w:val="006269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69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69FA"/>
    <w:pPr>
      <w:pageBreakBefore/>
    </w:pPr>
  </w:style>
  <w:style w:type="paragraph" w:customStyle="1" w:styleId="Border">
    <w:name w:val="Border"/>
    <w:basedOn w:val="Normal"/>
    <w:qFormat/>
    <w:rsid w:val="006269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69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9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9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69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69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69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69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69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69FA"/>
    <w:rPr>
      <w:u w:val="single"/>
    </w:rPr>
  </w:style>
  <w:style w:type="character" w:customStyle="1" w:styleId="BoldandItalics">
    <w:name w:val="Bold and Italics"/>
    <w:qFormat/>
    <w:rsid w:val="006269FA"/>
    <w:rPr>
      <w:b/>
      <w:i/>
      <w:u w:val="none"/>
    </w:rPr>
  </w:style>
  <w:style w:type="paragraph" w:styleId="BalloonText">
    <w:name w:val="Balloon Text"/>
    <w:basedOn w:val="Normal"/>
    <w:link w:val="BalloonTextChar"/>
    <w:rsid w:val="006269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69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69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69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69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69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69FA"/>
    <w:pPr>
      <w:spacing w:before="0" w:after="0"/>
    </w:pPr>
  </w:style>
  <w:style w:type="paragraph" w:customStyle="1" w:styleId="BodyTextBold">
    <w:name w:val="Body Text Bold"/>
    <w:basedOn w:val="BodyText"/>
    <w:qFormat/>
    <w:rsid w:val="006269FA"/>
    <w:rPr>
      <w:b/>
    </w:rPr>
  </w:style>
  <w:style w:type="character" w:styleId="Hyperlink">
    <w:name w:val="Hyperlink"/>
    <w:basedOn w:val="DefaultParagraphFont"/>
    <w:uiPriority w:val="99"/>
    <w:unhideWhenUsed/>
    <w:rsid w:val="008D5F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3078</Characters>
  <Application>Microsoft Office Word</Application>
  <DocSecurity>0</DocSecurity>
  <Lines>85</Lines>
  <Paragraphs>70</Paragraphs>
  <ScaleCrop>false</ScaleCrop>
  <Company>Author-it Software Corporation Ltd.</Company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ACMCAN311 Care for young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2019-09-10T06:52:00Z</dcterms:created>
  <dcterms:modified xsi:type="dcterms:W3CDTF">2019-09-10T06:52:00Z</dcterms:modified>
</cp:coreProperties>
</file>