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552" w:rsidP="00A305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ACMCAN307 Rehabilitate native wildlife</w:t>
      </w:r>
      <w:r>
        <w:fldChar w:fldCharType="end"/>
      </w:r>
    </w:p>
    <w:p w:rsidR="00A30552" w:rsidP="00A30552">
      <w:pPr>
        <w:pStyle w:val="Version"/>
        <w:sectPr w:rsidSect="00B825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5F9" w:rsidP="00B825F9">
      <w:pPr>
        <w:pStyle w:val="SuperHeading"/>
      </w:pPr>
      <w:r w:rsidRPr="00B825F9">
        <w:t>ACMCAN307 Rehabilitate native wildlife</w:t>
      </w:r>
    </w:p>
    <w:p w:rsidR="00000000" w:rsidRPr="00B825F9" w:rsidP="00B825F9">
      <w:pPr>
        <w:pStyle w:val="Heading1"/>
      </w:pPr>
      <w:bookmarkStart w:id="1" w:name="O_856849"/>
      <w:bookmarkEnd w:id="1"/>
      <w:r w:rsidRPr="00B825F9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B825F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F9" w:rsidP="00B825F9">
            <w:pPr>
              <w:pStyle w:val="BodyText"/>
            </w:pPr>
            <w:r w:rsidRPr="00B825F9">
              <w:rPr>
                <w:rStyle w:val="SpecialBold"/>
              </w:rPr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F9">
            <w:pPr>
              <w:pStyle w:val="BodyText"/>
              <w:rPr>
                <w:lang w:val="en-NZ"/>
              </w:rPr>
            </w:pPr>
            <w:r w:rsidRPr="00B825F9">
              <w:rPr>
                <w:rStyle w:val="SpecialBold"/>
              </w:rPr>
              <w:t>Comments</w:t>
            </w:r>
          </w:p>
        </w:tc>
      </w:tr>
      <w:tr w:rsidTr="00B825F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F9">
            <w:pPr>
              <w:pStyle w:val="BodyText"/>
              <w:rPr>
                <w:lang w:val="en-NZ"/>
              </w:rPr>
            </w:pPr>
            <w:r w:rsidRPr="00B825F9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F9" w:rsidP="00B825F9">
            <w:pPr>
              <w:pStyle w:val="BodyText"/>
            </w:pPr>
            <w:r w:rsidRPr="00B825F9">
              <w:t>This version released with ACM Animal Care and Management Training Package Version 1.0.</w:t>
            </w:r>
          </w:p>
        </w:tc>
      </w:tr>
    </w:tbl>
    <w:p w:rsidR="00000000" w:rsidRPr="00B825F9" w:rsidP="00B825F9">
      <w:pPr>
        <w:pStyle w:val="BodyText"/>
      </w:pPr>
    </w:p>
    <w:p w:rsidR="00000000" w:rsidRPr="00B825F9" w:rsidP="00B825F9">
      <w:pPr>
        <w:pStyle w:val="AllowPageBreak"/>
      </w:pPr>
    </w:p>
    <w:p w:rsidR="00000000" w:rsidRPr="00B825F9" w:rsidP="00B825F9">
      <w:pPr>
        <w:pStyle w:val="Heading1"/>
      </w:pPr>
      <w:bookmarkStart w:id="2" w:name="O_856850"/>
      <w:bookmarkEnd w:id="2"/>
      <w:r w:rsidRPr="00B825F9">
        <w:t>Application</w:t>
      </w:r>
    </w:p>
    <w:p w:rsidR="00000000" w:rsidRPr="00B825F9" w:rsidP="00A30552">
      <w:pPr>
        <w:pStyle w:val="BodyText"/>
      </w:pPr>
      <w:r w:rsidRPr="00B825F9">
        <w:t>This unit of competency describes the skills and knowledge required to provide immediate</w:t>
      </w:r>
      <w:r w:rsidRPr="00B825F9">
        <w:t xml:space="preserve"> care for rescued native wildlife and rehabilitating animals.</w:t>
      </w:r>
    </w:p>
    <w:p w:rsidR="00000000" w:rsidRPr="00B825F9" w:rsidP="00A30552">
      <w:pPr>
        <w:pStyle w:val="BodyText"/>
      </w:pPr>
      <w:r w:rsidRPr="00B825F9">
        <w:t>This unit applies to wildlife animal keepers or carers who work in a captive animal facility, under the direction of a more experienced staff member.</w:t>
      </w:r>
    </w:p>
    <w:p w:rsidR="00000000" w:rsidRPr="00B825F9" w:rsidP="00A30552">
      <w:pPr>
        <w:pStyle w:val="BodyText"/>
      </w:pPr>
      <w:r w:rsidRPr="00B825F9">
        <w:t>No occupational licensing, legislative or ce</w:t>
      </w:r>
      <w:r w:rsidRPr="00B825F9">
        <w:t>rtification requirements are known to apply to this unit at the time of publication.</w:t>
      </w:r>
    </w:p>
    <w:p w:rsidR="00000000" w:rsidRPr="00B825F9" w:rsidP="00A30552">
      <w:pPr>
        <w:pStyle w:val="BodyText"/>
      </w:pPr>
      <w:r w:rsidRPr="00B825F9">
        <w:t xml:space="preserve">NOTE: The terms </w:t>
      </w:r>
      <w:r>
        <w:t>‘</w:t>
      </w:r>
      <w:r w:rsidRPr="00B825F9">
        <w:t>occupational health and safety</w:t>
      </w:r>
      <w:r>
        <w:t>’</w:t>
      </w:r>
      <w:r w:rsidRPr="00B825F9">
        <w:t xml:space="preserve"> (OHS) and </w:t>
      </w:r>
      <w:r>
        <w:t>‘</w:t>
      </w:r>
      <w:r w:rsidRPr="00B825F9">
        <w:t>work health and safety</w:t>
      </w:r>
      <w:r>
        <w:t>’</w:t>
      </w:r>
      <w:r w:rsidRPr="00B825F9">
        <w:t xml:space="preserve"> (WHS) generally have the same meaning in the workplace. In jurisdictions where the nati</w:t>
      </w:r>
      <w:r w:rsidRPr="00B825F9">
        <w:t>onal model WHS legislation has not been implemented, RTOs must contextualise the unit of competency by referring to current OHS legislative requirements.</w:t>
      </w:r>
    </w:p>
    <w:p w:rsidR="00000000" w:rsidRPr="00B825F9" w:rsidP="00B825F9">
      <w:pPr>
        <w:pStyle w:val="Heading1"/>
      </w:pPr>
      <w:bookmarkStart w:id="3" w:name="O_856851"/>
      <w:bookmarkEnd w:id="3"/>
      <w:r w:rsidRPr="00B825F9">
        <w:t>Pre-requisite Unit</w:t>
      </w:r>
    </w:p>
    <w:p w:rsidR="00000000" w:rsidRPr="00B825F9" w:rsidP="00A30552">
      <w:pPr>
        <w:pStyle w:val="BodyText"/>
      </w:pPr>
      <w:r w:rsidRPr="00B825F9">
        <w:t>Nil</w:t>
      </w:r>
    </w:p>
    <w:p w:rsidR="00000000" w:rsidRPr="00B825F9" w:rsidP="00B825F9">
      <w:pPr>
        <w:pStyle w:val="Heading1"/>
      </w:pPr>
      <w:bookmarkStart w:id="4" w:name="O_856853"/>
      <w:bookmarkEnd w:id="4"/>
      <w:r w:rsidRPr="00B825F9">
        <w:t>Unit Sector</w:t>
      </w:r>
    </w:p>
    <w:p w:rsidR="00000000" w:rsidRPr="00B825F9" w:rsidP="00A30552">
      <w:pPr>
        <w:pStyle w:val="BodyText"/>
      </w:pPr>
      <w:r w:rsidRPr="00B825F9">
        <w:t>Captive Animals (CAN)</w:t>
      </w:r>
    </w:p>
    <w:p w:rsidR="00000000" w:rsidRPr="00B825F9" w:rsidP="00B825F9">
      <w:pPr>
        <w:pStyle w:val="Heading1"/>
      </w:pPr>
      <w:bookmarkStart w:id="5" w:name="O_856854"/>
      <w:bookmarkEnd w:id="5"/>
      <w:r w:rsidRPr="00B825F9">
        <w:t>Elements and Performance Criteria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A30552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F9" w:rsidP="00B825F9">
            <w:pPr>
              <w:pStyle w:val="BodyText"/>
            </w:pPr>
            <w:r w:rsidRPr="00B825F9">
              <w:rPr>
                <w:rStyle w:val="SpecialBold"/>
              </w:rPr>
              <w:t>Element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F9">
            <w:pPr>
              <w:pStyle w:val="BodyText"/>
              <w:rPr>
                <w:lang w:val="en-NZ"/>
              </w:rPr>
            </w:pPr>
            <w:r w:rsidRPr="00B825F9">
              <w:rPr>
                <w:rStyle w:val="SpecialBold"/>
              </w:rPr>
              <w:t>Performance criteria</w:t>
            </w:r>
          </w:p>
        </w:tc>
      </w:tr>
      <w:tr w:rsidTr="00A30552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F9" w:rsidP="00B825F9">
            <w:pPr>
              <w:pStyle w:val="BodyText"/>
            </w:pPr>
            <w:r w:rsidRPr="00B825F9">
              <w:rPr>
                <w:rStyle w:val="Emphasis"/>
              </w:rPr>
              <w:t>Elements describe the essential outcomes.</w:t>
            </w:r>
          </w:p>
        </w:tc>
        <w:tc>
          <w:tcPr>
            <w:tcW w:w="702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F9">
            <w:pPr>
              <w:pStyle w:val="BodyText"/>
              <w:rPr>
                <w:lang w:val="en-NZ"/>
              </w:rPr>
            </w:pPr>
            <w:r w:rsidRPr="00B825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0552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F9">
            <w:pPr>
              <w:pStyle w:val="BodyText"/>
              <w:rPr>
                <w:lang w:val="en-NZ"/>
              </w:rPr>
            </w:pPr>
            <w:r w:rsidRPr="00B825F9">
              <w:t>1. Provide immediate care for rescued animals</w:t>
            </w:r>
            <w:r w:rsidRPr="00B825F9">
              <w:t> 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F9" w:rsidP="00B825F9">
            <w:pPr>
              <w:pStyle w:val="BodyText"/>
            </w:pPr>
            <w:r w:rsidRPr="00B825F9">
              <w:t>1.1 Select and use appropriate personal protective equipment</w:t>
            </w:r>
          </w:p>
          <w:p w:rsidR="00000000" w:rsidRPr="00B825F9" w:rsidP="00B825F9">
            <w:pPr>
              <w:pStyle w:val="BodyText"/>
            </w:pPr>
            <w:r w:rsidRPr="00B825F9">
              <w:t>1.2 Handle native animals following WHS and animal welfare procedures</w:t>
            </w:r>
          </w:p>
          <w:p w:rsidR="00000000" w:rsidRPr="00B825F9" w:rsidP="00B825F9">
            <w:pPr>
              <w:pStyle w:val="BodyText"/>
            </w:pPr>
            <w:r w:rsidRPr="00B825F9">
              <w:t>1.3 Follow quarantine and disease control procedures according to work place policies and procedures</w:t>
            </w:r>
          </w:p>
          <w:p w:rsidR="00000000" w:rsidRPr="00B825F9" w:rsidP="00B825F9">
            <w:pPr>
              <w:pStyle w:val="BodyText"/>
            </w:pPr>
            <w:r w:rsidRPr="00B825F9">
              <w:t>1.4 Identify animals and initiate emergency care according to work place policies and procedures</w:t>
            </w:r>
          </w:p>
          <w:p w:rsidR="00000000" w:rsidRPr="00B825F9" w:rsidP="00B825F9">
            <w:pPr>
              <w:pStyle w:val="BodyText"/>
            </w:pPr>
            <w:r w:rsidRPr="00B825F9">
              <w:t>1.5 Examine animals and refer seriously injured animals to supervisor or take to veterinary clinic for immediate treatment</w:t>
            </w:r>
          </w:p>
          <w:p w:rsidR="00000000" w:rsidP="00B825F9">
            <w:pPr>
              <w:pStyle w:val="BodyText"/>
              <w:rPr>
                <w:lang w:val="en-NZ"/>
              </w:rPr>
            </w:pPr>
            <w:r w:rsidRPr="00B825F9">
              <w:t>1.6 Collect and record information o</w:t>
            </w:r>
            <w:r w:rsidRPr="00B825F9">
              <w:t>n each animal according to legislative and work place policies and procedures</w:t>
            </w:r>
          </w:p>
        </w:tc>
      </w:tr>
      <w:tr w:rsidTr="00A30552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F9">
            <w:pPr>
              <w:pStyle w:val="BodyText"/>
              <w:rPr>
                <w:lang w:val="en-NZ"/>
              </w:rPr>
            </w:pPr>
            <w:r w:rsidRPr="00B825F9">
              <w:t>2. Rehabilitate rescued animals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F9" w:rsidP="00B825F9">
            <w:pPr>
              <w:pStyle w:val="BodyText"/>
            </w:pPr>
            <w:r w:rsidRPr="00B825F9">
              <w:t>2.1 Apply suitable species-relevant rearing procedures</w:t>
            </w:r>
          </w:p>
          <w:p w:rsidR="00000000" w:rsidRPr="00B825F9" w:rsidP="00B825F9">
            <w:pPr>
              <w:pStyle w:val="BodyText"/>
            </w:pPr>
            <w:r w:rsidRPr="00B825F9">
              <w:t>2.2 Provide captive diets similar to the natural diet of the species</w:t>
            </w:r>
          </w:p>
          <w:p w:rsidR="00000000" w:rsidRPr="00B825F9" w:rsidP="00B825F9">
            <w:pPr>
              <w:pStyle w:val="BodyText"/>
            </w:pPr>
            <w:r w:rsidRPr="00B825F9">
              <w:t>2.3 Identify common p</w:t>
            </w:r>
            <w:r w:rsidRPr="00B825F9">
              <w:t>roblems experienced by rescued animals, and treat as directed by veterinarian</w:t>
            </w:r>
          </w:p>
          <w:p w:rsidR="00000000" w:rsidRPr="00B825F9" w:rsidP="00B825F9">
            <w:pPr>
              <w:pStyle w:val="BodyText"/>
            </w:pPr>
            <w:r w:rsidRPr="00B825F9">
              <w:t>2.4 Implement species-specific recovery procedures</w:t>
            </w:r>
          </w:p>
          <w:p w:rsidR="00000000" w:rsidRPr="00B825F9" w:rsidP="00B825F9">
            <w:pPr>
              <w:pStyle w:val="BodyText"/>
            </w:pPr>
            <w:r w:rsidRPr="00B825F9">
              <w:t>2.5 Process deceased animals for research purposes according to legislative and work place policies and procedures</w:t>
            </w:r>
          </w:p>
          <w:p w:rsidR="00000000" w:rsidP="00B825F9">
            <w:pPr>
              <w:pStyle w:val="BodyText"/>
              <w:rPr>
                <w:lang w:val="en-NZ"/>
              </w:rPr>
            </w:pPr>
            <w:r w:rsidRPr="00B825F9">
              <w:t>2.6 Maintain</w:t>
            </w:r>
            <w:r w:rsidRPr="00B825F9">
              <w:t xml:space="preserve"> documentation required in relation to rescued wildlife</w:t>
            </w:r>
          </w:p>
        </w:tc>
      </w:tr>
      <w:tr w:rsidTr="00A30552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F9">
            <w:pPr>
              <w:pStyle w:val="BodyText"/>
              <w:rPr>
                <w:lang w:val="en-NZ"/>
              </w:rPr>
            </w:pPr>
            <w:r w:rsidRPr="00B825F9">
              <w:t>3. Prepare animals for post-rehabilitation life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F9" w:rsidP="00B825F9">
            <w:pPr>
              <w:pStyle w:val="BodyText"/>
            </w:pPr>
            <w:r w:rsidRPr="00B825F9">
              <w:t>3.1 Evaluate options for returning mature animals to native habitat</w:t>
            </w:r>
          </w:p>
          <w:p w:rsidR="00000000" w:rsidRPr="00B825F9" w:rsidP="00B825F9">
            <w:pPr>
              <w:pStyle w:val="BodyText"/>
            </w:pPr>
            <w:r w:rsidRPr="00B825F9">
              <w:t>3.2 Evaluate options for orphaned animals</w:t>
            </w:r>
          </w:p>
          <w:p w:rsidR="00000000" w:rsidRPr="00B825F9" w:rsidP="00B825F9">
            <w:pPr>
              <w:pStyle w:val="BodyText"/>
            </w:pPr>
            <w:r w:rsidRPr="00B825F9">
              <w:t>3.3 Provide hunting or foraging skills de</w:t>
            </w:r>
            <w:r w:rsidRPr="00B825F9">
              <w:t>velopment opportunities according to workplace policies and procedures</w:t>
            </w:r>
          </w:p>
          <w:p w:rsidR="00000000" w:rsidRPr="00B825F9" w:rsidP="00B825F9">
            <w:pPr>
              <w:pStyle w:val="BodyText"/>
            </w:pPr>
            <w:r w:rsidRPr="00B825F9">
              <w:t>3.4 Provide socialising opportunities according to workplace policies and procedures</w:t>
            </w:r>
          </w:p>
          <w:p w:rsidR="00000000" w:rsidRPr="00B825F9" w:rsidP="00B825F9">
            <w:pPr>
              <w:pStyle w:val="BodyText"/>
            </w:pPr>
            <w:r w:rsidRPr="00B825F9">
              <w:t>3.5 Implement tactics to reduce human interaction</w:t>
            </w:r>
          </w:p>
        </w:tc>
      </w:tr>
    </w:tbl>
    <w:p w:rsidR="00000000" w:rsidRPr="00B825F9" w:rsidP="00B825F9">
      <w:pPr>
        <w:pStyle w:val="BodyText"/>
      </w:pPr>
    </w:p>
    <w:p w:rsidR="00000000" w:rsidRPr="00B825F9" w:rsidP="00B825F9">
      <w:pPr>
        <w:pStyle w:val="AllowPageBreak"/>
      </w:pPr>
    </w:p>
    <w:p w:rsidR="00000000" w:rsidRPr="00B825F9" w:rsidP="00B825F9">
      <w:pPr>
        <w:pStyle w:val="Heading1"/>
      </w:pPr>
      <w:bookmarkStart w:id="6" w:name="O_856855"/>
      <w:bookmarkEnd w:id="6"/>
      <w:r w:rsidRPr="00B825F9">
        <w:t>Foundation Skills</w:t>
      </w:r>
    </w:p>
    <w:p w:rsidR="00000000" w:rsidRPr="00A30552" w:rsidP="00A30552">
      <w:pPr>
        <w:pStyle w:val="BodyText"/>
        <w:rPr>
          <w:i/>
        </w:rPr>
      </w:pPr>
      <w:r w:rsidRPr="00A3055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25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F9" w:rsidP="00B825F9">
            <w:pPr>
              <w:pStyle w:val="BodyText"/>
            </w:pPr>
            <w:r w:rsidRPr="00B825F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F9">
            <w:pPr>
              <w:pStyle w:val="BodyText"/>
              <w:rPr>
                <w:lang w:val="en-NZ"/>
              </w:rPr>
            </w:pPr>
            <w:r w:rsidRPr="00B825F9">
              <w:rPr>
                <w:rStyle w:val="SpecialBold"/>
              </w:rPr>
              <w:t>Description</w:t>
            </w:r>
          </w:p>
        </w:tc>
      </w:tr>
      <w:tr w:rsidTr="00B825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F9">
            <w:pPr>
              <w:pStyle w:val="BodyText"/>
              <w:rPr>
                <w:lang w:val="en-NZ"/>
              </w:rPr>
            </w:pPr>
            <w:r w:rsidRPr="00B825F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F9" w:rsidP="00B825F9">
            <w:pPr>
              <w:pStyle w:val="ListBullet"/>
            </w:pPr>
            <w:r w:rsidRPr="00B825F9">
              <w:t>Interpret legislation and codes of p</w:t>
            </w:r>
            <w:r w:rsidRPr="00B825F9">
              <w:t>ractice relevant to animal capture and release</w:t>
            </w:r>
          </w:p>
          <w:p w:rsidR="00000000" w:rsidP="00B825F9">
            <w:pPr>
              <w:pStyle w:val="ListBullet"/>
              <w:rPr>
                <w:lang w:val="en-NZ"/>
              </w:rPr>
            </w:pPr>
            <w:r w:rsidRPr="00B825F9">
              <w:t xml:space="preserve">Interpret animal identification tags </w:t>
            </w:r>
          </w:p>
        </w:tc>
      </w:tr>
      <w:tr w:rsidTr="00B825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F9">
            <w:pPr>
              <w:pStyle w:val="BodyText"/>
              <w:rPr>
                <w:lang w:val="en-NZ"/>
              </w:rPr>
            </w:pPr>
            <w:r w:rsidRPr="00B825F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F9" w:rsidP="00B825F9">
            <w:pPr>
              <w:pStyle w:val="ListBullet"/>
            </w:pPr>
            <w:r w:rsidRPr="00B825F9">
              <w:t>Record details of animal health and history</w:t>
            </w:r>
          </w:p>
        </w:tc>
      </w:tr>
    </w:tbl>
    <w:p w:rsidR="00000000" w:rsidRPr="00B825F9" w:rsidP="00B825F9">
      <w:pPr>
        <w:pStyle w:val="BodyText"/>
      </w:pPr>
    </w:p>
    <w:p w:rsidR="00000000" w:rsidRPr="00B825F9" w:rsidP="00B825F9">
      <w:pPr>
        <w:pStyle w:val="AllowPageBreak"/>
      </w:pPr>
    </w:p>
    <w:p w:rsidR="00000000" w:rsidRPr="00B825F9" w:rsidP="00B825F9">
      <w:pPr>
        <w:pStyle w:val="Heading1"/>
      </w:pPr>
      <w:bookmarkStart w:id="7" w:name="O_856857"/>
      <w:bookmarkEnd w:id="7"/>
      <w:r w:rsidRPr="00B825F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825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F9" w:rsidP="00B825F9">
            <w:pPr>
              <w:pStyle w:val="BodyText"/>
            </w:pPr>
            <w:r w:rsidRPr="00B825F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F9" w:rsidP="00B825F9">
            <w:pPr>
              <w:pStyle w:val="BodyText"/>
            </w:pPr>
            <w:r w:rsidRPr="00B825F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F9" w:rsidP="00B825F9">
            <w:pPr>
              <w:pStyle w:val="BodyText"/>
            </w:pPr>
            <w:r w:rsidRPr="00B825F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F9">
            <w:pPr>
              <w:pStyle w:val="BodyText"/>
              <w:rPr>
                <w:lang w:val="en-NZ"/>
              </w:rPr>
            </w:pPr>
            <w:r w:rsidRPr="00B825F9">
              <w:rPr>
                <w:rStyle w:val="SpecialBold"/>
              </w:rPr>
              <w:t>Equivalence status</w:t>
            </w:r>
          </w:p>
        </w:tc>
      </w:tr>
      <w:tr w:rsidTr="00B825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F9">
            <w:pPr>
              <w:pStyle w:val="BodyText"/>
              <w:rPr>
                <w:lang w:val="en-NZ"/>
              </w:rPr>
            </w:pPr>
            <w:r w:rsidRPr="00B825F9">
              <w:t>ACMCAN307 Rehabilitate native wildlife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F9">
            <w:pPr>
              <w:pStyle w:val="BodyText"/>
              <w:rPr>
                <w:lang w:val="en-NZ"/>
              </w:rPr>
            </w:pPr>
            <w:r w:rsidRPr="00B825F9">
              <w:t>ACMCAN307A Rehabilitate native wildlife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F9">
            <w:pPr>
              <w:pStyle w:val="BodyText"/>
              <w:rPr>
                <w:lang w:val="en-NZ"/>
              </w:rPr>
            </w:pPr>
            <w:r w:rsidRPr="00B825F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F9" w:rsidP="00B825F9">
            <w:pPr>
              <w:pStyle w:val="BodyText"/>
            </w:pPr>
            <w:r w:rsidRPr="00B825F9">
              <w:t xml:space="preserve">Equivalent unit </w:t>
            </w:r>
          </w:p>
          <w:p w:rsidR="00000000" w:rsidRPr="00B825F9" w:rsidP="00B825F9">
            <w:pPr>
              <w:pStyle w:val="BodyText"/>
            </w:pPr>
          </w:p>
        </w:tc>
      </w:tr>
    </w:tbl>
    <w:p w:rsidR="00000000" w:rsidRPr="00B825F9" w:rsidP="00B825F9">
      <w:pPr>
        <w:pStyle w:val="BodyText"/>
      </w:pPr>
    </w:p>
    <w:p w:rsidR="00000000" w:rsidRPr="00B825F9" w:rsidP="00B825F9">
      <w:pPr>
        <w:pStyle w:val="AllowPageBreak"/>
      </w:pPr>
    </w:p>
    <w:p w:rsidR="00000000" w:rsidRPr="00B825F9" w:rsidP="00B825F9">
      <w:pPr>
        <w:pStyle w:val="Heading1"/>
      </w:pPr>
      <w:bookmarkStart w:id="8" w:name="O_856864"/>
      <w:bookmarkEnd w:id="8"/>
      <w:r w:rsidRPr="00B825F9">
        <w:t>Links</w:t>
      </w:r>
    </w:p>
    <w:p w:rsidR="00000000" w:rsidRPr="00B825F9" w:rsidP="00A30552">
      <w:pPr>
        <w:pStyle w:val="BodyText"/>
      </w:pPr>
      <w:r w:rsidRPr="00B825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877D14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B825F9" w:rsidP="00B825F9"/>
    <w:sectPr w:rsidSect="00B825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F9" w:rsidRPr="00A30552" w:rsidP="00A305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552" w:rsidP="00B825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0552" w:rsidP="00B825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0552" w:rsidP="00B825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5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5F9" w:rsidRPr="00A30552" w:rsidP="00A305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552" w:rsidRPr="002D2AF8" w:rsidP="00B825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ACMCAN307 Rehabilitate native wildlife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A30552" w:rsidP="00B825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A8C0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BA75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5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5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5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5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5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5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5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5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5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5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5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5F9"/>
  </w:style>
  <w:style w:type="character" w:customStyle="1" w:styleId="Heading1Char">
    <w:name w:val="Heading 1 Char"/>
    <w:basedOn w:val="DefaultParagraphFont"/>
    <w:link w:val="Heading1"/>
    <w:rsid w:val="00B825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5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5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25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25F9"/>
    <w:rPr>
      <w:b/>
      <w:spacing w:val="0"/>
    </w:rPr>
  </w:style>
  <w:style w:type="character" w:styleId="Emphasis">
    <w:name w:val="Emphasis"/>
    <w:basedOn w:val="DefaultParagraphFont"/>
    <w:qFormat/>
    <w:rsid w:val="00B825F9"/>
    <w:rPr>
      <w:i/>
    </w:rPr>
  </w:style>
  <w:style w:type="paragraph" w:customStyle="1" w:styleId="SuperHeading">
    <w:name w:val="SuperHeading"/>
    <w:basedOn w:val="Normal"/>
    <w:rsid w:val="00B825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5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25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5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5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5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5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5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5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5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5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5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5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5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5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5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25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25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25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5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5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25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25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5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5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5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5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5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5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5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5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25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5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5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5F9"/>
  </w:style>
  <w:style w:type="paragraph" w:styleId="TableofFigures">
    <w:name w:val="table of figures"/>
    <w:basedOn w:val="Normal"/>
    <w:next w:val="Normal"/>
    <w:semiHidden/>
    <w:rsid w:val="00B825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5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25F9"/>
    <w:rPr>
      <w:rFonts w:ascii="Wingdings" w:hAnsi="Wingdings"/>
    </w:rPr>
  </w:style>
  <w:style w:type="paragraph" w:customStyle="1" w:styleId="TableHeading">
    <w:name w:val="Table Heading"/>
    <w:basedOn w:val="HeadingBase"/>
    <w:rsid w:val="00B825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5F9"/>
    <w:rPr>
      <w:color w:val="0033CC"/>
      <w:u w:val="none"/>
    </w:rPr>
  </w:style>
  <w:style w:type="paragraph" w:customStyle="1" w:styleId="BodyTextRight">
    <w:name w:val="Body Text Right"/>
    <w:basedOn w:val="BodyText"/>
    <w:rsid w:val="00B825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5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5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5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5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5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5F9"/>
    <w:rPr>
      <w:sz w:val="32"/>
    </w:rPr>
  </w:style>
  <w:style w:type="paragraph" w:customStyle="1" w:styleId="HeadingProcedure">
    <w:name w:val="Heading Procedure"/>
    <w:basedOn w:val="HeadingBase"/>
    <w:next w:val="Normal"/>
    <w:rsid w:val="00B825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5F9"/>
    <w:pPr>
      <w:spacing w:before="60" w:after="60"/>
    </w:pPr>
  </w:style>
  <w:style w:type="paragraph" w:styleId="ListContinue">
    <w:name w:val="List Continue"/>
    <w:basedOn w:val="List"/>
    <w:rsid w:val="00B825F9"/>
    <w:pPr>
      <w:ind w:firstLine="0"/>
    </w:pPr>
  </w:style>
  <w:style w:type="paragraph" w:customStyle="1" w:styleId="ListNote">
    <w:name w:val="List Note"/>
    <w:basedOn w:val="List"/>
    <w:rsid w:val="00B825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5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5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5F9"/>
    <w:rPr>
      <w:rFonts w:ascii="Courier New" w:hAnsi="Courier New"/>
    </w:rPr>
  </w:style>
  <w:style w:type="paragraph" w:customStyle="1" w:styleId="NoteBullet">
    <w:name w:val="Note Bullet"/>
    <w:basedOn w:val="Note"/>
    <w:rsid w:val="00B825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5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5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5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5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25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5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5F9"/>
    <w:rPr>
      <w:b/>
      <w:smallCaps/>
    </w:rPr>
  </w:style>
  <w:style w:type="paragraph" w:customStyle="1" w:styleId="TableListNumber">
    <w:name w:val="Table List Number"/>
    <w:basedOn w:val="ListNumber"/>
    <w:rsid w:val="00B825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5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5F9"/>
    <w:pPr>
      <w:numPr>
        <w:numId w:val="8"/>
      </w:numPr>
    </w:pPr>
  </w:style>
  <w:style w:type="paragraph" w:customStyle="1" w:styleId="ListAlpha2">
    <w:name w:val="List Alpha 2"/>
    <w:basedOn w:val="List2"/>
    <w:rsid w:val="00B825F9"/>
    <w:pPr>
      <w:numPr>
        <w:numId w:val="7"/>
      </w:numPr>
    </w:pPr>
  </w:style>
  <w:style w:type="paragraph" w:styleId="List2">
    <w:name w:val="List 2"/>
    <w:basedOn w:val="BodyText"/>
    <w:rsid w:val="00B825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5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5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5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5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5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25F9"/>
    <w:pPr>
      <w:numPr>
        <w:numId w:val="3"/>
      </w:numPr>
    </w:pPr>
  </w:style>
  <w:style w:type="paragraph" w:styleId="ListContinue2">
    <w:name w:val="List Continue 2"/>
    <w:basedOn w:val="List2"/>
    <w:rsid w:val="00B825F9"/>
    <w:pPr>
      <w:ind w:firstLine="0"/>
    </w:pPr>
  </w:style>
  <w:style w:type="paragraph" w:styleId="ListContinue3">
    <w:name w:val="List Continue 3"/>
    <w:basedOn w:val="List3"/>
    <w:rsid w:val="00B825F9"/>
    <w:pPr>
      <w:ind w:left="1021" w:firstLine="0"/>
    </w:pPr>
  </w:style>
  <w:style w:type="paragraph" w:styleId="ListContinue4">
    <w:name w:val="List Continue 4"/>
    <w:basedOn w:val="List4"/>
    <w:rsid w:val="00B825F9"/>
    <w:pPr>
      <w:ind w:firstLine="0"/>
    </w:pPr>
  </w:style>
  <w:style w:type="paragraph" w:styleId="ListContinue5">
    <w:name w:val="List Continue 5"/>
    <w:basedOn w:val="List5"/>
    <w:rsid w:val="00B825F9"/>
    <w:pPr>
      <w:ind w:firstLine="0"/>
    </w:pPr>
  </w:style>
  <w:style w:type="paragraph" w:styleId="ListNumber3">
    <w:name w:val="List Number 3"/>
    <w:basedOn w:val="List3"/>
    <w:rsid w:val="00B825F9"/>
    <w:pPr>
      <w:numPr>
        <w:numId w:val="4"/>
      </w:numPr>
    </w:pPr>
  </w:style>
  <w:style w:type="paragraph" w:styleId="ListNumber4">
    <w:name w:val="List Number 4"/>
    <w:basedOn w:val="List4"/>
    <w:rsid w:val="00B825F9"/>
    <w:pPr>
      <w:numPr>
        <w:numId w:val="5"/>
      </w:numPr>
    </w:pPr>
  </w:style>
  <w:style w:type="paragraph" w:styleId="ListNumber5">
    <w:name w:val="List Number 5"/>
    <w:basedOn w:val="List5"/>
    <w:rsid w:val="00B825F9"/>
    <w:pPr>
      <w:numPr>
        <w:numId w:val="6"/>
      </w:numPr>
    </w:pPr>
  </w:style>
  <w:style w:type="paragraph" w:styleId="BlockText">
    <w:name w:val="Block Text"/>
    <w:basedOn w:val="Normal"/>
    <w:rsid w:val="00B825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5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5F9"/>
    <w:rPr>
      <w:sz w:val="16"/>
      <w:vertAlign w:val="superscript"/>
    </w:rPr>
  </w:style>
  <w:style w:type="character" w:customStyle="1" w:styleId="Symbols">
    <w:name w:val="Symbols"/>
    <w:basedOn w:val="DefaultParagraphFont"/>
    <w:rsid w:val="00B825F9"/>
    <w:rPr>
      <w:rFonts w:ascii="Symbol" w:hAnsi="Symbol"/>
    </w:rPr>
  </w:style>
  <w:style w:type="character" w:customStyle="1" w:styleId="MenuOptions">
    <w:name w:val="Menu Options"/>
    <w:basedOn w:val="DefaultParagraphFont"/>
    <w:rsid w:val="00B825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5F9"/>
    <w:rPr>
      <w:b/>
    </w:rPr>
  </w:style>
  <w:style w:type="character" w:customStyle="1" w:styleId="Underlined">
    <w:name w:val="Underlined"/>
    <w:basedOn w:val="DefaultParagraphFont"/>
    <w:rsid w:val="00B825F9"/>
    <w:rPr>
      <w:u w:val="single"/>
    </w:rPr>
  </w:style>
  <w:style w:type="paragraph" w:customStyle="1" w:styleId="TableBodyTextRight">
    <w:name w:val="Table Body Text Right"/>
    <w:basedOn w:val="TableBodyText"/>
    <w:rsid w:val="00B825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5F9"/>
    <w:rPr>
      <w:sz w:val="18"/>
    </w:rPr>
  </w:style>
  <w:style w:type="paragraph" w:customStyle="1" w:styleId="BodySmallRight">
    <w:name w:val="Body Small Right"/>
    <w:basedOn w:val="BodyTextRight"/>
    <w:rsid w:val="00B825F9"/>
    <w:rPr>
      <w:sz w:val="18"/>
      <w:szCs w:val="18"/>
    </w:rPr>
  </w:style>
  <w:style w:type="paragraph" w:customStyle="1" w:styleId="MarginEdition">
    <w:name w:val="Margin Edition"/>
    <w:basedOn w:val="MarginNote"/>
    <w:rsid w:val="00B825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5F9"/>
    <w:rPr>
      <w:sz w:val="2"/>
      <w:szCs w:val="2"/>
    </w:rPr>
  </w:style>
  <w:style w:type="character" w:customStyle="1" w:styleId="Small">
    <w:name w:val="Small"/>
    <w:basedOn w:val="DefaultParagraphFont"/>
    <w:rsid w:val="00B825F9"/>
    <w:rPr>
      <w:sz w:val="16"/>
    </w:rPr>
  </w:style>
  <w:style w:type="paragraph" w:customStyle="1" w:styleId="WideTable">
    <w:name w:val="Wide Table"/>
    <w:basedOn w:val="Normal"/>
    <w:rsid w:val="00B825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5F9"/>
  </w:style>
  <w:style w:type="paragraph" w:styleId="Quote">
    <w:name w:val="Quote"/>
    <w:basedOn w:val="Heading1"/>
    <w:link w:val="QuoteChar"/>
    <w:qFormat/>
    <w:rsid w:val="00B825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5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5F9"/>
    <w:pPr>
      <w:pageBreakBefore/>
    </w:pPr>
  </w:style>
  <w:style w:type="paragraph" w:customStyle="1" w:styleId="Border">
    <w:name w:val="Border"/>
    <w:basedOn w:val="Normal"/>
    <w:qFormat/>
    <w:rsid w:val="00B825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5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5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5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5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5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5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5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5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5F9"/>
    <w:rPr>
      <w:u w:val="single"/>
    </w:rPr>
  </w:style>
  <w:style w:type="character" w:customStyle="1" w:styleId="BoldandItalics">
    <w:name w:val="Bold and Italics"/>
    <w:qFormat/>
    <w:rsid w:val="00B825F9"/>
    <w:rPr>
      <w:b/>
      <w:i/>
      <w:u w:val="none"/>
    </w:rPr>
  </w:style>
  <w:style w:type="paragraph" w:styleId="BalloonText">
    <w:name w:val="Balloon Text"/>
    <w:basedOn w:val="Normal"/>
    <w:link w:val="BalloonTextChar"/>
    <w:rsid w:val="00B825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5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5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5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5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5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5F9"/>
    <w:pPr>
      <w:spacing w:before="0" w:after="0"/>
    </w:pPr>
  </w:style>
  <w:style w:type="paragraph" w:customStyle="1" w:styleId="BodyTextBold">
    <w:name w:val="Body Text Bold"/>
    <w:basedOn w:val="BodyText"/>
    <w:qFormat/>
    <w:rsid w:val="00B825F9"/>
    <w:rPr>
      <w:b/>
    </w:rPr>
  </w:style>
  <w:style w:type="character" w:styleId="Hyperlink">
    <w:name w:val="Hyperlink"/>
    <w:basedOn w:val="DefaultParagraphFont"/>
    <w:uiPriority w:val="99"/>
    <w:unhideWhenUsed/>
    <w:rsid w:val="00A305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3296</Characters>
  <Application>Microsoft Office Word</Application>
  <DocSecurity>0</DocSecurity>
  <Lines>117</Lines>
  <Paragraphs>74</Paragraphs>
  <ScaleCrop>false</ScaleCrop>
  <Company>Author-it Software Corporation Ltd.</Company>
  <LinksUpToDate>false</LinksUpToDate>
  <CharactersWithSpaces>3733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ACMCAN307 Rehabilitate native wildlife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2019-09-10T07:37:00Z</dcterms:created>
  <dcterms:modified xsi:type="dcterms:W3CDTF">2019-09-10T07:37:00Z</dcterms:modified>
</cp:coreProperties>
</file>