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95C" w:rsidP="0099495C">
      <w:pPr>
        <w:pStyle w:val="Title"/>
      </w:pPr>
      <w:r>
        <w:fldChar w:fldCharType="begin"/>
      </w:r>
      <w:r>
        <w:instrText xml:space="preserve"> TITLE   \* MERGEFORMAT </w:instrText>
      </w:r>
      <w:r>
        <w:fldChar w:fldCharType="separate"/>
      </w:r>
      <w:r>
        <w:t>ACMBEH407 Conduct animal behavioural assessments</w:t>
      </w:r>
      <w:r>
        <w:fldChar w:fldCharType="end"/>
      </w:r>
    </w:p>
    <w:p w:rsidR="0099495C" w:rsidP="0099495C">
      <w:pPr>
        <w:pStyle w:val="Version"/>
        <w:sectPr w:rsidSect="004F5E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5E29" w:rsidP="004F5E29">
      <w:pPr>
        <w:pStyle w:val="SuperHeading"/>
      </w:pPr>
      <w:r w:rsidRPr="004F5E29">
        <w:t>ACMBEH407 Conduct animal behavioural assessments</w:t>
      </w:r>
    </w:p>
    <w:p w:rsidR="00000000" w:rsidRPr="004F5E29" w:rsidP="004F5E29">
      <w:pPr>
        <w:pStyle w:val="Heading1"/>
      </w:pPr>
      <w:bookmarkStart w:id="1" w:name="O_1168115"/>
      <w:bookmarkEnd w:id="1"/>
      <w:r w:rsidRPr="004F5E29">
        <w:t>Modification History</w:t>
      </w:r>
    </w:p>
    <w:tbl>
      <w:tblPr>
        <w:tblW w:w="9520" w:type="dxa"/>
        <w:tblLayout w:type="fixed"/>
        <w:tblCellMar>
          <w:left w:w="62" w:type="dxa"/>
          <w:right w:w="62" w:type="dxa"/>
        </w:tblCellMar>
        <w:tblLook w:val="0000"/>
      </w:tblPr>
      <w:tblGrid>
        <w:gridCol w:w="2581"/>
        <w:gridCol w:w="6939"/>
      </w:tblGrid>
      <w:tr w:rsidTr="004F5E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Comments</w:t>
            </w:r>
          </w:p>
        </w:tc>
      </w:tr>
      <w:tr w:rsidTr="004F5E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t>This version released with ACM Animal Care and Management Training Package Version 4.0.</w:t>
            </w:r>
          </w:p>
        </w:tc>
      </w:tr>
    </w:tbl>
    <w:p w:rsidR="00000000" w:rsidRPr="004F5E29" w:rsidP="004F5E29">
      <w:pPr>
        <w:pStyle w:val="BodyText"/>
      </w:pPr>
    </w:p>
    <w:p w:rsidR="00000000" w:rsidRPr="004F5E29" w:rsidP="004F5E29">
      <w:pPr>
        <w:pStyle w:val="AllowPageBreak"/>
      </w:pPr>
    </w:p>
    <w:p w:rsidR="00000000" w:rsidRPr="004F5E29" w:rsidP="004F5E29">
      <w:pPr>
        <w:pStyle w:val="Heading1"/>
      </w:pPr>
      <w:bookmarkStart w:id="2" w:name="O_1168116"/>
      <w:bookmarkEnd w:id="2"/>
      <w:r w:rsidRPr="004F5E29">
        <w:t>Application</w:t>
      </w:r>
    </w:p>
    <w:p w:rsidR="00000000" w:rsidRPr="004F5E29" w:rsidP="0099495C">
      <w:pPr>
        <w:pStyle w:val="BodyText"/>
      </w:pPr>
      <w:r w:rsidRPr="004F5E29">
        <w:t>This unit of competency describes the skills and knowledge required to assess</w:t>
      </w:r>
      <w:r w:rsidRPr="004F5E29">
        <w:t xml:space="preserve"> animal behaviour for suitability for a range of purposes, which may include adoption/rehoming, rehabilitation, training or suitability for specific purposes or activities, including assistance animals. It typically applies to dogs and cats but may be appl</w:t>
      </w:r>
      <w:r w:rsidRPr="004F5E29">
        <w:t>ied to other species.</w:t>
      </w:r>
    </w:p>
    <w:p w:rsidR="00000000" w:rsidRPr="004F5E29" w:rsidP="0099495C">
      <w:pPr>
        <w:pStyle w:val="BodyText"/>
      </w:pPr>
      <w:r w:rsidRPr="004F5E29">
        <w:t>This unit applies to individuals who work with animals and conduct behavioural assessments using tools and criteria relevant to the workplace. They work autonomously and apply specialist knowledge and skills to provide solutions for p</w:t>
      </w:r>
      <w:r w:rsidRPr="004F5E29">
        <w:t>redictable and unpredictable problems.</w:t>
      </w:r>
    </w:p>
    <w:p w:rsidR="00000000" w:rsidRPr="004F5E29" w:rsidP="0099495C">
      <w:pPr>
        <w:pStyle w:val="BodyText"/>
      </w:pPr>
      <w:r w:rsidRPr="004F5E29">
        <w:t>All work must be carried out to comply with workplace procedures according to Commonwealth and state/territory health and safety and animal welfare regulations, legislation and standards that apply to the workplace.</w:t>
      </w:r>
    </w:p>
    <w:p w:rsidR="00000000" w:rsidRPr="004F5E29" w:rsidP="0099495C">
      <w:pPr>
        <w:pStyle w:val="BodyText"/>
      </w:pPr>
      <w:r w:rsidRPr="004F5E29">
        <w:t>N</w:t>
      </w:r>
      <w:r w:rsidRPr="004F5E29">
        <w:t>o licensing, legislative or certification requirements apply to this unit at the time of publication.</w:t>
      </w:r>
    </w:p>
    <w:p w:rsidR="00000000" w:rsidRPr="004F5E29" w:rsidP="004F5E29">
      <w:pPr>
        <w:pStyle w:val="Heading1"/>
      </w:pPr>
      <w:bookmarkStart w:id="3" w:name="O_1168117"/>
      <w:bookmarkEnd w:id="3"/>
      <w:r w:rsidRPr="004F5E29">
        <w:t>Pre-requisite Unit</w:t>
      </w:r>
    </w:p>
    <w:p w:rsidR="00000000" w:rsidRPr="004F5E29" w:rsidP="0099495C">
      <w:pPr>
        <w:pStyle w:val="BodyText"/>
      </w:pPr>
      <w:r w:rsidRPr="004F5E29">
        <w:t>Nil</w:t>
      </w:r>
    </w:p>
    <w:p w:rsidR="00000000" w:rsidRPr="004F5E29" w:rsidP="004F5E29">
      <w:pPr>
        <w:pStyle w:val="Heading1"/>
      </w:pPr>
      <w:bookmarkStart w:id="4" w:name="O_1168119"/>
      <w:bookmarkEnd w:id="4"/>
      <w:r w:rsidRPr="004F5E29">
        <w:t>Unit Sector</w:t>
      </w:r>
    </w:p>
    <w:p w:rsidR="00000000" w:rsidRPr="004F5E29" w:rsidP="0099495C">
      <w:pPr>
        <w:pStyle w:val="BodyText"/>
      </w:pPr>
      <w:r w:rsidRPr="004F5E29">
        <w:t>Behaviour and Training (BEH)</w:t>
      </w:r>
    </w:p>
    <w:p w:rsidR="00000000" w:rsidRPr="004F5E29" w:rsidP="004F5E29">
      <w:pPr>
        <w:pStyle w:val="Heading1"/>
      </w:pPr>
      <w:bookmarkStart w:id="5" w:name="O_1168120"/>
      <w:bookmarkEnd w:id="5"/>
      <w:r w:rsidRPr="004F5E29">
        <w:t>Elements and Performance Criteria</w:t>
      </w:r>
    </w:p>
    <w:tbl>
      <w:tblPr>
        <w:tblW w:w="9520" w:type="dxa"/>
        <w:tblLayout w:type="fixed"/>
        <w:tblCellMar>
          <w:left w:w="62" w:type="dxa"/>
          <w:right w:w="62" w:type="dxa"/>
        </w:tblCellMar>
        <w:tblLook w:val="0000"/>
      </w:tblPr>
      <w:tblGrid>
        <w:gridCol w:w="2580"/>
        <w:gridCol w:w="6940"/>
      </w:tblGrid>
      <w:tr w:rsidTr="0099495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E29">
            <w:pPr>
              <w:pStyle w:val="BodyTextBold"/>
              <w:rPr>
                <w:lang w:val="en-NZ"/>
              </w:rPr>
            </w:pPr>
            <w:r w:rsidRPr="004F5E2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5E29">
            <w:pPr>
              <w:pStyle w:val="BodyTextBold"/>
              <w:rPr>
                <w:lang w:val="en-NZ"/>
              </w:rPr>
            </w:pPr>
            <w:r w:rsidRPr="004F5E29">
              <w:t>Performance Criteria</w:t>
            </w:r>
          </w:p>
        </w:tc>
      </w:tr>
      <w:tr w:rsidTr="0099495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rPr>
                <w:rStyle w:val="Emphasis"/>
              </w:rPr>
              <w:t>Performance criteria describe the performance needed to demonstrate achievement of the element.</w:t>
            </w:r>
          </w:p>
        </w:tc>
      </w:tr>
      <w:tr w:rsidTr="009949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 xml:space="preserve">1. Prepare for animal </w:t>
            </w:r>
            <w:r w:rsidRPr="004F5E29">
              <w:t>behavioural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t xml:space="preserve">1.1 Identify animal and investigate and </w:t>
            </w:r>
            <w:r w:rsidRPr="004F5E29">
              <w:t xml:space="preserve">collate available existing </w:t>
            </w:r>
            <w:r w:rsidRPr="004F5E29">
              <w:t xml:space="preserve">information about the animal </w:t>
            </w:r>
          </w:p>
          <w:p w:rsidR="00000000" w:rsidRPr="004F5E29" w:rsidP="004F5E29">
            <w:pPr>
              <w:pStyle w:val="BodyText"/>
            </w:pPr>
            <w:r w:rsidRPr="004F5E29">
              <w:t>1.2 Review collated information and identify factors that may impact the quality of the behavioural assessment</w:t>
            </w:r>
          </w:p>
          <w:p w:rsidR="00000000" w:rsidRPr="004F5E29" w:rsidP="004F5E29">
            <w:pPr>
              <w:pStyle w:val="BodyText"/>
            </w:pPr>
            <w:r w:rsidRPr="004F5E29">
              <w:t>1.3 Plan approach to the behavioural assessment, including type and method for gathering</w:t>
            </w:r>
            <w:r w:rsidRPr="004F5E29">
              <w:t xml:space="preserve"> information</w:t>
            </w:r>
          </w:p>
          <w:p w:rsidR="00000000" w:rsidRPr="004F5E29" w:rsidP="004F5E29">
            <w:pPr>
              <w:pStyle w:val="BodyText"/>
            </w:pPr>
            <w:r w:rsidRPr="004F5E29">
              <w:t>1.4 Organise environment, correctly fit personal protective equipment (PPE), and liaise with relevant personnel, as required</w:t>
            </w:r>
          </w:p>
          <w:p w:rsidR="00000000" w:rsidRPr="004F5E29" w:rsidP="004F5E29">
            <w:pPr>
              <w:pStyle w:val="BodyText"/>
            </w:pPr>
            <w:r w:rsidRPr="004F5E29">
              <w:t>1.5 Check assessment environment for potential hazards, and minimise or control risks, as required, to people and animal</w:t>
            </w:r>
          </w:p>
          <w:p w:rsidR="00000000" w:rsidRPr="004F5E29" w:rsidP="004F5E29">
            <w:pPr>
              <w:pStyle w:val="BodyText"/>
            </w:pPr>
            <w:r w:rsidRPr="004F5E29">
              <w:t>1.6 Conduct a pre-assessment of current state of animal health, physical and mental welfare, and background information to determine if</w:t>
            </w:r>
            <w:r w:rsidRPr="004F5E29">
              <w:t xml:space="preserve"> appropriate to conduct assessment at this time</w:t>
            </w:r>
          </w:p>
          <w:p w:rsidR="00000000" w:rsidP="004F5E29">
            <w:pPr>
              <w:pStyle w:val="BodyText"/>
              <w:rPr>
                <w:lang w:val="en-NZ"/>
              </w:rPr>
            </w:pPr>
            <w:r w:rsidRPr="004F5E29">
              <w:t xml:space="preserve">1.7 Refer animal with health issues to veterinarian for advice </w:t>
            </w:r>
          </w:p>
        </w:tc>
      </w:tr>
      <w:tr w:rsidTr="009949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2. Conduct animal behavioural assessment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t xml:space="preserve">2.1 Prepare animal according to workplace procedures </w:t>
            </w:r>
          </w:p>
          <w:p w:rsidR="00000000" w:rsidRPr="004F5E29" w:rsidP="004F5E29">
            <w:pPr>
              <w:pStyle w:val="BodyText"/>
            </w:pPr>
            <w:r w:rsidRPr="004F5E29">
              <w:t>2.2 Observe animal behaviour in a range of appro</w:t>
            </w:r>
            <w:r w:rsidRPr="004F5E29">
              <w:t xml:space="preserve">priate contexts, noting context-appropriate and undesirable species or breed-specific behaviour </w:t>
            </w:r>
          </w:p>
          <w:p w:rsidR="00000000" w:rsidP="004F5E29">
            <w:pPr>
              <w:pStyle w:val="BodyText"/>
              <w:rPr>
                <w:lang w:val="en-NZ"/>
              </w:rPr>
            </w:pPr>
            <w:r w:rsidRPr="004F5E29">
              <w:t>2.3 Record objective descriptions of animal behaviour using workplace criteria, tools and formats</w:t>
            </w:r>
          </w:p>
        </w:tc>
      </w:tr>
      <w:tr w:rsidTr="009949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3. Review behavioural information for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t>3.1 Collate and</w:t>
            </w:r>
            <w:r w:rsidRPr="004F5E29">
              <w:t xml:space="preserve"> review all available information about individual animal</w:t>
            </w:r>
          </w:p>
          <w:p w:rsidR="00000000" w:rsidRPr="004F5E29" w:rsidP="004F5E29">
            <w:pPr>
              <w:pStyle w:val="BodyText"/>
            </w:pPr>
            <w:r w:rsidRPr="004F5E29">
              <w:t xml:space="preserve">3.2 Identify and review factors that may have compromised the quality of the behavioural information collected </w:t>
            </w:r>
          </w:p>
          <w:p w:rsidR="00000000" w:rsidRPr="004F5E29" w:rsidP="004F5E29">
            <w:pPr>
              <w:pStyle w:val="BodyText"/>
            </w:pPr>
            <w:r w:rsidRPr="004F5E29">
              <w:t>3.3 Identify behaviours likely to affect the suitability of the animal for the intende</w:t>
            </w:r>
            <w:r w:rsidRPr="004F5E29">
              <w:t>d purpose or activity</w:t>
            </w:r>
          </w:p>
          <w:p w:rsidR="00000000" w:rsidRPr="004F5E29" w:rsidP="004F5E29">
            <w:pPr>
              <w:pStyle w:val="BodyText"/>
            </w:pPr>
            <w:r w:rsidRPr="004F5E29">
              <w:t>3.4 Check and confirm the behavioural assessment outcomes</w:t>
            </w:r>
          </w:p>
          <w:p w:rsidR="00000000" w:rsidP="004F5E29">
            <w:pPr>
              <w:pStyle w:val="BodyText"/>
              <w:rPr>
                <w:lang w:val="en-NZ"/>
              </w:rPr>
            </w:pPr>
            <w:r w:rsidRPr="004F5E29">
              <w:t xml:space="preserve">3.5 Refer to suitable personnel for confirmation of findings, where required according to workplace procedures </w:t>
            </w:r>
          </w:p>
        </w:tc>
      </w:tr>
      <w:tr w:rsidTr="009949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 xml:space="preserve">4. Finalise animal behavioural assessment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t>4.1 Use workplace to</w:t>
            </w:r>
            <w:r w:rsidRPr="004F5E29">
              <w:t>ols and decision making criteria to determine behavioural needs of the animal</w:t>
            </w:r>
          </w:p>
          <w:p w:rsidR="00000000" w:rsidRPr="004F5E29" w:rsidP="004F5E29">
            <w:pPr>
              <w:pStyle w:val="BodyText"/>
            </w:pPr>
            <w:r w:rsidRPr="004F5E29">
              <w:t xml:space="preserve">4.2 Determine and process follow up actions needed for individual animal according to behavioural assessment and workplace procedures </w:t>
            </w:r>
          </w:p>
          <w:p w:rsidR="00000000" w:rsidRPr="004F5E29" w:rsidP="004F5E29">
            <w:pPr>
              <w:pStyle w:val="BodyText"/>
            </w:pPr>
            <w:r w:rsidRPr="004F5E29">
              <w:t>4.3 Complete all documentation accurately a</w:t>
            </w:r>
            <w:r w:rsidRPr="004F5E29">
              <w:t>nd file according to workplace procedures</w:t>
            </w:r>
          </w:p>
        </w:tc>
      </w:tr>
    </w:tbl>
    <w:p w:rsidR="00000000" w:rsidRPr="004F5E29" w:rsidP="004F5E29">
      <w:pPr>
        <w:pStyle w:val="BodyText"/>
      </w:pPr>
    </w:p>
    <w:p w:rsidR="00000000" w:rsidRPr="004F5E29" w:rsidP="004F5E29">
      <w:pPr>
        <w:pStyle w:val="AllowPageBreak"/>
      </w:pPr>
    </w:p>
    <w:p w:rsidR="00000000" w:rsidRPr="004F5E29" w:rsidP="004F5E29">
      <w:pPr>
        <w:pStyle w:val="Heading1"/>
      </w:pPr>
      <w:bookmarkStart w:id="6" w:name="O_1168121"/>
      <w:bookmarkEnd w:id="6"/>
      <w:r w:rsidRPr="004F5E29">
        <w:t>Foundation Skills</w:t>
      </w:r>
    </w:p>
    <w:p w:rsidR="00000000" w:rsidRPr="0099495C" w:rsidP="0099495C">
      <w:pPr>
        <w:pStyle w:val="BodyText"/>
        <w:rPr>
          <w:i/>
        </w:rPr>
      </w:pPr>
      <w:r w:rsidRPr="0099495C">
        <w:rPr>
          <w:rStyle w:val="Emphasis"/>
        </w:rPr>
        <w:t xml:space="preserve">This section describes those language, literacy, numeracy and employment skills that are essential for performance in this unit of competency </w:t>
      </w:r>
      <w:r w:rsidRPr="0099495C">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4F5E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Description</w:t>
            </w:r>
          </w:p>
        </w:tc>
      </w:tr>
      <w:tr w:rsidTr="004F5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ListBullet"/>
              <w:rPr>
                <w:lang w:val="en-NZ"/>
              </w:rPr>
            </w:pPr>
            <w:r w:rsidRPr="004F5E29">
              <w:t>Interpret relevant regulations, workplace procedures, criteria and tools for conducting animal behavioural assessments</w:t>
            </w:r>
          </w:p>
        </w:tc>
      </w:tr>
      <w:tr w:rsidTr="004F5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ListBullet"/>
              <w:rPr>
                <w:lang w:val="en-NZ"/>
              </w:rPr>
            </w:pPr>
            <w:r w:rsidRPr="004F5E29">
              <w:t xml:space="preserve">Use industry terminology accurately to complete records for internal and external purposes </w:t>
            </w:r>
          </w:p>
        </w:tc>
      </w:tr>
      <w:tr w:rsidTr="004F5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ListBullet"/>
            </w:pPr>
            <w:r w:rsidRPr="004F5E29">
              <w:t>Use open-ended questioning and active listening in discussions with owners/caretakers</w:t>
            </w:r>
          </w:p>
        </w:tc>
      </w:tr>
    </w:tbl>
    <w:p w:rsidR="00000000" w:rsidRPr="004F5E29" w:rsidP="004F5E29">
      <w:pPr>
        <w:pStyle w:val="BodyText"/>
      </w:pPr>
    </w:p>
    <w:p w:rsidR="00000000" w:rsidRPr="004F5E29" w:rsidP="004F5E29">
      <w:pPr>
        <w:pStyle w:val="AllowPageBreak"/>
      </w:pPr>
    </w:p>
    <w:p w:rsidR="00000000" w:rsidRPr="004F5E29" w:rsidP="004F5E29">
      <w:pPr>
        <w:pStyle w:val="Heading1"/>
      </w:pPr>
      <w:bookmarkStart w:id="7" w:name="O_1168123"/>
      <w:bookmarkEnd w:id="7"/>
      <w:r w:rsidRPr="004F5E29">
        <w:t>Unit Mapping Information</w:t>
      </w:r>
    </w:p>
    <w:tbl>
      <w:tblPr>
        <w:tblW w:w="9520" w:type="dxa"/>
        <w:tblLayout w:type="fixed"/>
        <w:tblCellMar>
          <w:left w:w="62" w:type="dxa"/>
          <w:right w:w="62" w:type="dxa"/>
        </w:tblCellMar>
        <w:tblLook w:val="0000"/>
      </w:tblPr>
      <w:tblGrid>
        <w:gridCol w:w="2268"/>
        <w:gridCol w:w="2268"/>
        <w:gridCol w:w="2716"/>
        <w:gridCol w:w="2268"/>
      </w:tblGrid>
      <w:tr w:rsidTr="004F5E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Code and ti</w:t>
            </w:r>
            <w:r w:rsidRPr="004F5E29">
              <w:t>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Bold"/>
              <w:rPr>
                <w:lang w:val="en-NZ"/>
              </w:rPr>
            </w:pPr>
            <w:r w:rsidRPr="004F5E29">
              <w:t>Equivalence status</w:t>
            </w:r>
          </w:p>
        </w:tc>
      </w:tr>
      <w:tr w:rsidTr="004F5E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ACMBEH407 Conduct animal behavioural assessments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E29">
            <w:pPr>
              <w:pStyle w:val="BodyText"/>
              <w:rPr>
                <w:lang w:val="en-NZ"/>
              </w:rPr>
            </w:pPr>
            <w:r w:rsidRPr="004F5E29">
              <w:t xml:space="preserve">Unit created to address an emerging skill required by industry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E29" w:rsidP="004F5E29">
            <w:pPr>
              <w:pStyle w:val="BodyText"/>
            </w:pPr>
            <w:r w:rsidRPr="004F5E29">
              <w:t xml:space="preserve">Newly created </w:t>
            </w:r>
          </w:p>
        </w:tc>
      </w:tr>
    </w:tbl>
    <w:p w:rsidR="00000000" w:rsidRPr="004F5E29" w:rsidP="004F5E29">
      <w:pPr>
        <w:pStyle w:val="BodyText"/>
      </w:pPr>
    </w:p>
    <w:p w:rsidR="00000000" w:rsidRPr="004F5E29" w:rsidP="004F5E29">
      <w:pPr>
        <w:pStyle w:val="AllowPageBreak"/>
      </w:pPr>
    </w:p>
    <w:p w:rsidR="00000000" w:rsidRPr="004F5E29" w:rsidP="004F5E29">
      <w:pPr>
        <w:pStyle w:val="Heading1"/>
      </w:pPr>
      <w:bookmarkStart w:id="8" w:name="O_1168130"/>
      <w:bookmarkEnd w:id="8"/>
      <w:r w:rsidRPr="004F5E29">
        <w:t>Links</w:t>
      </w:r>
    </w:p>
    <w:p w:rsidR="00000000" w:rsidRPr="004F5E29" w:rsidP="0099495C">
      <w:pPr>
        <w:pStyle w:val="BodyText"/>
      </w:pPr>
      <w:r w:rsidRPr="004F5E2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B17B1">
        <w:rPr>
          <w:rStyle w:val="Hyperlink"/>
        </w:rPr>
        <w:t>https://vetnet.gov.au/Pages/TrainingDocs.aspx?q=b75f4b23-54c9-4cc9-a5db-d3502d154103</w:t>
      </w:r>
      <w:r>
        <w:fldChar w:fldCharType="end"/>
      </w:r>
    </w:p>
    <w:p w:rsidR="00000000" w:rsidRPr="004F5E29" w:rsidP="004F5E29"/>
    <w:sectPr w:rsidSect="004F5E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29" w:rsidRPr="0099495C" w:rsidP="00994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95C" w:rsidP="004F5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495C" w:rsidP="004F5E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9495C" w:rsidP="004F5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9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E29" w:rsidRPr="0099495C" w:rsidP="009949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95C" w:rsidRPr="002D2AF8" w:rsidP="004F5E29">
    <w:pPr>
      <w:pStyle w:val="Header"/>
      <w:framePr w:wrap="around"/>
    </w:pPr>
    <w:r>
      <w:fldChar w:fldCharType="begin"/>
    </w:r>
    <w:r>
      <w:instrText xml:space="preserve"> TITLE   \* MERGEFORMAT </w:instrText>
    </w:r>
    <w:r>
      <w:fldChar w:fldCharType="separate"/>
    </w:r>
    <w:r>
      <w:t>ACMBEH407 Conduct animal behavioural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9495C" w:rsidP="004F5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78C4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36A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E29"/>
    <w:pPr>
      <w:spacing w:before="360" w:after="60"/>
      <w:outlineLvl w:val="0"/>
    </w:pPr>
    <w:rPr>
      <w:sz w:val="32"/>
    </w:rPr>
  </w:style>
  <w:style w:type="paragraph" w:styleId="Heading2">
    <w:name w:val="heading 2"/>
    <w:basedOn w:val="HeadingBase"/>
    <w:next w:val="BodyText"/>
    <w:link w:val="Heading2Char"/>
    <w:qFormat/>
    <w:rsid w:val="004F5E29"/>
    <w:pPr>
      <w:keepLines/>
      <w:spacing w:before="240" w:after="120"/>
      <w:outlineLvl w:val="1"/>
    </w:pPr>
    <w:rPr>
      <w:sz w:val="28"/>
      <w:szCs w:val="40"/>
    </w:rPr>
  </w:style>
  <w:style w:type="paragraph" w:styleId="Heading3">
    <w:name w:val="heading 3"/>
    <w:basedOn w:val="HeadingBase"/>
    <w:next w:val="BodyText"/>
    <w:link w:val="Heading3Char"/>
    <w:qFormat/>
    <w:rsid w:val="004F5E29"/>
    <w:pPr>
      <w:spacing w:before="180" w:after="120"/>
      <w:outlineLvl w:val="2"/>
    </w:pPr>
    <w:rPr>
      <w:spacing w:val="-10"/>
      <w:kern w:val="32"/>
    </w:rPr>
  </w:style>
  <w:style w:type="paragraph" w:styleId="Heading4">
    <w:name w:val="heading 4"/>
    <w:basedOn w:val="HeadingBase"/>
    <w:next w:val="BodyText"/>
    <w:link w:val="Heading4Char"/>
    <w:qFormat/>
    <w:rsid w:val="004F5E29"/>
    <w:pPr>
      <w:spacing w:before="160" w:after="120"/>
      <w:outlineLvl w:val="3"/>
    </w:pPr>
    <w:rPr>
      <w:sz w:val="22"/>
    </w:rPr>
  </w:style>
  <w:style w:type="paragraph" w:styleId="Heading5">
    <w:name w:val="heading 5"/>
    <w:basedOn w:val="HeadingBase"/>
    <w:next w:val="Normal"/>
    <w:link w:val="Heading5Char"/>
    <w:qFormat/>
    <w:rsid w:val="004F5E29"/>
    <w:pPr>
      <w:spacing w:before="80"/>
      <w:outlineLvl w:val="4"/>
    </w:pPr>
    <w:rPr>
      <w:color w:val="918585"/>
      <w:sz w:val="20"/>
    </w:rPr>
  </w:style>
  <w:style w:type="paragraph" w:styleId="Heading6">
    <w:name w:val="heading 6"/>
    <w:basedOn w:val="HeadingBase"/>
    <w:next w:val="Normal"/>
    <w:link w:val="Heading6Char"/>
    <w:qFormat/>
    <w:rsid w:val="004F5E29"/>
    <w:pPr>
      <w:spacing w:before="60"/>
      <w:outlineLvl w:val="5"/>
    </w:pPr>
    <w:rPr>
      <w:color w:val="918585"/>
      <w:sz w:val="20"/>
    </w:rPr>
  </w:style>
  <w:style w:type="paragraph" w:styleId="Heading7">
    <w:name w:val="heading 7"/>
    <w:basedOn w:val="Normal"/>
    <w:next w:val="Normal"/>
    <w:link w:val="Heading7Char"/>
    <w:qFormat/>
    <w:rsid w:val="004F5E29"/>
    <w:pPr>
      <w:ind w:left="720"/>
      <w:outlineLvl w:val="6"/>
    </w:pPr>
    <w:rPr>
      <w:i/>
    </w:rPr>
  </w:style>
  <w:style w:type="paragraph" w:styleId="Heading8">
    <w:name w:val="heading 8"/>
    <w:basedOn w:val="Normal"/>
    <w:next w:val="Normal"/>
    <w:link w:val="Heading8Char"/>
    <w:qFormat/>
    <w:rsid w:val="004F5E29"/>
    <w:pPr>
      <w:ind w:left="720"/>
      <w:outlineLvl w:val="7"/>
    </w:pPr>
    <w:rPr>
      <w:i/>
    </w:rPr>
  </w:style>
  <w:style w:type="paragraph" w:styleId="Heading9">
    <w:name w:val="heading 9"/>
    <w:basedOn w:val="Normal"/>
    <w:next w:val="Normal"/>
    <w:link w:val="Heading9Char"/>
    <w:qFormat/>
    <w:rsid w:val="004F5E29"/>
    <w:pPr>
      <w:ind w:left="720"/>
      <w:outlineLvl w:val="8"/>
    </w:pPr>
    <w:rPr>
      <w:i/>
    </w:rPr>
  </w:style>
  <w:style w:type="character" w:default="1" w:styleId="DefaultParagraphFont">
    <w:name w:val="Default Paragraph Font"/>
    <w:uiPriority w:val="1"/>
    <w:unhideWhenUsed/>
    <w:rsid w:val="004F5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E29"/>
  </w:style>
  <w:style w:type="character" w:customStyle="1" w:styleId="Heading1Char">
    <w:name w:val="Heading 1 Char"/>
    <w:basedOn w:val="DefaultParagraphFont"/>
    <w:link w:val="Heading1"/>
    <w:rsid w:val="004F5E29"/>
    <w:rPr>
      <w:rFonts w:ascii="Times New Roman" w:eastAsia="Times New Roman" w:hAnsi="Times New Roman" w:cs="Times New Roman"/>
      <w:b/>
      <w:sz w:val="32"/>
      <w:szCs w:val="20"/>
      <w:lang w:eastAsia="en-US"/>
    </w:rPr>
  </w:style>
  <w:style w:type="paragraph" w:styleId="BodyText">
    <w:name w:val="Body Text"/>
    <w:basedOn w:val="Normal"/>
    <w:link w:val="BodyTextChar"/>
    <w:rsid w:val="004F5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E29"/>
    <w:rPr>
      <w:rFonts w:ascii="Times New Roman" w:eastAsia="Times New Roman" w:hAnsi="Times New Roman" w:cs="Times New Roman"/>
      <w:sz w:val="24"/>
      <w:lang w:eastAsia="en-US"/>
    </w:rPr>
  </w:style>
  <w:style w:type="paragraph" w:styleId="ListBullet">
    <w:name w:val="List Bullet"/>
    <w:basedOn w:val="List"/>
    <w:rsid w:val="004F5E29"/>
    <w:pPr>
      <w:numPr>
        <w:numId w:val="11"/>
      </w:numPr>
      <w:tabs>
        <w:tab w:val="clear" w:pos="340"/>
      </w:tabs>
      <w:spacing w:before="40" w:after="40"/>
    </w:pPr>
  </w:style>
  <w:style w:type="character" w:styleId="Emphasis">
    <w:name w:val="Emphasis"/>
    <w:basedOn w:val="DefaultParagraphFont"/>
    <w:qFormat/>
    <w:rsid w:val="004F5E29"/>
    <w:rPr>
      <w:i/>
    </w:rPr>
  </w:style>
  <w:style w:type="paragraph" w:customStyle="1" w:styleId="SuperHeading">
    <w:name w:val="SuperHeading"/>
    <w:basedOn w:val="Normal"/>
    <w:rsid w:val="004F5E29"/>
    <w:pPr>
      <w:spacing w:before="240" w:after="120"/>
      <w:outlineLvl w:val="0"/>
    </w:pPr>
    <w:rPr>
      <w:rFonts w:ascii="Times New Roman" w:hAnsi="Times New Roman"/>
      <w:b/>
      <w:sz w:val="32"/>
    </w:rPr>
  </w:style>
  <w:style w:type="paragraph" w:customStyle="1" w:styleId="AllowPageBreak">
    <w:name w:val="AllowPageBreak"/>
    <w:rsid w:val="004F5E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5E29"/>
    <w:rPr>
      <w:b/>
    </w:rPr>
  </w:style>
  <w:style w:type="character" w:customStyle="1" w:styleId="Heading2Char">
    <w:name w:val="Heading 2 Char"/>
    <w:basedOn w:val="DefaultParagraphFont"/>
    <w:link w:val="Heading2"/>
    <w:rsid w:val="004F5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E29"/>
    <w:rPr>
      <w:rFonts w:ascii="Courier New" w:eastAsia="Times New Roman" w:hAnsi="Courier New" w:cs="Times New Roman"/>
      <w:i/>
      <w:szCs w:val="20"/>
      <w:lang w:eastAsia="en-US"/>
    </w:rPr>
  </w:style>
  <w:style w:type="paragraph" w:customStyle="1" w:styleId="HeadingBase">
    <w:name w:val="Heading Base"/>
    <w:rsid w:val="004F5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E29"/>
    <w:pPr>
      <w:tabs>
        <w:tab w:val="right" w:leader="dot" w:pos="9072"/>
      </w:tabs>
      <w:ind w:left="567"/>
    </w:pPr>
    <w:rPr>
      <w:szCs w:val="22"/>
    </w:rPr>
  </w:style>
  <w:style w:type="paragraph" w:customStyle="1" w:styleId="TOCBase">
    <w:name w:val="TOC Base"/>
    <w:rsid w:val="004F5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E29"/>
    <w:pPr>
      <w:tabs>
        <w:tab w:val="right" w:leader="dot" w:pos="9072"/>
      </w:tabs>
      <w:spacing w:before="40" w:after="40"/>
      <w:ind w:left="284"/>
    </w:pPr>
    <w:rPr>
      <w:rFonts w:ascii="Times New Roman" w:hAnsi="Times New Roman"/>
    </w:rPr>
  </w:style>
  <w:style w:type="paragraph" w:styleId="TOC1">
    <w:name w:val="toc 1"/>
    <w:basedOn w:val="TOCBase"/>
    <w:next w:val="Normal"/>
    <w:rsid w:val="004F5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E29"/>
    <w:rPr>
      <w:rFonts w:ascii="Times New Roman" w:eastAsia="Times New Roman" w:hAnsi="Times New Roman" w:cs="Times New Roman"/>
      <w:sz w:val="16"/>
      <w:lang w:eastAsia="en-US"/>
    </w:rPr>
  </w:style>
  <w:style w:type="paragraph" w:styleId="Title">
    <w:name w:val="Title"/>
    <w:basedOn w:val="HeadingBase"/>
    <w:link w:val="TitleChar"/>
    <w:qFormat/>
    <w:rsid w:val="004F5E29"/>
    <w:pPr>
      <w:spacing w:before="5040"/>
      <w:jc w:val="center"/>
    </w:pPr>
    <w:rPr>
      <w:sz w:val="48"/>
      <w:szCs w:val="72"/>
      <w:lang w:val="en-US"/>
    </w:rPr>
  </w:style>
  <w:style w:type="character" w:customStyle="1" w:styleId="TitleChar">
    <w:name w:val="Title Char"/>
    <w:basedOn w:val="DefaultParagraphFont"/>
    <w:link w:val="Title"/>
    <w:rsid w:val="004F5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E29"/>
    <w:pPr>
      <w:tabs>
        <w:tab w:val="left" w:pos="3600"/>
        <w:tab w:val="left" w:pos="3958"/>
      </w:tabs>
    </w:pPr>
  </w:style>
  <w:style w:type="paragraph" w:styleId="List">
    <w:name w:val="List"/>
    <w:basedOn w:val="BodyText"/>
    <w:next w:val="BodyText"/>
    <w:rsid w:val="004F5E29"/>
    <w:pPr>
      <w:tabs>
        <w:tab w:val="left" w:pos="340"/>
      </w:tabs>
      <w:spacing w:before="60" w:after="60"/>
      <w:ind w:left="340" w:hanging="340"/>
    </w:pPr>
  </w:style>
  <w:style w:type="paragraph" w:customStyle="1" w:styleId="Note">
    <w:name w:val="Note"/>
    <w:basedOn w:val="BodyText"/>
    <w:rsid w:val="004F5E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5E29"/>
    <w:rPr>
      <w:b/>
      <w:spacing w:val="0"/>
    </w:rPr>
  </w:style>
  <w:style w:type="paragraph" w:customStyle="1" w:styleId="SuperTitle">
    <w:name w:val="SuperTitle"/>
    <w:basedOn w:val="Title"/>
    <w:rsid w:val="004F5E29"/>
    <w:pPr>
      <w:framePr w:wrap="auto" w:hAnchor="text" w:y="6049"/>
    </w:pPr>
    <w:rPr>
      <w:color w:val="000000"/>
      <w:sz w:val="40"/>
    </w:rPr>
  </w:style>
  <w:style w:type="paragraph" w:customStyle="1" w:styleId="TOCTitle">
    <w:name w:val="TOCTitle"/>
    <w:basedOn w:val="Heading1"/>
    <w:rsid w:val="004F5E29"/>
    <w:pPr>
      <w:spacing w:after="240"/>
      <w:jc w:val="center"/>
      <w:outlineLvl w:val="9"/>
    </w:pPr>
    <w:rPr>
      <w:caps/>
    </w:rPr>
  </w:style>
  <w:style w:type="paragraph" w:customStyle="1" w:styleId="Version">
    <w:name w:val="Version"/>
    <w:rsid w:val="004F5E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5E29"/>
    <w:pPr>
      <w:numPr>
        <w:numId w:val="12"/>
      </w:numPr>
      <w:tabs>
        <w:tab w:val="clear" w:pos="680"/>
      </w:tabs>
    </w:pPr>
  </w:style>
  <w:style w:type="paragraph" w:styleId="Index1">
    <w:name w:val="index 1"/>
    <w:basedOn w:val="Normal"/>
    <w:next w:val="Normal"/>
    <w:semiHidden/>
    <w:rsid w:val="004F5E29"/>
    <w:pPr>
      <w:keepNext w:val="0"/>
      <w:tabs>
        <w:tab w:val="right" w:pos="4176"/>
      </w:tabs>
      <w:ind w:left="198" w:hanging="198"/>
    </w:pPr>
    <w:rPr>
      <w:rFonts w:ascii="Garamond" w:hAnsi="Garamond"/>
    </w:rPr>
  </w:style>
  <w:style w:type="paragraph" w:styleId="IndexHeading">
    <w:name w:val="index heading"/>
    <w:basedOn w:val="Normal"/>
    <w:next w:val="Index1"/>
    <w:semiHidden/>
    <w:rsid w:val="004F5E29"/>
    <w:pPr>
      <w:spacing w:before="120" w:after="120"/>
    </w:pPr>
    <w:rPr>
      <w:rFonts w:ascii="Arial" w:hAnsi="Arial"/>
      <w:b/>
      <w:color w:val="918585"/>
      <w:sz w:val="24"/>
    </w:rPr>
  </w:style>
  <w:style w:type="paragraph" w:styleId="Header">
    <w:name w:val="header"/>
    <w:basedOn w:val="Normal"/>
    <w:link w:val="HeaderChar"/>
    <w:rsid w:val="004F5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E29"/>
    <w:rPr>
      <w:rFonts w:ascii="Times New Roman" w:eastAsia="Times New Roman" w:hAnsi="Times New Roman" w:cs="Times New Roman"/>
      <w:sz w:val="16"/>
      <w:szCs w:val="20"/>
      <w:lang w:val="en-GB" w:eastAsia="en-US"/>
    </w:rPr>
  </w:style>
  <w:style w:type="paragraph" w:customStyle="1" w:styleId="Chapter">
    <w:name w:val="Chapter"/>
    <w:basedOn w:val="Normal"/>
    <w:rsid w:val="004F5E29"/>
    <w:pPr>
      <w:spacing w:before="240"/>
    </w:pPr>
    <w:rPr>
      <w:rFonts w:ascii="Times New Roman" w:hAnsi="Times New Roman"/>
      <w:smallCaps/>
      <w:spacing w:val="80"/>
      <w:sz w:val="28"/>
    </w:rPr>
  </w:style>
  <w:style w:type="paragraph" w:customStyle="1" w:styleId="InChapter">
    <w:name w:val="InChapter"/>
    <w:basedOn w:val="Heading3"/>
    <w:rsid w:val="004F5E29"/>
    <w:pPr>
      <w:spacing w:after="240"/>
      <w:outlineLvl w:val="9"/>
    </w:pPr>
    <w:rPr>
      <w:noProof/>
    </w:rPr>
  </w:style>
  <w:style w:type="paragraph" w:styleId="Index2">
    <w:name w:val="index 2"/>
    <w:basedOn w:val="Normal"/>
    <w:next w:val="Normal"/>
    <w:semiHidden/>
    <w:rsid w:val="004F5E29"/>
    <w:pPr>
      <w:tabs>
        <w:tab w:val="right" w:pos="4176"/>
      </w:tabs>
      <w:ind w:left="568" w:hanging="284"/>
    </w:pPr>
    <w:rPr>
      <w:rFonts w:ascii="Garamond" w:hAnsi="Garamond"/>
    </w:rPr>
  </w:style>
  <w:style w:type="paragraph" w:customStyle="1" w:styleId="Byline">
    <w:name w:val="Byline"/>
    <w:rsid w:val="004F5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E29"/>
    <w:pPr>
      <w:tabs>
        <w:tab w:val="clear" w:pos="3600"/>
        <w:tab w:val="clear" w:pos="3958"/>
      </w:tabs>
      <w:jc w:val="right"/>
    </w:pPr>
  </w:style>
  <w:style w:type="paragraph" w:styleId="Caption">
    <w:name w:val="caption"/>
    <w:basedOn w:val="BodyText"/>
    <w:next w:val="Normal"/>
    <w:qFormat/>
    <w:rsid w:val="004F5E29"/>
    <w:pPr>
      <w:framePr w:w="2268" w:hSpace="181" w:vSpace="181" w:wrap="around" w:vAnchor="text" w:hAnchor="page" w:x="1135" w:y="285" w:anchorLock="1"/>
    </w:pPr>
    <w:rPr>
      <w:i/>
    </w:rPr>
  </w:style>
  <w:style w:type="paragraph" w:customStyle="1" w:styleId="MiniTOCTitle">
    <w:name w:val="MiniTOCTitle"/>
    <w:basedOn w:val="Heading4"/>
    <w:rsid w:val="004F5E29"/>
    <w:pPr>
      <w:spacing w:before="240"/>
      <w:outlineLvl w:val="9"/>
    </w:pPr>
    <w:rPr>
      <w:noProof/>
      <w:sz w:val="24"/>
    </w:rPr>
  </w:style>
  <w:style w:type="paragraph" w:customStyle="1" w:styleId="MiniTOCItem">
    <w:name w:val="MiniTOCItem"/>
    <w:basedOn w:val="ListBullet"/>
    <w:rsid w:val="004F5E29"/>
    <w:pPr>
      <w:numPr>
        <w:numId w:val="0"/>
      </w:numPr>
      <w:tabs>
        <w:tab w:val="right" w:leader="dot" w:pos="6521"/>
      </w:tabs>
      <w:spacing w:before="0" w:after="0"/>
    </w:pPr>
  </w:style>
  <w:style w:type="paragraph" w:customStyle="1" w:styleId="TOFTitle">
    <w:name w:val="TOFTitle"/>
    <w:basedOn w:val="TOCTitle"/>
    <w:rsid w:val="004F5E29"/>
  </w:style>
  <w:style w:type="paragraph" w:styleId="TableofFigures">
    <w:name w:val="table of figures"/>
    <w:basedOn w:val="Normal"/>
    <w:next w:val="Normal"/>
    <w:semiHidden/>
    <w:rsid w:val="004F5E29"/>
    <w:pPr>
      <w:tabs>
        <w:tab w:val="right" w:leader="dot" w:pos="9072"/>
      </w:tabs>
      <w:ind w:left="970" w:hanging="403"/>
    </w:pPr>
    <w:rPr>
      <w:rFonts w:ascii="Times New Roman" w:hAnsi="Times New Roman"/>
      <w:b/>
    </w:rPr>
  </w:style>
  <w:style w:type="paragraph" w:styleId="ListNumber">
    <w:name w:val="List Number"/>
    <w:basedOn w:val="List"/>
    <w:rsid w:val="004F5E29"/>
    <w:pPr>
      <w:numPr>
        <w:numId w:val="14"/>
      </w:numPr>
      <w:tabs>
        <w:tab w:val="clear" w:pos="340"/>
      </w:tabs>
    </w:pPr>
  </w:style>
  <w:style w:type="character" w:customStyle="1" w:styleId="WingdingSymbols">
    <w:name w:val="Wingding Symbols"/>
    <w:rsid w:val="004F5E29"/>
    <w:rPr>
      <w:rFonts w:ascii="Wingdings" w:hAnsi="Wingdings"/>
    </w:rPr>
  </w:style>
  <w:style w:type="paragraph" w:customStyle="1" w:styleId="TableHeading">
    <w:name w:val="Table Heading"/>
    <w:basedOn w:val="HeadingBase"/>
    <w:rsid w:val="004F5E29"/>
    <w:pPr>
      <w:keepLines/>
      <w:pBdr>
        <w:bottom w:val="single" w:sz="6" w:space="1" w:color="918585"/>
      </w:pBdr>
      <w:spacing w:before="240"/>
    </w:pPr>
  </w:style>
  <w:style w:type="character" w:customStyle="1" w:styleId="HotSpot">
    <w:name w:val="HotSpot"/>
    <w:rsid w:val="004F5E29"/>
    <w:rPr>
      <w:color w:val="0033CC"/>
      <w:u w:val="none"/>
    </w:rPr>
  </w:style>
  <w:style w:type="paragraph" w:customStyle="1" w:styleId="BodyTextRight">
    <w:name w:val="Body Text Right"/>
    <w:basedOn w:val="BodyText"/>
    <w:rsid w:val="004F5E29"/>
    <w:pPr>
      <w:spacing w:before="0" w:after="0"/>
      <w:jc w:val="right"/>
    </w:pPr>
  </w:style>
  <w:style w:type="paragraph" w:styleId="Index3">
    <w:name w:val="index 3"/>
    <w:basedOn w:val="ListNumber2"/>
    <w:next w:val="Normal"/>
    <w:semiHidden/>
    <w:rsid w:val="004F5E29"/>
    <w:pPr>
      <w:numPr>
        <w:numId w:val="0"/>
      </w:numPr>
      <w:tabs>
        <w:tab w:val="right" w:leader="dot" w:pos="4176"/>
      </w:tabs>
    </w:pPr>
  </w:style>
  <w:style w:type="paragraph" w:styleId="ListNumber2">
    <w:name w:val="List Number 2"/>
    <w:basedOn w:val="List2"/>
    <w:rsid w:val="004F5E29"/>
    <w:pPr>
      <w:numPr>
        <w:numId w:val="9"/>
      </w:numPr>
      <w:tabs>
        <w:tab w:val="clear" w:pos="1060"/>
      </w:tabs>
    </w:pPr>
  </w:style>
  <w:style w:type="paragraph" w:customStyle="1" w:styleId="MarginNote">
    <w:name w:val="Margin Note"/>
    <w:basedOn w:val="BodyText"/>
    <w:rsid w:val="004F5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E29"/>
    <w:rPr>
      <w:sz w:val="32"/>
    </w:rPr>
  </w:style>
  <w:style w:type="paragraph" w:customStyle="1" w:styleId="HeadingProcedure">
    <w:name w:val="Heading Procedure"/>
    <w:basedOn w:val="HeadingBase"/>
    <w:next w:val="Normal"/>
    <w:rsid w:val="004F5E29"/>
    <w:pPr>
      <w:tabs>
        <w:tab w:val="left" w:pos="0"/>
      </w:tabs>
      <w:spacing w:before="120" w:after="60"/>
    </w:pPr>
    <w:rPr>
      <w:i/>
      <w:color w:val="918585"/>
      <w:sz w:val="22"/>
    </w:rPr>
  </w:style>
  <w:style w:type="paragraph" w:customStyle="1" w:styleId="TableBodyText">
    <w:name w:val="Table Body Text"/>
    <w:basedOn w:val="BodyText"/>
    <w:rsid w:val="004F5E29"/>
    <w:pPr>
      <w:spacing w:before="60" w:after="60"/>
    </w:pPr>
  </w:style>
  <w:style w:type="paragraph" w:styleId="ListContinue">
    <w:name w:val="List Continue"/>
    <w:basedOn w:val="List"/>
    <w:rsid w:val="004F5E29"/>
    <w:pPr>
      <w:ind w:firstLine="0"/>
    </w:pPr>
  </w:style>
  <w:style w:type="paragraph" w:customStyle="1" w:styleId="ListNote">
    <w:name w:val="List Note"/>
    <w:basedOn w:val="List"/>
    <w:rsid w:val="004F5E29"/>
    <w:pPr>
      <w:pBdr>
        <w:top w:val="single" w:sz="6" w:space="2" w:color="918585"/>
        <w:bottom w:val="single" w:sz="6" w:space="2" w:color="918585"/>
      </w:pBdr>
      <w:tabs>
        <w:tab w:val="left" w:pos="1021"/>
      </w:tabs>
      <w:ind w:firstLine="0"/>
    </w:pPr>
  </w:style>
  <w:style w:type="paragraph" w:customStyle="1" w:styleId="Warning">
    <w:name w:val="Warning"/>
    <w:basedOn w:val="BodyText"/>
    <w:rsid w:val="004F5E29"/>
    <w:pPr>
      <w:shd w:val="clear" w:color="auto" w:fill="D9D9D9"/>
      <w:tabs>
        <w:tab w:val="left" w:pos="992"/>
      </w:tabs>
      <w:ind w:left="119" w:right="119"/>
    </w:pPr>
    <w:rPr>
      <w:sz w:val="20"/>
    </w:rPr>
  </w:style>
  <w:style w:type="paragraph" w:customStyle="1" w:styleId="MarginIcons">
    <w:name w:val="Margin Icons"/>
    <w:basedOn w:val="BodyText"/>
    <w:rsid w:val="004F5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E29"/>
    <w:rPr>
      <w:rFonts w:ascii="Courier New" w:hAnsi="Courier New"/>
    </w:rPr>
  </w:style>
  <w:style w:type="paragraph" w:customStyle="1" w:styleId="NoteBullet">
    <w:name w:val="Note Bullet"/>
    <w:basedOn w:val="Note"/>
    <w:rsid w:val="004F5E29"/>
    <w:pPr>
      <w:tabs>
        <w:tab w:val="clear" w:pos="680"/>
      </w:tabs>
      <w:spacing w:before="60" w:after="60"/>
    </w:pPr>
  </w:style>
  <w:style w:type="paragraph" w:customStyle="1" w:styleId="SubHeading2">
    <w:name w:val="SubHeading2"/>
    <w:basedOn w:val="HeadingBase"/>
    <w:rsid w:val="004F5E29"/>
    <w:pPr>
      <w:spacing w:before="240" w:after="60"/>
    </w:pPr>
    <w:rPr>
      <w:sz w:val="20"/>
    </w:rPr>
  </w:style>
  <w:style w:type="paragraph" w:customStyle="1" w:styleId="SubHeading1">
    <w:name w:val="SubHeading1"/>
    <w:basedOn w:val="HeadingBase"/>
    <w:rsid w:val="004F5E29"/>
    <w:pPr>
      <w:spacing w:before="240" w:after="60"/>
    </w:pPr>
    <w:rPr>
      <w:color w:val="918585"/>
      <w:sz w:val="22"/>
    </w:rPr>
  </w:style>
  <w:style w:type="paragraph" w:customStyle="1" w:styleId="SideHeading">
    <w:name w:val="Side Heading"/>
    <w:basedOn w:val="HeadingBase"/>
    <w:rsid w:val="004F5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E29"/>
    <w:pPr>
      <w:numPr>
        <w:numId w:val="10"/>
      </w:numPr>
    </w:pPr>
  </w:style>
  <w:style w:type="paragraph" w:styleId="PlainText">
    <w:name w:val="Plain Text"/>
    <w:basedOn w:val="Normal"/>
    <w:link w:val="PlainTextChar"/>
    <w:rsid w:val="004F5E29"/>
    <w:rPr>
      <w:sz w:val="20"/>
    </w:rPr>
  </w:style>
  <w:style w:type="character" w:customStyle="1" w:styleId="PlainTextChar">
    <w:name w:val="Plain Text Char"/>
    <w:basedOn w:val="DefaultParagraphFont"/>
    <w:link w:val="PlainText"/>
    <w:rsid w:val="004F5E29"/>
    <w:rPr>
      <w:rFonts w:ascii="Courier New" w:eastAsia="Times New Roman" w:hAnsi="Courier New" w:cs="Times New Roman"/>
      <w:sz w:val="20"/>
      <w:szCs w:val="20"/>
      <w:lang w:eastAsia="en-US"/>
    </w:rPr>
  </w:style>
  <w:style w:type="character" w:customStyle="1" w:styleId="MenuOption">
    <w:name w:val="Menu Option"/>
    <w:basedOn w:val="DefaultParagraphFont"/>
    <w:rsid w:val="004F5E29"/>
    <w:rPr>
      <w:b/>
      <w:smallCaps/>
    </w:rPr>
  </w:style>
  <w:style w:type="paragraph" w:customStyle="1" w:styleId="TableListNumber">
    <w:name w:val="Table List Number"/>
    <w:basedOn w:val="ListNumber"/>
    <w:rsid w:val="004F5E29"/>
    <w:pPr>
      <w:numPr>
        <w:numId w:val="0"/>
      </w:numPr>
    </w:pPr>
  </w:style>
  <w:style w:type="paragraph" w:styleId="TOC4">
    <w:name w:val="toc 4"/>
    <w:basedOn w:val="TOCBase"/>
    <w:next w:val="Normal"/>
    <w:semiHidden/>
    <w:rsid w:val="004F5E29"/>
    <w:pPr>
      <w:tabs>
        <w:tab w:val="right" w:leader="dot" w:pos="9071"/>
      </w:tabs>
      <w:ind w:left="1701"/>
    </w:pPr>
  </w:style>
  <w:style w:type="paragraph" w:customStyle="1" w:styleId="ListAlpha">
    <w:name w:val="List Alpha"/>
    <w:basedOn w:val="List"/>
    <w:rsid w:val="004F5E29"/>
    <w:pPr>
      <w:numPr>
        <w:numId w:val="8"/>
      </w:numPr>
    </w:pPr>
  </w:style>
  <w:style w:type="paragraph" w:customStyle="1" w:styleId="ListAlpha2">
    <w:name w:val="List Alpha 2"/>
    <w:basedOn w:val="List2"/>
    <w:rsid w:val="004F5E29"/>
    <w:pPr>
      <w:numPr>
        <w:numId w:val="7"/>
      </w:numPr>
    </w:pPr>
  </w:style>
  <w:style w:type="paragraph" w:styleId="List2">
    <w:name w:val="List 2"/>
    <w:basedOn w:val="BodyText"/>
    <w:rsid w:val="004F5E29"/>
    <w:pPr>
      <w:tabs>
        <w:tab w:val="left" w:pos="680"/>
      </w:tabs>
      <w:spacing w:before="60" w:after="60"/>
      <w:ind w:left="680" w:hanging="340"/>
    </w:pPr>
  </w:style>
  <w:style w:type="paragraph" w:styleId="List3">
    <w:name w:val="List 3"/>
    <w:basedOn w:val="BodyText"/>
    <w:rsid w:val="004F5E29"/>
    <w:pPr>
      <w:tabs>
        <w:tab w:val="left" w:pos="1021"/>
      </w:tabs>
      <w:spacing w:before="60" w:after="60"/>
      <w:ind w:left="1020" w:hanging="340"/>
    </w:pPr>
  </w:style>
  <w:style w:type="paragraph" w:styleId="List4">
    <w:name w:val="List 4"/>
    <w:basedOn w:val="BodyText"/>
    <w:rsid w:val="004F5E29"/>
    <w:pPr>
      <w:tabs>
        <w:tab w:val="left" w:pos="1361"/>
      </w:tabs>
      <w:spacing w:before="60" w:after="60"/>
      <w:ind w:left="1361" w:hanging="340"/>
    </w:pPr>
  </w:style>
  <w:style w:type="paragraph" w:styleId="List5">
    <w:name w:val="List 5"/>
    <w:basedOn w:val="BodyText"/>
    <w:rsid w:val="004F5E29"/>
    <w:pPr>
      <w:tabs>
        <w:tab w:val="left" w:pos="1701"/>
      </w:tabs>
      <w:spacing w:before="60" w:after="60"/>
      <w:ind w:left="1701" w:hanging="340"/>
    </w:pPr>
  </w:style>
  <w:style w:type="paragraph" w:styleId="ListBullet3">
    <w:name w:val="List Bullet 3"/>
    <w:basedOn w:val="List3"/>
    <w:rsid w:val="004F5E29"/>
    <w:pPr>
      <w:numPr>
        <w:numId w:val="13"/>
      </w:numPr>
      <w:tabs>
        <w:tab w:val="clear" w:pos="1021"/>
      </w:tabs>
      <w:ind w:left="1037" w:hanging="357"/>
    </w:pPr>
  </w:style>
  <w:style w:type="paragraph" w:styleId="ListBullet4">
    <w:name w:val="List Bullet 4"/>
    <w:basedOn w:val="List4"/>
    <w:rsid w:val="004F5E29"/>
    <w:pPr>
      <w:numPr>
        <w:numId w:val="2"/>
      </w:numPr>
      <w:tabs>
        <w:tab w:val="clear" w:pos="1361"/>
      </w:tabs>
    </w:pPr>
  </w:style>
  <w:style w:type="paragraph" w:styleId="ListBullet5">
    <w:name w:val="List Bullet 5"/>
    <w:basedOn w:val="List5"/>
    <w:rsid w:val="004F5E29"/>
    <w:pPr>
      <w:numPr>
        <w:numId w:val="3"/>
      </w:numPr>
    </w:pPr>
  </w:style>
  <w:style w:type="paragraph" w:styleId="ListContinue2">
    <w:name w:val="List Continue 2"/>
    <w:basedOn w:val="List2"/>
    <w:rsid w:val="004F5E29"/>
    <w:pPr>
      <w:ind w:firstLine="0"/>
    </w:pPr>
  </w:style>
  <w:style w:type="paragraph" w:styleId="ListContinue3">
    <w:name w:val="List Continue 3"/>
    <w:basedOn w:val="List3"/>
    <w:rsid w:val="004F5E29"/>
    <w:pPr>
      <w:ind w:left="1021" w:firstLine="0"/>
    </w:pPr>
  </w:style>
  <w:style w:type="paragraph" w:styleId="ListContinue4">
    <w:name w:val="List Continue 4"/>
    <w:basedOn w:val="List4"/>
    <w:rsid w:val="004F5E29"/>
    <w:pPr>
      <w:ind w:firstLine="0"/>
    </w:pPr>
  </w:style>
  <w:style w:type="paragraph" w:styleId="ListContinue5">
    <w:name w:val="List Continue 5"/>
    <w:basedOn w:val="List5"/>
    <w:rsid w:val="004F5E29"/>
    <w:pPr>
      <w:ind w:firstLine="0"/>
    </w:pPr>
  </w:style>
  <w:style w:type="paragraph" w:styleId="ListNumber3">
    <w:name w:val="List Number 3"/>
    <w:basedOn w:val="List3"/>
    <w:rsid w:val="004F5E29"/>
    <w:pPr>
      <w:numPr>
        <w:numId w:val="4"/>
      </w:numPr>
    </w:pPr>
  </w:style>
  <w:style w:type="paragraph" w:styleId="ListNumber4">
    <w:name w:val="List Number 4"/>
    <w:basedOn w:val="List4"/>
    <w:rsid w:val="004F5E29"/>
    <w:pPr>
      <w:numPr>
        <w:numId w:val="5"/>
      </w:numPr>
    </w:pPr>
  </w:style>
  <w:style w:type="paragraph" w:styleId="ListNumber5">
    <w:name w:val="List Number 5"/>
    <w:basedOn w:val="List5"/>
    <w:rsid w:val="004F5E29"/>
    <w:pPr>
      <w:numPr>
        <w:numId w:val="6"/>
      </w:numPr>
    </w:pPr>
  </w:style>
  <w:style w:type="paragraph" w:styleId="BlockText">
    <w:name w:val="Block Text"/>
    <w:basedOn w:val="Normal"/>
    <w:rsid w:val="004F5E29"/>
    <w:pPr>
      <w:spacing w:after="120"/>
      <w:ind w:left="1440" w:right="1440"/>
    </w:pPr>
  </w:style>
  <w:style w:type="character" w:customStyle="1" w:styleId="Subscript">
    <w:name w:val="Subscript"/>
    <w:basedOn w:val="DefaultParagraphFont"/>
    <w:rsid w:val="004F5E29"/>
    <w:rPr>
      <w:sz w:val="16"/>
      <w:vertAlign w:val="subscript"/>
    </w:rPr>
  </w:style>
  <w:style w:type="character" w:customStyle="1" w:styleId="Superscript">
    <w:name w:val="Superscript"/>
    <w:basedOn w:val="DefaultParagraphFont"/>
    <w:rsid w:val="004F5E29"/>
    <w:rPr>
      <w:sz w:val="16"/>
      <w:vertAlign w:val="superscript"/>
    </w:rPr>
  </w:style>
  <w:style w:type="character" w:customStyle="1" w:styleId="Symbols">
    <w:name w:val="Symbols"/>
    <w:basedOn w:val="DefaultParagraphFont"/>
    <w:rsid w:val="004F5E29"/>
    <w:rPr>
      <w:rFonts w:ascii="Symbol" w:hAnsi="Symbol"/>
    </w:rPr>
  </w:style>
  <w:style w:type="character" w:customStyle="1" w:styleId="MenuOptions">
    <w:name w:val="Menu Options"/>
    <w:basedOn w:val="DefaultParagraphFont"/>
    <w:rsid w:val="004F5E29"/>
    <w:rPr>
      <w:rFonts w:ascii="Arial Narrow" w:hAnsi="Arial Narrow"/>
      <w:smallCaps/>
    </w:rPr>
  </w:style>
  <w:style w:type="character" w:customStyle="1" w:styleId="Buttons">
    <w:name w:val="Buttons"/>
    <w:basedOn w:val="DefaultParagraphFont"/>
    <w:rsid w:val="004F5E29"/>
    <w:rPr>
      <w:b/>
    </w:rPr>
  </w:style>
  <w:style w:type="character" w:customStyle="1" w:styleId="Underlined">
    <w:name w:val="Underlined"/>
    <w:basedOn w:val="DefaultParagraphFont"/>
    <w:rsid w:val="004F5E29"/>
    <w:rPr>
      <w:u w:val="single"/>
    </w:rPr>
  </w:style>
  <w:style w:type="paragraph" w:customStyle="1" w:styleId="TableBodyTextRight">
    <w:name w:val="Table Body Text Right"/>
    <w:basedOn w:val="TableBodyText"/>
    <w:rsid w:val="004F5E29"/>
    <w:pPr>
      <w:widowControl w:val="0"/>
      <w:autoSpaceDE w:val="0"/>
      <w:autoSpaceDN w:val="0"/>
      <w:adjustRightInd w:val="0"/>
      <w:jc w:val="right"/>
    </w:pPr>
    <w:rPr>
      <w:rFonts w:cs="Arial"/>
      <w:szCs w:val="18"/>
    </w:rPr>
  </w:style>
  <w:style w:type="paragraph" w:customStyle="1" w:styleId="CopyrightText">
    <w:name w:val="Copyright Text"/>
    <w:basedOn w:val="BodyText"/>
    <w:rsid w:val="004F5E29"/>
    <w:rPr>
      <w:sz w:val="18"/>
    </w:rPr>
  </w:style>
  <w:style w:type="paragraph" w:customStyle="1" w:styleId="BodySmallRight">
    <w:name w:val="Body Small Right"/>
    <w:basedOn w:val="BodyTextRight"/>
    <w:rsid w:val="004F5E29"/>
    <w:rPr>
      <w:sz w:val="18"/>
      <w:szCs w:val="18"/>
    </w:rPr>
  </w:style>
  <w:style w:type="paragraph" w:customStyle="1" w:styleId="MarginEdition">
    <w:name w:val="Margin Edition"/>
    <w:basedOn w:val="MarginNote"/>
    <w:rsid w:val="004F5E29"/>
    <w:pPr>
      <w:spacing w:before="0" w:after="0"/>
    </w:pPr>
    <w:rPr>
      <w:rFonts w:ascii="Times New Roman" w:hAnsi="Times New Roman"/>
      <w:color w:val="999999"/>
    </w:rPr>
  </w:style>
  <w:style w:type="paragraph" w:customStyle="1" w:styleId="Spacer">
    <w:name w:val="Spacer"/>
    <w:basedOn w:val="Normal"/>
    <w:rsid w:val="004F5E29"/>
    <w:rPr>
      <w:sz w:val="2"/>
      <w:szCs w:val="2"/>
    </w:rPr>
  </w:style>
  <w:style w:type="character" w:customStyle="1" w:styleId="Small">
    <w:name w:val="Small"/>
    <w:basedOn w:val="DefaultParagraphFont"/>
    <w:rsid w:val="004F5E29"/>
    <w:rPr>
      <w:sz w:val="16"/>
    </w:rPr>
  </w:style>
  <w:style w:type="paragraph" w:customStyle="1" w:styleId="WideTable">
    <w:name w:val="Wide Table"/>
    <w:basedOn w:val="Normal"/>
    <w:rsid w:val="004F5E29"/>
    <w:pPr>
      <w:ind w:left="-1418"/>
    </w:pPr>
    <w:rPr>
      <w:sz w:val="2"/>
      <w:szCs w:val="2"/>
    </w:rPr>
  </w:style>
  <w:style w:type="character" w:styleId="PageNumber">
    <w:name w:val="page number"/>
    <w:basedOn w:val="DefaultParagraphFont"/>
    <w:rsid w:val="004F5E29"/>
  </w:style>
  <w:style w:type="paragraph" w:styleId="Quote">
    <w:name w:val="Quote"/>
    <w:basedOn w:val="Heading1"/>
    <w:link w:val="QuoteChar"/>
    <w:qFormat/>
    <w:rsid w:val="004F5E29"/>
    <w:rPr>
      <w:b w:val="0"/>
      <w:sz w:val="72"/>
      <w:szCs w:val="72"/>
      <w:lang w:val="en-NZ"/>
    </w:rPr>
  </w:style>
  <w:style w:type="character" w:customStyle="1" w:styleId="QuoteChar">
    <w:name w:val="Quote Char"/>
    <w:basedOn w:val="DefaultParagraphFont"/>
    <w:link w:val="Quote"/>
    <w:rsid w:val="004F5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E29"/>
    <w:pPr>
      <w:pageBreakBefore/>
    </w:pPr>
  </w:style>
  <w:style w:type="paragraph" w:customStyle="1" w:styleId="Border">
    <w:name w:val="Border"/>
    <w:basedOn w:val="Normal"/>
    <w:qFormat/>
    <w:rsid w:val="004F5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E29"/>
    <w:rPr>
      <w:b/>
      <w:bCs/>
      <w:i/>
      <w:iCs/>
      <w:color w:val="auto"/>
    </w:rPr>
  </w:style>
  <w:style w:type="paragraph" w:styleId="IntenseQuote">
    <w:name w:val="Intense Quote"/>
    <w:basedOn w:val="Normal"/>
    <w:next w:val="Normal"/>
    <w:link w:val="IntenseQuoteChar"/>
    <w:uiPriority w:val="30"/>
    <w:qFormat/>
    <w:rsid w:val="004F5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E29"/>
    <w:rPr>
      <w:smallCaps/>
      <w:color w:val="auto"/>
      <w:u w:val="single"/>
    </w:rPr>
  </w:style>
  <w:style w:type="character" w:styleId="IntenseReference">
    <w:name w:val="Intense Reference"/>
    <w:basedOn w:val="DefaultParagraphFont"/>
    <w:uiPriority w:val="32"/>
    <w:qFormat/>
    <w:rsid w:val="004F5E29"/>
    <w:rPr>
      <w:b/>
      <w:bCs/>
      <w:smallCaps/>
      <w:color w:val="auto"/>
      <w:spacing w:val="5"/>
      <w:u w:val="single"/>
    </w:rPr>
  </w:style>
  <w:style w:type="paragraph" w:customStyle="1" w:styleId="2ColumnHeading">
    <w:name w:val="2Column Heading"/>
    <w:basedOn w:val="BodyText"/>
    <w:qFormat/>
    <w:rsid w:val="004F5E29"/>
    <w:pPr>
      <w:spacing w:after="60"/>
      <w:ind w:left="-2268"/>
    </w:pPr>
    <w:rPr>
      <w:b/>
    </w:rPr>
  </w:style>
  <w:style w:type="paragraph" w:customStyle="1" w:styleId="Heading1TOC">
    <w:name w:val="Heading1 TOC"/>
    <w:basedOn w:val="Normal"/>
    <w:qFormat/>
    <w:rsid w:val="004F5E29"/>
    <w:pPr>
      <w:spacing w:before="240" w:after="120"/>
    </w:pPr>
    <w:rPr>
      <w:rFonts w:ascii="Times New Roman" w:hAnsi="Times New Roman"/>
      <w:b/>
      <w:sz w:val="32"/>
    </w:rPr>
  </w:style>
  <w:style w:type="paragraph" w:customStyle="1" w:styleId="Heading2TOC">
    <w:name w:val="Heading2 TOC"/>
    <w:basedOn w:val="Normal"/>
    <w:qFormat/>
    <w:rsid w:val="004F5E29"/>
    <w:pPr>
      <w:spacing w:before="240" w:after="60"/>
    </w:pPr>
    <w:rPr>
      <w:rFonts w:ascii="Times New Roman" w:hAnsi="Times New Roman"/>
      <w:b/>
      <w:sz w:val="28"/>
    </w:rPr>
  </w:style>
  <w:style w:type="character" w:customStyle="1" w:styleId="Underline">
    <w:name w:val="Underline"/>
    <w:basedOn w:val="DefaultParagraphFont"/>
    <w:qFormat/>
    <w:rsid w:val="004F5E29"/>
    <w:rPr>
      <w:u w:val="single"/>
    </w:rPr>
  </w:style>
  <w:style w:type="character" w:customStyle="1" w:styleId="BoldandItalics">
    <w:name w:val="Bold and Italics"/>
    <w:qFormat/>
    <w:rsid w:val="004F5E29"/>
    <w:rPr>
      <w:b/>
      <w:i/>
      <w:u w:val="none"/>
    </w:rPr>
  </w:style>
  <w:style w:type="paragraph" w:styleId="BalloonText">
    <w:name w:val="Balloon Text"/>
    <w:basedOn w:val="Normal"/>
    <w:link w:val="BalloonTextChar"/>
    <w:rsid w:val="004F5E29"/>
    <w:rPr>
      <w:rFonts w:ascii="Tahoma" w:hAnsi="Tahoma" w:cs="Tahoma"/>
      <w:sz w:val="16"/>
      <w:szCs w:val="16"/>
    </w:rPr>
  </w:style>
  <w:style w:type="character" w:customStyle="1" w:styleId="BalloonTextChar">
    <w:name w:val="Balloon Text Char"/>
    <w:basedOn w:val="DefaultParagraphFont"/>
    <w:link w:val="BalloonText"/>
    <w:rsid w:val="004F5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E29"/>
    <w:rPr>
      <w:b/>
      <w:color w:val="660033"/>
      <w:spacing w:val="0"/>
    </w:rPr>
  </w:style>
  <w:style w:type="paragraph" w:customStyle="1" w:styleId="Nameditemlist">
    <w:name w:val="Named item list"/>
    <w:basedOn w:val="BodyText"/>
    <w:qFormat/>
    <w:rsid w:val="004F5E29"/>
    <w:pPr>
      <w:tabs>
        <w:tab w:val="left" w:pos="2835"/>
      </w:tabs>
      <w:ind w:left="2835" w:hanging="2835"/>
    </w:pPr>
  </w:style>
  <w:style w:type="paragraph" w:customStyle="1" w:styleId="BodyTextnopadding">
    <w:name w:val="Body Text no padding"/>
    <w:basedOn w:val="BodyText"/>
    <w:qFormat/>
    <w:rsid w:val="004F5E29"/>
    <w:pPr>
      <w:spacing w:before="0" w:after="0"/>
    </w:pPr>
  </w:style>
  <w:style w:type="character" w:styleId="Hyperlink">
    <w:name w:val="Hyperlink"/>
    <w:basedOn w:val="DefaultParagraphFont"/>
    <w:uiPriority w:val="99"/>
    <w:unhideWhenUsed/>
    <w:rsid w:val="009949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4077</Characters>
  <Application>Microsoft Office Word</Application>
  <DocSecurity>0</DocSecurity>
  <Lines>131</Lines>
  <Paragraphs>77</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ACMBEH407 Conduct animal behavioural assessments</dc:title>
  <dc:subject>Approved</dc:subject>
  <dc:creator>Skills Impact</dc:creator>
  <cp:keywords>Release: 1</cp:keywords>
  <dc:description>Review Date: 12 April 2008</dc:description>
  <cp:lastModifiedBy>HSD_TPCMSd.prod</cp:lastModifiedBy>
  <cp:revision>3</cp:revision>
  <dcterms:created xsi:type="dcterms:W3CDTF">2022-07-16T08:31:00Z</dcterms:created>
  <dcterms:modified xsi:type="dcterms:W3CDTF">2022-07-16T08:31:00Z</dcterms:modified>
</cp:coreProperties>
</file>