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889" w:rsidP="00887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ACMBEH402 Develop, implement and monitor enrichment strategies for animals</w:t>
      </w:r>
      <w:r>
        <w:fldChar w:fldCharType="end"/>
      </w:r>
    </w:p>
    <w:p w:rsidR="00887889" w:rsidP="00887889">
      <w:pPr>
        <w:pStyle w:val="Version"/>
        <w:sectPr w:rsidSect="00607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7E9" w:rsidP="006077E9">
      <w:pPr>
        <w:pStyle w:val="SuperHeading"/>
      </w:pPr>
      <w:r w:rsidRPr="006077E9">
        <w:t>ACMBEH402 Develop, implement and monitor enrichment strategies for animals</w:t>
      </w:r>
    </w:p>
    <w:p w:rsidR="00000000" w:rsidRPr="006077E9" w:rsidP="006077E9">
      <w:pPr>
        <w:pStyle w:val="Heading1"/>
      </w:pPr>
      <w:bookmarkStart w:id="1" w:name="O_1167925"/>
      <w:bookmarkEnd w:id="1"/>
      <w:r w:rsidRPr="006077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Comments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>This version released with ACM Animal Care and Management Training Package Version 4.0.</w:t>
            </w:r>
          </w:p>
        </w:tc>
      </w:tr>
    </w:tbl>
    <w:p w:rsidR="00000000" w:rsidRPr="006077E9" w:rsidP="006077E9">
      <w:pPr>
        <w:pStyle w:val="BodyText"/>
      </w:pP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2" w:name="O_1167926"/>
      <w:bookmarkEnd w:id="2"/>
      <w:r w:rsidRPr="006077E9">
        <w:t>Application</w:t>
      </w:r>
    </w:p>
    <w:p w:rsidR="00000000" w:rsidRPr="006077E9" w:rsidP="00887889">
      <w:pPr>
        <w:pStyle w:val="BodyText"/>
      </w:pPr>
      <w:r w:rsidRPr="006077E9">
        <w:t>This unit of competency describes the skills and knowledge required to develop, implement, monitor and review enrichment strategies for animals, and to communicate the strategies to carers (team members/owners).</w:t>
      </w:r>
    </w:p>
    <w:p w:rsidR="00000000" w:rsidRPr="006077E9" w:rsidP="00887889">
      <w:pPr>
        <w:pStyle w:val="BodyText"/>
      </w:pPr>
      <w:r w:rsidRPr="006077E9">
        <w:t>This unit applies to individuals</w:t>
      </w:r>
      <w:r w:rsidRPr="006077E9">
        <w:t xml:space="preserve"> with responsibility for developing and providing enrichment activities for animals in various facilities, including animal training, pet shops, boarding, day care or breeding facilities, veterinary clinics, stables and wildlife/exhibited animal establishm</w:t>
      </w:r>
      <w:r w:rsidRPr="006077E9">
        <w:t>ents. They work autonomously and apply specialist knowledge and skills to provide solutions for predictable and unpredictable problems.</w:t>
      </w:r>
    </w:p>
    <w:p w:rsidR="00000000" w:rsidRPr="006077E9" w:rsidP="00887889">
      <w:pPr>
        <w:pStyle w:val="BodyText"/>
      </w:pPr>
      <w:r w:rsidRPr="006077E9">
        <w:t>All work must be carried out to comply with workplace procedures according to Commonwealth and state/territory health an</w:t>
      </w:r>
      <w:r w:rsidRPr="006077E9">
        <w:t>d safety and animal welfare regulations, legislation and standards that apply to the workplace.</w:t>
      </w:r>
    </w:p>
    <w:p w:rsidR="00000000" w:rsidRPr="006077E9" w:rsidP="00887889">
      <w:pPr>
        <w:pStyle w:val="BodyText"/>
      </w:pPr>
      <w:r w:rsidRPr="006077E9">
        <w:t>No licensing, legislative or certification requirements apply to this unit at the time of publication.</w:t>
      </w:r>
    </w:p>
    <w:p w:rsidR="00000000" w:rsidRPr="006077E9" w:rsidP="006077E9">
      <w:pPr>
        <w:pStyle w:val="Heading1"/>
      </w:pPr>
      <w:bookmarkStart w:id="3" w:name="O_1167927"/>
      <w:bookmarkEnd w:id="3"/>
      <w:r w:rsidRPr="006077E9">
        <w:t>Pre-requisite Unit</w:t>
      </w:r>
    </w:p>
    <w:p w:rsidR="00000000" w:rsidRPr="006077E9" w:rsidP="00887889">
      <w:pPr>
        <w:pStyle w:val="BodyText"/>
      </w:pPr>
      <w:r w:rsidRPr="006077E9">
        <w:t>Nil</w:t>
      </w:r>
    </w:p>
    <w:p w:rsidR="00000000" w:rsidRPr="006077E9" w:rsidP="006077E9">
      <w:pPr>
        <w:pStyle w:val="Heading1"/>
      </w:pPr>
      <w:bookmarkStart w:id="4" w:name="O_1167929"/>
      <w:bookmarkEnd w:id="4"/>
      <w:r w:rsidRPr="006077E9">
        <w:t>Unit Sector</w:t>
      </w:r>
    </w:p>
    <w:p w:rsidR="00000000" w:rsidRPr="006077E9" w:rsidP="00887889">
      <w:pPr>
        <w:pStyle w:val="BodyText"/>
      </w:pPr>
      <w:r w:rsidRPr="006077E9">
        <w:t>Behaviour and Training (BEH)</w:t>
      </w:r>
    </w:p>
    <w:p w:rsidR="00000000" w:rsidRPr="006077E9" w:rsidP="006077E9">
      <w:pPr>
        <w:pStyle w:val="Heading1"/>
      </w:pPr>
      <w:bookmarkStart w:id="5" w:name="O_1167930"/>
      <w:bookmarkEnd w:id="5"/>
      <w:r w:rsidRPr="006077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Performance Criteria</w:t>
            </w:r>
          </w:p>
        </w:tc>
      </w:tr>
      <w:tr w:rsidTr="00887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1. Develop enrichment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>1.1 Conduct research and consultation to profile the animal in care and determine appropriate environmental and behavioural en</w:t>
            </w:r>
            <w:r w:rsidRPr="006077E9">
              <w:t>richment strategies for species or breed, age and individual needs</w:t>
            </w:r>
          </w:p>
          <w:p w:rsidR="00000000" w:rsidRPr="006077E9" w:rsidP="006077E9">
            <w:pPr>
              <w:pStyle w:val="BodyText"/>
            </w:pPr>
            <w:r w:rsidRPr="006077E9">
              <w:t>1.2 Develop enrichment strategies with reference to known species-specific behaviour, environments and needs</w:t>
            </w:r>
          </w:p>
          <w:p w:rsidR="00000000" w:rsidRPr="006077E9" w:rsidP="006077E9">
            <w:pPr>
              <w:pStyle w:val="BodyText"/>
            </w:pPr>
            <w:r w:rsidRPr="006077E9">
              <w:t>1.3 Incorporate animal welfare and health and safety requirements into strategie</w:t>
            </w:r>
            <w:r w:rsidRPr="006077E9">
              <w:t>s as appropriate</w:t>
            </w:r>
          </w:p>
          <w:p w:rsidR="00000000" w:rsidRPr="006077E9" w:rsidP="006077E9">
            <w:pPr>
              <w:pStyle w:val="BodyText"/>
            </w:pPr>
            <w:r w:rsidRPr="006077E9">
              <w:t>1.4 Develop organisational procedures for enrichment according to the profile of animals</w:t>
            </w:r>
          </w:p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1.5 Align enrichment strategy budget allocation to short-term and longer-term strategies</w:t>
            </w:r>
          </w:p>
        </w:tc>
      </w:tr>
      <w:tr w:rsidTr="00887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2. Implement enrichment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 xml:space="preserve">2.1 Communicate enrichment strategies and procedures to carers, and provide required training </w:t>
            </w:r>
          </w:p>
          <w:p w:rsidR="00000000" w:rsidRPr="006077E9" w:rsidP="006077E9">
            <w:pPr>
              <w:pStyle w:val="BodyText"/>
            </w:pPr>
            <w:r w:rsidRPr="006077E9">
              <w:t>2.2 Adjust animal husbandry regimes to incorporate enrichment strategies</w:t>
            </w:r>
          </w:p>
          <w:p w:rsidR="00000000" w:rsidRPr="006077E9" w:rsidP="006077E9">
            <w:pPr>
              <w:pStyle w:val="BodyText"/>
            </w:pPr>
            <w:r w:rsidRPr="006077E9">
              <w:t>2.3 Provide assistance to carers in implementing physical, social and food-related enric</w:t>
            </w:r>
            <w:r w:rsidRPr="006077E9">
              <w:t>hment programs appropriate to the species</w:t>
            </w:r>
          </w:p>
          <w:p w:rsidR="00000000" w:rsidRPr="006077E9" w:rsidP="006077E9">
            <w:pPr>
              <w:pStyle w:val="BodyText"/>
            </w:pPr>
            <w:r w:rsidRPr="006077E9">
              <w:t>2.4 Supervise carers providing enrichment to animals according to workplace policies and procedures</w:t>
            </w:r>
          </w:p>
          <w:p w:rsidR="00000000" w:rsidRPr="006077E9" w:rsidP="006077E9">
            <w:pPr>
              <w:pStyle w:val="BodyText"/>
            </w:pPr>
            <w:r w:rsidRPr="006077E9">
              <w:t>2.5 Assess behaviours requiring attention and propose strategies in relation to possible causes of the behaviour a</w:t>
            </w:r>
            <w:r w:rsidRPr="006077E9">
              <w:t>nd welfare of the animal</w:t>
            </w:r>
          </w:p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2.6 Assess short-term and longer-term management of animals and implement appropriate environmental and behavioural enrichment programs</w:t>
            </w:r>
          </w:p>
        </w:tc>
      </w:tr>
      <w:tr w:rsidTr="008878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3. Monitor and review enrichment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>3.1 Monitor and document animal behaviour, signs o</w:t>
            </w:r>
            <w:r w:rsidRPr="006077E9">
              <w:t>f stress and responses to implementation of enrichment strategy to determine their effects on animals</w:t>
            </w:r>
          </w:p>
          <w:p w:rsidR="00000000" w:rsidRPr="006077E9" w:rsidP="006077E9">
            <w:pPr>
              <w:pStyle w:val="BodyText"/>
            </w:pPr>
            <w:r w:rsidRPr="006077E9">
              <w:t>3.2 Investigate and evaluate any adverse consequences to an enrichment strategy</w:t>
            </w:r>
          </w:p>
          <w:p w:rsidR="00000000" w:rsidRPr="006077E9" w:rsidP="006077E9">
            <w:pPr>
              <w:pStyle w:val="BodyText"/>
            </w:pPr>
            <w:r w:rsidRPr="006077E9">
              <w:t>3.3 Collate enrichment program modification suggestions in consultation wi</w:t>
            </w:r>
            <w:r w:rsidRPr="006077E9">
              <w:t>th carers, and implement where appropriate</w:t>
            </w:r>
          </w:p>
          <w:p w:rsidR="00000000" w:rsidRPr="006077E9" w:rsidP="006077E9">
            <w:pPr>
              <w:pStyle w:val="BodyText"/>
            </w:pPr>
            <w:r w:rsidRPr="006077E9">
              <w:t>3.4 Update and document short-term and longer-term enrichment strategies in line with review findings</w:t>
            </w:r>
          </w:p>
          <w:p w:rsidR="00000000" w:rsidRPr="006077E9" w:rsidP="006077E9">
            <w:pPr>
              <w:pStyle w:val="BodyText"/>
            </w:pPr>
            <w:r w:rsidRPr="006077E9">
              <w:t>3.5 Align organisation budget allocation to reviewed and updated enrichment strategies</w:t>
            </w:r>
          </w:p>
        </w:tc>
      </w:tr>
    </w:tbl>
    <w:p w:rsidR="00000000" w:rsidRPr="006077E9" w:rsidP="006077E9">
      <w:pPr>
        <w:pStyle w:val="BodyText"/>
      </w:pP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6" w:name="O_1167931"/>
      <w:bookmarkEnd w:id="6"/>
      <w:r w:rsidRPr="006077E9">
        <w:t>Fou</w:t>
      </w:r>
      <w:r w:rsidRPr="006077E9">
        <w:t>ndation Skills</w:t>
      </w:r>
    </w:p>
    <w:p w:rsidR="00000000" w:rsidRPr="00887889" w:rsidP="00887889">
      <w:pPr>
        <w:pStyle w:val="BodyText"/>
        <w:rPr>
          <w:i/>
        </w:rPr>
      </w:pPr>
      <w:r w:rsidRPr="0088788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Description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ListBullet"/>
              <w:rPr>
                <w:lang w:val="en-NZ"/>
              </w:rPr>
            </w:pPr>
            <w:r w:rsidRPr="006077E9">
              <w:t>Interpret industry and scientific terminology in animal behaviour and training documents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ListBullet"/>
              <w:rPr>
                <w:lang w:val="en-NZ"/>
              </w:rPr>
            </w:pPr>
            <w:r w:rsidRPr="006077E9">
              <w:t>Use industry and scientific terminology when completing records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ListBullet"/>
            </w:pPr>
            <w:r w:rsidRPr="006077E9">
              <w:t xml:space="preserve">Use open-ended questions, active listening and paraphrasing to gather information </w:t>
            </w:r>
          </w:p>
          <w:p w:rsidR="00000000" w:rsidP="006077E9">
            <w:pPr>
              <w:pStyle w:val="ListBullet"/>
              <w:rPr>
                <w:lang w:val="en-NZ"/>
              </w:rPr>
            </w:pPr>
            <w:r w:rsidRPr="006077E9">
              <w:t>Provide accurate advice using language appropriate to the audience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ListBullet"/>
            </w:pPr>
            <w:r w:rsidRPr="006077E9">
              <w:t>Calculate time and costs relevant to enrichment activities</w:t>
            </w:r>
          </w:p>
          <w:p w:rsidR="00000000" w:rsidRPr="006077E9" w:rsidP="006077E9">
            <w:pPr>
              <w:pStyle w:val="ListBullet"/>
            </w:pPr>
            <w:r w:rsidRPr="006077E9">
              <w:t>Interpret numerical information prov</w:t>
            </w:r>
            <w:r w:rsidRPr="006077E9">
              <w:t>ided with animal enrichment products and equipment</w:t>
            </w:r>
          </w:p>
        </w:tc>
      </w:tr>
    </w:tbl>
    <w:p w:rsidR="00000000" w:rsidRPr="006077E9" w:rsidP="006077E9">
      <w:pPr>
        <w:pStyle w:val="BodyText"/>
      </w:pP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7" w:name="O_1167933"/>
      <w:bookmarkEnd w:id="7"/>
      <w:r w:rsidRPr="006077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Equivalence status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ACMBEH402 Develop, implement and monitor enrichment strategies for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ACMCAS404 Development enrichment strategies for companion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>Title and code updated</w:t>
            </w:r>
          </w:p>
          <w:p w:rsidR="00000000" w:rsidRPr="006077E9" w:rsidP="006077E9">
            <w:pPr>
              <w:pStyle w:val="BodyText"/>
            </w:pPr>
            <w:r w:rsidRPr="006077E9">
              <w:t xml:space="preserve">Changes to performance criteria for clarity </w:t>
            </w:r>
          </w:p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>Equivalent</w:t>
            </w:r>
          </w:p>
        </w:tc>
      </w:tr>
    </w:tbl>
    <w:p w:rsidR="00000000" w:rsidRPr="006077E9" w:rsidP="006077E9">
      <w:pPr>
        <w:pStyle w:val="BodyText"/>
      </w:pP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8" w:name="O_1167940"/>
      <w:bookmarkEnd w:id="8"/>
      <w:r w:rsidRPr="006077E9">
        <w:t>Links</w:t>
      </w:r>
    </w:p>
    <w:p w:rsidR="00000000" w:rsidRPr="006077E9" w:rsidP="00887889">
      <w:pPr>
        <w:pStyle w:val="BodyText"/>
      </w:pPr>
      <w:r w:rsidRPr="006077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C2BC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77E9" w:rsidP="00887889">
      <w:pPr>
        <w:pStyle w:val="BodyText"/>
        <w:sectPr w:rsidSect="006077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77E9" w:rsidP="006077E9">
      <w:pPr>
        <w:pStyle w:val="SuperHeading"/>
      </w:pPr>
      <w:r w:rsidRPr="006077E9">
        <w:t xml:space="preserve">Assessment </w:t>
      </w:r>
      <w:r w:rsidRPr="006077E9">
        <w:t>Requirements for ACMBEH402 Develop, implement and monitor enrichment strategies for animals</w:t>
      </w:r>
    </w:p>
    <w:p w:rsidR="00000000" w:rsidRPr="006077E9" w:rsidP="006077E9">
      <w:pPr>
        <w:pStyle w:val="Heading1"/>
      </w:pPr>
      <w:bookmarkStart w:id="9" w:name="O_1167935"/>
      <w:bookmarkEnd w:id="9"/>
      <w:r w:rsidRPr="006077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Bold"/>
              <w:rPr>
                <w:lang w:val="en-NZ"/>
              </w:rPr>
            </w:pPr>
            <w:r w:rsidRPr="006077E9">
              <w:t>Comments</w:t>
            </w:r>
          </w:p>
        </w:tc>
      </w:tr>
      <w:tr w:rsidTr="00607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7E9">
            <w:pPr>
              <w:pStyle w:val="BodyText"/>
              <w:rPr>
                <w:lang w:val="en-NZ"/>
              </w:rPr>
            </w:pPr>
            <w:r w:rsidRPr="006077E9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7E9" w:rsidP="006077E9">
            <w:pPr>
              <w:pStyle w:val="BodyText"/>
            </w:pPr>
            <w:r w:rsidRPr="006077E9">
              <w:t>This version released with ACM Animal Care and Management Training Package Version 4.0.</w:t>
            </w:r>
          </w:p>
        </w:tc>
      </w:tr>
    </w:tbl>
    <w:p w:rsidR="00000000" w:rsidRPr="006077E9" w:rsidP="006077E9">
      <w:pPr>
        <w:pStyle w:val="BodyText"/>
      </w:pP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10" w:name="O_1167936"/>
      <w:bookmarkEnd w:id="10"/>
      <w:r w:rsidRPr="006077E9">
        <w:t>Performance Evidence</w:t>
      </w:r>
    </w:p>
    <w:p w:rsidR="00000000" w:rsidRPr="006077E9" w:rsidP="00887889">
      <w:pPr>
        <w:pStyle w:val="BodyText"/>
      </w:pPr>
      <w:r w:rsidRPr="006077E9">
        <w:t>An individual demonstrating competency must satisfy all of the elements and performance criteria in this unit.</w:t>
      </w:r>
    </w:p>
    <w:p w:rsidR="00000000" w:rsidRPr="006077E9" w:rsidP="00887889">
      <w:pPr>
        <w:pStyle w:val="BodyText"/>
      </w:pPr>
      <w:r w:rsidRPr="006077E9">
        <w:t>There must be evidence that the individual has:</w:t>
      </w:r>
    </w:p>
    <w:p w:rsidR="00000000" w:rsidRPr="006077E9" w:rsidP="006077E9">
      <w:pPr>
        <w:pStyle w:val="ListBullet"/>
      </w:pPr>
      <w:r w:rsidRPr="006077E9">
        <w:t>developed and documented a short-term (daily or weekly) and a l</w:t>
      </w:r>
      <w:r w:rsidRPr="006077E9">
        <w:t>onger-term (monthly, seasonally or yearly) behavioural and environmental enrichment program, for two of the following categories:</w:t>
      </w:r>
    </w:p>
    <w:p w:rsidR="00000000" w:rsidRPr="006077E9" w:rsidP="006077E9">
      <w:pPr>
        <w:pStyle w:val="ListBullet2"/>
      </w:pPr>
      <w:r w:rsidRPr="006077E9">
        <w:t xml:space="preserve">two different species or breed groups </w:t>
      </w:r>
    </w:p>
    <w:p w:rsidR="00000000" w:rsidRPr="006077E9" w:rsidP="006077E9">
      <w:pPr>
        <w:pStyle w:val="ListBullet2"/>
      </w:pPr>
      <w:r w:rsidRPr="006077E9">
        <w:t>two individual animals with behaviour requiring attention</w:t>
      </w:r>
    </w:p>
    <w:p w:rsidR="00000000" w:rsidRPr="006077E9" w:rsidP="006077E9">
      <w:pPr>
        <w:pStyle w:val="ListBullet2"/>
      </w:pPr>
      <w:r w:rsidRPr="006077E9">
        <w:t>two individual animals with special requirements relating to life cycle stage</w:t>
      </w:r>
    </w:p>
    <w:p w:rsidR="00000000" w:rsidRPr="006077E9" w:rsidP="006077E9">
      <w:pPr>
        <w:pStyle w:val="ListBullet"/>
      </w:pPr>
      <w:r w:rsidRPr="006077E9">
        <w:t>prepared a costing for each of the enrichment programs above</w:t>
      </w:r>
    </w:p>
    <w:p w:rsidR="00000000" w:rsidRPr="006077E9" w:rsidP="006077E9">
      <w:pPr>
        <w:pStyle w:val="ListBullet"/>
      </w:pPr>
      <w:r w:rsidRPr="006077E9">
        <w:t>implemented, monitored, reviewed and documented one short-term and one longer-term enrichment program</w:t>
      </w:r>
    </w:p>
    <w:p w:rsidR="00000000" w:rsidRPr="006077E9" w:rsidP="006077E9">
      <w:pPr>
        <w:pStyle w:val="ListBullet"/>
      </w:pPr>
      <w:r w:rsidRPr="006077E9">
        <w:t>communicated e</w:t>
      </w:r>
      <w:r w:rsidRPr="006077E9">
        <w:t>nrichment strategies and provided training and supervision for at least two carers.</w:t>
      </w: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11" w:name="O_1167937"/>
      <w:bookmarkEnd w:id="11"/>
      <w:r w:rsidRPr="006077E9">
        <w:t>Knowledge Evidence</w:t>
      </w:r>
    </w:p>
    <w:p w:rsidR="00000000" w:rsidRPr="006077E9" w:rsidP="00887889">
      <w:pPr>
        <w:pStyle w:val="BodyText"/>
      </w:pPr>
      <w:r w:rsidRPr="006077E9">
        <w:t>An individual must be able to demonstrate the knowledge required to perform the tasks outlined in the elements and performance criteria of this unit. This includes knowledge of:</w:t>
      </w:r>
    </w:p>
    <w:p w:rsidR="00000000" w:rsidRPr="006077E9" w:rsidP="006077E9">
      <w:pPr>
        <w:pStyle w:val="ListBullet"/>
      </w:pPr>
      <w:r w:rsidRPr="006077E9">
        <w:t>natural animal behaviour relating to the characteristics of the species and/o</w:t>
      </w:r>
      <w:r w:rsidRPr="006077E9">
        <w:t>r breed group, age, health status and social needs</w:t>
      </w:r>
    </w:p>
    <w:p w:rsidR="00000000" w:rsidRPr="006077E9" w:rsidP="006077E9">
      <w:pPr>
        <w:pStyle w:val="ListBullet"/>
      </w:pPr>
      <w:r w:rsidRPr="006077E9">
        <w:t xml:space="preserve">normal and atypical behaviour patterns and traits of commonly held animals, including behavioural signs and development measures in young animals </w:t>
      </w:r>
    </w:p>
    <w:p w:rsidR="00000000" w:rsidRPr="006077E9" w:rsidP="006077E9">
      <w:pPr>
        <w:pStyle w:val="ListBullet"/>
      </w:pPr>
      <w:r w:rsidRPr="006077E9">
        <w:t>types and purpose of behavioural and environmental enrichm</w:t>
      </w:r>
      <w:r w:rsidRPr="006077E9">
        <w:t>ent strategies, including:</w:t>
      </w:r>
    </w:p>
    <w:p w:rsidR="00000000" w:rsidRPr="006077E9" w:rsidP="006077E9">
      <w:pPr>
        <w:pStyle w:val="ListBullet2"/>
      </w:pPr>
      <w:r w:rsidRPr="006077E9">
        <w:t>infrastructure and manipulative enrichment – positive interactions with the environment</w:t>
      </w:r>
    </w:p>
    <w:p w:rsidR="00000000" w:rsidRPr="006077E9" w:rsidP="006077E9">
      <w:pPr>
        <w:pStyle w:val="ListBullet2"/>
      </w:pPr>
      <w:r w:rsidRPr="006077E9">
        <w:t xml:space="preserve">olfactory (smell) enrichment </w:t>
      </w:r>
    </w:p>
    <w:p w:rsidR="00000000" w:rsidRPr="006077E9" w:rsidP="006077E9">
      <w:pPr>
        <w:pStyle w:val="ListBullet2"/>
      </w:pPr>
      <w:r w:rsidRPr="006077E9">
        <w:t xml:space="preserve">gustatory (taste) enrichment </w:t>
      </w:r>
    </w:p>
    <w:p w:rsidR="00000000" w:rsidRPr="006077E9" w:rsidP="006077E9">
      <w:pPr>
        <w:pStyle w:val="ListBullet2"/>
      </w:pPr>
      <w:r w:rsidRPr="006077E9">
        <w:t>exploratory enrichment – changes within the environment</w:t>
      </w:r>
    </w:p>
    <w:p w:rsidR="00000000" w:rsidRPr="006077E9" w:rsidP="006077E9">
      <w:pPr>
        <w:pStyle w:val="ListBullet"/>
      </w:pPr>
      <w:r w:rsidRPr="006077E9">
        <w:t>species-specific behaviours requiring attention, including:</w:t>
      </w:r>
    </w:p>
    <w:p w:rsidR="00000000" w:rsidRPr="006077E9" w:rsidP="006077E9">
      <w:pPr>
        <w:pStyle w:val="ListBullet2"/>
      </w:pPr>
      <w:r w:rsidRPr="006077E9">
        <w:t>exaggerated forms of a normal behaviour</w:t>
      </w:r>
    </w:p>
    <w:p w:rsidR="00000000" w:rsidRPr="006077E9" w:rsidP="006077E9">
      <w:pPr>
        <w:pStyle w:val="ListBullet2"/>
      </w:pPr>
      <w:r w:rsidRPr="006077E9">
        <w:t xml:space="preserve">repetitive actions or stereotypies </w:t>
      </w:r>
    </w:p>
    <w:p w:rsidR="00000000" w:rsidRPr="006077E9" w:rsidP="006077E9">
      <w:pPr>
        <w:pStyle w:val="ListBullet2"/>
      </w:pPr>
      <w:r w:rsidRPr="006077E9">
        <w:t>indicators of wellbeing and stress in animals</w:t>
      </w:r>
    </w:p>
    <w:p w:rsidR="00000000" w:rsidRPr="006077E9" w:rsidP="006077E9">
      <w:pPr>
        <w:pStyle w:val="ListBullet2"/>
      </w:pPr>
      <w:r w:rsidRPr="006077E9">
        <w:t>indicators of avoidance, displacement, aggression</w:t>
      </w:r>
    </w:p>
    <w:p w:rsidR="00000000" w:rsidRPr="006077E9" w:rsidP="006077E9">
      <w:pPr>
        <w:pStyle w:val="ListBullet2"/>
      </w:pPr>
      <w:r w:rsidRPr="006077E9">
        <w:t>species compatibility</w:t>
      </w:r>
    </w:p>
    <w:p w:rsidR="00000000" w:rsidRPr="006077E9" w:rsidP="006077E9">
      <w:pPr>
        <w:pStyle w:val="ListBullet2"/>
      </w:pPr>
      <w:r w:rsidRPr="006077E9">
        <w:t>c</w:t>
      </w:r>
      <w:r w:rsidRPr="006077E9">
        <w:t xml:space="preserve">ommon indicators of compromised health, disease, injury or distress </w:t>
      </w:r>
    </w:p>
    <w:p w:rsidR="00000000" w:rsidRPr="006077E9" w:rsidP="006077E9">
      <w:pPr>
        <w:pStyle w:val="ListBullet"/>
      </w:pPr>
      <w:r w:rsidRPr="006077E9">
        <w:t>housing, exercise, social and activity needs of animals</w:t>
      </w:r>
    </w:p>
    <w:p w:rsidR="00000000" w:rsidRPr="006077E9" w:rsidP="006077E9">
      <w:pPr>
        <w:pStyle w:val="ListBullet"/>
      </w:pPr>
      <w:r w:rsidRPr="006077E9">
        <w:t>animal husbandry regimes and relationship to enrichment programs</w:t>
      </w:r>
    </w:p>
    <w:p w:rsidR="00000000" w:rsidRPr="006077E9" w:rsidP="006077E9">
      <w:pPr>
        <w:pStyle w:val="ListBullet"/>
      </w:pPr>
      <w:r w:rsidRPr="006077E9">
        <w:t>features of low stress environments relevant to species</w:t>
      </w:r>
    </w:p>
    <w:p w:rsidR="00000000" w:rsidRPr="006077E9" w:rsidP="006077E9">
      <w:pPr>
        <w:pStyle w:val="ListBullet"/>
      </w:pPr>
      <w:r w:rsidRPr="006077E9">
        <w:t>animal safety issues relating to objects and/or structures used for enrichment purposes</w:t>
      </w:r>
    </w:p>
    <w:p w:rsidR="00000000" w:rsidRPr="006077E9" w:rsidP="006077E9">
      <w:pPr>
        <w:pStyle w:val="ListBullet"/>
      </w:pPr>
      <w:r w:rsidRPr="006077E9">
        <w:t>costs of items and infrastructure used in enrichment program</w:t>
      </w:r>
    </w:p>
    <w:p w:rsidR="00000000" w:rsidRPr="006077E9" w:rsidP="006077E9">
      <w:pPr>
        <w:pStyle w:val="ListBullet"/>
      </w:pPr>
      <w:r w:rsidRPr="006077E9">
        <w:t>organisational procedures and systems relevant to own work responsibilities, including workplace health and</w:t>
      </w:r>
      <w:r w:rsidRPr="006077E9">
        <w:t xml:space="preserve"> safety practices</w:t>
      </w:r>
    </w:p>
    <w:p w:rsidR="00000000" w:rsidRPr="006077E9" w:rsidP="006077E9">
      <w:pPr>
        <w:pStyle w:val="ListBullet"/>
      </w:pPr>
      <w:r w:rsidRPr="006077E9">
        <w:t>principles of animal welfare and ethics, and relevant animal welfare legislative requirements, including safe, low stress and humane animal handling techniques.</w:t>
      </w:r>
    </w:p>
    <w:p w:rsidR="00000000" w:rsidRPr="006077E9" w:rsidP="006077E9">
      <w:pPr>
        <w:pStyle w:val="AllowPageBreak"/>
      </w:pPr>
    </w:p>
    <w:p w:rsidR="00000000" w:rsidRPr="006077E9" w:rsidP="006077E9">
      <w:pPr>
        <w:pStyle w:val="Heading1"/>
      </w:pPr>
      <w:bookmarkStart w:id="12" w:name="O_1167938"/>
      <w:bookmarkEnd w:id="12"/>
      <w:r w:rsidRPr="006077E9">
        <w:t>Assessment Conditions</w:t>
      </w:r>
    </w:p>
    <w:p w:rsidR="00000000" w:rsidRPr="006077E9" w:rsidP="00887889">
      <w:pPr>
        <w:pStyle w:val="BodyText"/>
      </w:pPr>
      <w:r w:rsidRPr="006077E9">
        <w:t>Assessment of the skills in this uni</w:t>
      </w:r>
      <w:r w:rsidRPr="006077E9">
        <w:t>t of competency must take place under the following conditions:</w:t>
      </w:r>
    </w:p>
    <w:p w:rsidR="00000000" w:rsidRPr="006077E9" w:rsidP="006077E9">
      <w:pPr>
        <w:pStyle w:val="ListBullet"/>
      </w:pPr>
      <w:r w:rsidRPr="006077E9">
        <w:t>physical conditions:</w:t>
      </w:r>
    </w:p>
    <w:p w:rsidR="00000000" w:rsidRPr="006077E9" w:rsidP="006077E9">
      <w:pPr>
        <w:pStyle w:val="ListBullet2"/>
      </w:pPr>
      <w:r w:rsidRPr="006077E9">
        <w:t>an animal care facility or an environment that accurately represents workplace conditions</w:t>
      </w:r>
    </w:p>
    <w:p w:rsidR="00000000" w:rsidRPr="006077E9" w:rsidP="006077E9">
      <w:pPr>
        <w:pStyle w:val="ListBullet"/>
      </w:pPr>
      <w:r w:rsidRPr="006077E9">
        <w:t>resources, equipment and materials:</w:t>
      </w:r>
    </w:p>
    <w:p w:rsidR="00000000" w:rsidRPr="006077E9" w:rsidP="006077E9">
      <w:pPr>
        <w:pStyle w:val="ListBullet2"/>
      </w:pPr>
      <w:r w:rsidRPr="006077E9">
        <w:t>live animals as specified in the performa</w:t>
      </w:r>
      <w:r w:rsidRPr="006077E9">
        <w:t>nce evidence</w:t>
      </w:r>
    </w:p>
    <w:p w:rsidR="00000000" w:rsidRPr="006077E9" w:rsidP="006077E9">
      <w:pPr>
        <w:pStyle w:val="ListBullet2"/>
      </w:pPr>
      <w:r w:rsidRPr="006077E9">
        <w:t>housing for animals</w:t>
      </w:r>
    </w:p>
    <w:p w:rsidR="00000000" w:rsidRPr="006077E9" w:rsidP="006077E9">
      <w:pPr>
        <w:pStyle w:val="ListBullet2"/>
      </w:pPr>
      <w:r w:rsidRPr="006077E9">
        <w:t>resources to implement enrichment strategies</w:t>
      </w:r>
    </w:p>
    <w:p w:rsidR="00000000" w:rsidRPr="006077E9" w:rsidP="006077E9">
      <w:pPr>
        <w:pStyle w:val="ListBullet"/>
      </w:pPr>
      <w:r w:rsidRPr="006077E9">
        <w:t>relationships:</w:t>
      </w:r>
    </w:p>
    <w:p w:rsidR="00000000" w:rsidRPr="006077E9" w:rsidP="006077E9">
      <w:pPr>
        <w:pStyle w:val="ListBullet2"/>
      </w:pPr>
      <w:r w:rsidRPr="006077E9">
        <w:t>carers (team members or animal owners).</w:t>
      </w:r>
    </w:p>
    <w:p w:rsidR="00000000" w:rsidRPr="006077E9" w:rsidP="00887889">
      <w:pPr>
        <w:pStyle w:val="BodyText"/>
      </w:pPr>
      <w:r w:rsidRPr="006077E9">
        <w:t>Assessors of this unit must satisfy the requirements for assessors in applicable vocational education and training legislation, frameworks and/or standards.</w:t>
      </w:r>
    </w:p>
    <w:p w:rsidR="00000000" w:rsidRPr="006077E9" w:rsidP="006077E9">
      <w:pPr>
        <w:pStyle w:val="Heading1"/>
      </w:pPr>
      <w:bookmarkStart w:id="13" w:name="O_1167941"/>
      <w:bookmarkEnd w:id="13"/>
      <w:r w:rsidRPr="006077E9">
        <w:t>Links</w:t>
      </w:r>
    </w:p>
    <w:p w:rsidR="00000000" w:rsidRPr="006077E9" w:rsidP="00887889">
      <w:pPr>
        <w:pStyle w:val="BodyText"/>
      </w:pPr>
      <w:r w:rsidRPr="006077E9">
        <w:t>Companion Volumes, including Implementation Guides, are available at VETNe</w:t>
      </w:r>
      <w:r w:rsidRPr="006077E9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C2BC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77E9" w:rsidP="006077E9"/>
    <w:sectPr w:rsidSect="006077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 w:rsidRPr="00887889" w:rsidP="00887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89" w:rsidP="0060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7889" w:rsidP="0060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7889" w:rsidP="006077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 w:rsidP="00607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7889">
      <w:t>Approved</w:t>
    </w:r>
    <w:r w:rsidR="008878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788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7889">
      <w:rPr>
        <w:noProof/>
      </w:rPr>
      <w:t>5</w:t>
    </w:r>
    <w:r>
      <w:rPr>
        <w:noProof/>
      </w:rPr>
      <w:fldChar w:fldCharType="end"/>
    </w:r>
  </w:p>
  <w:p w:rsidR="006077E9" w:rsidP="00607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78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7889">
      <w:t>Skills Insight</w:t>
    </w:r>
    <w:r w:rsidR="00887889">
      <w:fldChar w:fldCharType="end"/>
    </w:r>
  </w:p>
  <w:p w:rsidR="006077E9" w:rsidP="00607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7E9" w:rsidRPr="00887889" w:rsidP="00887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89" w:rsidRPr="002D2AF8" w:rsidP="0060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ACMBEH402 Develop, implement and monitor enrichment strategies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7889" w:rsidP="006077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7E9" w:rsidRPr="002D2AF8" w:rsidP="00607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7889">
      <w:t>ACMBEH402 Develop, implement and monitor enrichment strategies for animals</w:t>
    </w:r>
    <w:r w:rsidR="008878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7889">
      <w:rPr>
        <w:noProof/>
      </w:rPr>
      <w:t>2 March 2025</w:t>
    </w:r>
    <w:r>
      <w:fldChar w:fldCharType="end"/>
    </w:r>
  </w:p>
  <w:p w:rsidR="006077E9" w:rsidP="00607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32D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DE8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63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7E9"/>
  </w:style>
  <w:style w:type="character" w:customStyle="1" w:styleId="Heading1Char">
    <w:name w:val="Heading 1 Char"/>
    <w:basedOn w:val="DefaultParagraphFont"/>
    <w:link w:val="Heading1"/>
    <w:rsid w:val="00607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7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7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77E9"/>
    <w:rPr>
      <w:i/>
    </w:rPr>
  </w:style>
  <w:style w:type="paragraph" w:customStyle="1" w:styleId="SuperHeading">
    <w:name w:val="SuperHeading"/>
    <w:basedOn w:val="Normal"/>
    <w:rsid w:val="00607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77E9"/>
    <w:rPr>
      <w:b/>
    </w:rPr>
  </w:style>
  <w:style w:type="character" w:customStyle="1" w:styleId="Heading2Char">
    <w:name w:val="Heading 2 Char"/>
    <w:basedOn w:val="DefaultParagraphFont"/>
    <w:link w:val="Heading2"/>
    <w:rsid w:val="00607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7E9"/>
    <w:rPr>
      <w:b/>
      <w:spacing w:val="0"/>
    </w:rPr>
  </w:style>
  <w:style w:type="paragraph" w:customStyle="1" w:styleId="SuperTitle">
    <w:name w:val="SuperTitle"/>
    <w:basedOn w:val="Title"/>
    <w:rsid w:val="00607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7E9"/>
  </w:style>
  <w:style w:type="paragraph" w:styleId="TableofFigures">
    <w:name w:val="table of figures"/>
    <w:basedOn w:val="Normal"/>
    <w:next w:val="Normal"/>
    <w:semiHidden/>
    <w:rsid w:val="00607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7E9"/>
    <w:rPr>
      <w:rFonts w:ascii="Wingdings" w:hAnsi="Wingdings"/>
    </w:rPr>
  </w:style>
  <w:style w:type="paragraph" w:customStyle="1" w:styleId="TableHeading">
    <w:name w:val="Table Heading"/>
    <w:basedOn w:val="HeadingBase"/>
    <w:rsid w:val="00607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7E9"/>
    <w:rPr>
      <w:color w:val="0033CC"/>
      <w:u w:val="none"/>
    </w:rPr>
  </w:style>
  <w:style w:type="paragraph" w:customStyle="1" w:styleId="BodyTextRight">
    <w:name w:val="Body Text Right"/>
    <w:basedOn w:val="BodyText"/>
    <w:rsid w:val="00607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7E9"/>
    <w:rPr>
      <w:sz w:val="32"/>
    </w:rPr>
  </w:style>
  <w:style w:type="paragraph" w:customStyle="1" w:styleId="HeadingProcedure">
    <w:name w:val="Heading Procedure"/>
    <w:basedOn w:val="HeadingBase"/>
    <w:next w:val="Normal"/>
    <w:rsid w:val="00607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7E9"/>
    <w:pPr>
      <w:spacing w:before="60" w:after="60"/>
    </w:pPr>
  </w:style>
  <w:style w:type="paragraph" w:styleId="ListContinue">
    <w:name w:val="List Continue"/>
    <w:basedOn w:val="List"/>
    <w:rsid w:val="006077E9"/>
    <w:pPr>
      <w:ind w:firstLine="0"/>
    </w:pPr>
  </w:style>
  <w:style w:type="paragraph" w:customStyle="1" w:styleId="ListNote">
    <w:name w:val="List Note"/>
    <w:basedOn w:val="List"/>
    <w:rsid w:val="00607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7E9"/>
    <w:rPr>
      <w:rFonts w:ascii="Courier New" w:hAnsi="Courier New"/>
    </w:rPr>
  </w:style>
  <w:style w:type="paragraph" w:customStyle="1" w:styleId="NoteBullet">
    <w:name w:val="Note Bullet"/>
    <w:basedOn w:val="Note"/>
    <w:rsid w:val="00607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7E9"/>
    <w:rPr>
      <w:b/>
      <w:smallCaps/>
    </w:rPr>
  </w:style>
  <w:style w:type="paragraph" w:customStyle="1" w:styleId="TableListNumber">
    <w:name w:val="Table List Number"/>
    <w:basedOn w:val="ListNumber"/>
    <w:rsid w:val="00607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7E9"/>
    <w:pPr>
      <w:numPr>
        <w:numId w:val="9"/>
      </w:numPr>
    </w:pPr>
  </w:style>
  <w:style w:type="paragraph" w:customStyle="1" w:styleId="ListAlpha2">
    <w:name w:val="List Alpha 2"/>
    <w:basedOn w:val="List2"/>
    <w:rsid w:val="006077E9"/>
    <w:pPr>
      <w:numPr>
        <w:numId w:val="8"/>
      </w:numPr>
    </w:pPr>
  </w:style>
  <w:style w:type="paragraph" w:styleId="List2">
    <w:name w:val="List 2"/>
    <w:basedOn w:val="BodyText"/>
    <w:rsid w:val="00607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7E9"/>
    <w:pPr>
      <w:numPr>
        <w:numId w:val="4"/>
      </w:numPr>
    </w:pPr>
  </w:style>
  <w:style w:type="paragraph" w:styleId="ListContinue2">
    <w:name w:val="List Continue 2"/>
    <w:basedOn w:val="List2"/>
    <w:rsid w:val="006077E9"/>
    <w:pPr>
      <w:ind w:firstLine="0"/>
    </w:pPr>
  </w:style>
  <w:style w:type="paragraph" w:styleId="ListContinue3">
    <w:name w:val="List Continue 3"/>
    <w:basedOn w:val="List3"/>
    <w:rsid w:val="006077E9"/>
    <w:pPr>
      <w:ind w:left="1021" w:firstLine="0"/>
    </w:pPr>
  </w:style>
  <w:style w:type="paragraph" w:styleId="ListContinue4">
    <w:name w:val="List Continue 4"/>
    <w:basedOn w:val="List4"/>
    <w:rsid w:val="006077E9"/>
    <w:pPr>
      <w:ind w:firstLine="0"/>
    </w:pPr>
  </w:style>
  <w:style w:type="paragraph" w:styleId="ListContinue5">
    <w:name w:val="List Continue 5"/>
    <w:basedOn w:val="List5"/>
    <w:rsid w:val="006077E9"/>
    <w:pPr>
      <w:ind w:firstLine="0"/>
    </w:pPr>
  </w:style>
  <w:style w:type="paragraph" w:styleId="ListNumber3">
    <w:name w:val="List Number 3"/>
    <w:basedOn w:val="List3"/>
    <w:rsid w:val="006077E9"/>
    <w:pPr>
      <w:numPr>
        <w:numId w:val="5"/>
      </w:numPr>
    </w:pPr>
  </w:style>
  <w:style w:type="paragraph" w:styleId="ListNumber4">
    <w:name w:val="List Number 4"/>
    <w:basedOn w:val="List4"/>
    <w:rsid w:val="006077E9"/>
    <w:pPr>
      <w:numPr>
        <w:numId w:val="6"/>
      </w:numPr>
    </w:pPr>
  </w:style>
  <w:style w:type="paragraph" w:styleId="ListNumber5">
    <w:name w:val="List Number 5"/>
    <w:basedOn w:val="List5"/>
    <w:rsid w:val="006077E9"/>
    <w:pPr>
      <w:numPr>
        <w:numId w:val="7"/>
      </w:numPr>
    </w:pPr>
  </w:style>
  <w:style w:type="paragraph" w:styleId="BlockText">
    <w:name w:val="Block Text"/>
    <w:basedOn w:val="Normal"/>
    <w:rsid w:val="00607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7E9"/>
    <w:rPr>
      <w:sz w:val="16"/>
      <w:vertAlign w:val="superscript"/>
    </w:rPr>
  </w:style>
  <w:style w:type="character" w:customStyle="1" w:styleId="Symbols">
    <w:name w:val="Symbols"/>
    <w:basedOn w:val="DefaultParagraphFont"/>
    <w:rsid w:val="006077E9"/>
    <w:rPr>
      <w:rFonts w:ascii="Symbol" w:hAnsi="Symbol"/>
    </w:rPr>
  </w:style>
  <w:style w:type="character" w:customStyle="1" w:styleId="MenuOptions">
    <w:name w:val="Menu Options"/>
    <w:basedOn w:val="DefaultParagraphFont"/>
    <w:rsid w:val="00607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7E9"/>
    <w:rPr>
      <w:b/>
    </w:rPr>
  </w:style>
  <w:style w:type="character" w:customStyle="1" w:styleId="Underlined">
    <w:name w:val="Underlined"/>
    <w:basedOn w:val="DefaultParagraphFont"/>
    <w:rsid w:val="006077E9"/>
    <w:rPr>
      <w:u w:val="single"/>
    </w:rPr>
  </w:style>
  <w:style w:type="paragraph" w:customStyle="1" w:styleId="TableBodyTextRight">
    <w:name w:val="Table Body Text Right"/>
    <w:basedOn w:val="TableBodyText"/>
    <w:rsid w:val="00607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7E9"/>
    <w:rPr>
      <w:sz w:val="18"/>
    </w:rPr>
  </w:style>
  <w:style w:type="paragraph" w:customStyle="1" w:styleId="BodySmallRight">
    <w:name w:val="Body Small Right"/>
    <w:basedOn w:val="BodyTextRight"/>
    <w:rsid w:val="006077E9"/>
    <w:rPr>
      <w:sz w:val="18"/>
      <w:szCs w:val="18"/>
    </w:rPr>
  </w:style>
  <w:style w:type="paragraph" w:customStyle="1" w:styleId="MarginEdition">
    <w:name w:val="Margin Edition"/>
    <w:basedOn w:val="MarginNote"/>
    <w:rsid w:val="00607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7E9"/>
    <w:rPr>
      <w:sz w:val="2"/>
      <w:szCs w:val="2"/>
    </w:rPr>
  </w:style>
  <w:style w:type="character" w:customStyle="1" w:styleId="Small">
    <w:name w:val="Small"/>
    <w:basedOn w:val="DefaultParagraphFont"/>
    <w:rsid w:val="006077E9"/>
    <w:rPr>
      <w:sz w:val="16"/>
    </w:rPr>
  </w:style>
  <w:style w:type="paragraph" w:customStyle="1" w:styleId="WideTable">
    <w:name w:val="Wide Table"/>
    <w:basedOn w:val="Normal"/>
    <w:rsid w:val="00607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7E9"/>
  </w:style>
  <w:style w:type="paragraph" w:styleId="Quote">
    <w:name w:val="Quote"/>
    <w:basedOn w:val="Heading1"/>
    <w:link w:val="QuoteChar"/>
    <w:qFormat/>
    <w:rsid w:val="00607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7E9"/>
    <w:pPr>
      <w:pageBreakBefore/>
    </w:pPr>
  </w:style>
  <w:style w:type="paragraph" w:customStyle="1" w:styleId="Border">
    <w:name w:val="Border"/>
    <w:basedOn w:val="Normal"/>
    <w:qFormat/>
    <w:rsid w:val="00607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7E9"/>
    <w:rPr>
      <w:u w:val="single"/>
    </w:rPr>
  </w:style>
  <w:style w:type="character" w:customStyle="1" w:styleId="BoldandItalics">
    <w:name w:val="Bold and Italics"/>
    <w:qFormat/>
    <w:rsid w:val="006077E9"/>
    <w:rPr>
      <w:b/>
      <w:i/>
      <w:u w:val="none"/>
    </w:rPr>
  </w:style>
  <w:style w:type="paragraph" w:styleId="BalloonText">
    <w:name w:val="Balloon Text"/>
    <w:basedOn w:val="Normal"/>
    <w:link w:val="BalloonTextChar"/>
    <w:rsid w:val="00607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7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7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7415</Characters>
  <Application>Microsoft Office Word</Application>
  <DocSecurity>0</DocSecurity>
  <Lines>218</Lines>
  <Paragraphs>141</Paragraphs>
  <ScaleCrop>false</ScaleCrop>
  <Company>Author-it Software Corporation Ltd.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ACMBEH402 Develop, implement and monitor enrichment strategies for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2025-03-01T20:29:00Z</dcterms:created>
  <dcterms:modified xsi:type="dcterms:W3CDTF">2025-03-01T20:29:00Z</dcterms:modified>
</cp:coreProperties>
</file>