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7A3" w:rsidP="00922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ACMBEH401 Develop, monitor and review behavioural husbandry strategies</w:t>
      </w:r>
      <w:r>
        <w:fldChar w:fldCharType="end"/>
      </w:r>
    </w:p>
    <w:p w:rsidR="009227A3" w:rsidP="009227A3">
      <w:pPr>
        <w:pStyle w:val="Version"/>
        <w:sectPr w:rsidSect="00397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7DE" w:rsidP="003977DE">
      <w:pPr>
        <w:pStyle w:val="SuperHeading"/>
      </w:pPr>
      <w:r w:rsidRPr="003977DE">
        <w:t>Assessment Requirements for ACMBEH401 Develop, monitor and review behavioural husbandry strategies</w:t>
      </w:r>
    </w:p>
    <w:p w:rsidR="00000000" w:rsidRPr="003977DE" w:rsidP="003977DE">
      <w:pPr>
        <w:pStyle w:val="Heading1"/>
      </w:pPr>
      <w:bookmarkStart w:id="1" w:name="O_1167916"/>
      <w:bookmarkEnd w:id="1"/>
      <w:r w:rsidRPr="003977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7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7DE">
            <w:pPr>
              <w:pStyle w:val="BodyTextBold"/>
              <w:rPr>
                <w:lang w:val="en-NZ"/>
              </w:rPr>
            </w:pPr>
            <w:r w:rsidRPr="003977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7DE">
            <w:pPr>
              <w:pStyle w:val="BodyTextBold"/>
              <w:rPr>
                <w:lang w:val="en-NZ"/>
              </w:rPr>
            </w:pPr>
            <w:r w:rsidRPr="003977DE">
              <w:t>Comments</w:t>
            </w:r>
          </w:p>
        </w:tc>
      </w:tr>
      <w:tr w:rsidTr="003977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7DE">
            <w:pPr>
              <w:pStyle w:val="BodyText"/>
              <w:rPr>
                <w:lang w:val="en-NZ"/>
              </w:rPr>
            </w:pPr>
            <w:r w:rsidRPr="003977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7DE" w:rsidP="003977DE">
            <w:pPr>
              <w:pStyle w:val="BodyText"/>
            </w:pPr>
            <w:r w:rsidRPr="003977DE">
              <w:t>This version released with ACM Animal Care and Management Training Package Version 4.0.</w:t>
            </w:r>
          </w:p>
        </w:tc>
      </w:tr>
    </w:tbl>
    <w:p w:rsidR="00000000" w:rsidRPr="003977DE" w:rsidP="003977DE">
      <w:pPr>
        <w:pStyle w:val="BodyText"/>
      </w:pPr>
    </w:p>
    <w:p w:rsidR="00000000" w:rsidRPr="003977DE" w:rsidP="003977DE">
      <w:pPr>
        <w:pStyle w:val="AllowPageBreak"/>
      </w:pPr>
    </w:p>
    <w:p w:rsidR="00000000" w:rsidRPr="003977DE" w:rsidP="003977DE">
      <w:pPr>
        <w:pStyle w:val="Heading1"/>
      </w:pPr>
      <w:bookmarkStart w:id="2" w:name="O_1167917"/>
      <w:bookmarkEnd w:id="2"/>
      <w:r w:rsidRPr="003977DE">
        <w:t>Performance Evidence</w:t>
      </w:r>
    </w:p>
    <w:p w:rsidR="00000000" w:rsidRPr="003977DE" w:rsidP="009227A3">
      <w:pPr>
        <w:pStyle w:val="BodyText"/>
      </w:pPr>
      <w:r w:rsidRPr="003977DE">
        <w:t>An individual demonstrating competency must satisfy all of the elements and performance criteria in this unit.</w:t>
      </w:r>
    </w:p>
    <w:p w:rsidR="00000000" w:rsidRPr="003977DE" w:rsidP="009227A3">
      <w:pPr>
        <w:pStyle w:val="BodyText"/>
      </w:pPr>
      <w:r w:rsidRPr="003977DE">
        <w:t>There must be evidence that the individual has:</w:t>
      </w:r>
    </w:p>
    <w:p w:rsidR="00000000" w:rsidRPr="003977DE" w:rsidP="003977DE">
      <w:pPr>
        <w:pStyle w:val="ListBullet"/>
      </w:pPr>
      <w:r w:rsidRPr="003977DE">
        <w:t>researched, created and analysed a behaviour profile fo</w:t>
      </w:r>
      <w:r w:rsidRPr="003977DE">
        <w:t>r one animal or one species</w:t>
      </w:r>
    </w:p>
    <w:p w:rsidR="00000000" w:rsidRPr="003977DE" w:rsidP="003977DE">
      <w:pPr>
        <w:pStyle w:val="ListBullet"/>
      </w:pPr>
      <w:r w:rsidRPr="003977DE">
        <w:t>developed, monitored and reviewed one training and one enrichment program, including short-term and long-term objectives for one animal or species</w:t>
      </w:r>
    </w:p>
    <w:p w:rsidR="00000000" w:rsidRPr="003977DE" w:rsidP="003977DE">
      <w:pPr>
        <w:pStyle w:val="ListBullet"/>
      </w:pPr>
      <w:r w:rsidRPr="003977DE">
        <w:t>maintained records for each animal or species</w:t>
      </w:r>
    </w:p>
    <w:p w:rsidR="00000000" w:rsidRPr="003977DE" w:rsidP="003977DE">
      <w:pPr>
        <w:pStyle w:val="ListBullet"/>
      </w:pPr>
      <w:r w:rsidRPr="003977DE">
        <w:t>provided support and advice to two staff members on behavioural husbandry, including animal training and enrichment programs</w:t>
      </w:r>
    </w:p>
    <w:p w:rsidR="00000000" w:rsidRPr="003977DE" w:rsidP="003977DE">
      <w:pPr>
        <w:pStyle w:val="ListBullet"/>
      </w:pPr>
      <w:r w:rsidRPr="003977DE">
        <w:t>contributed one recommendation to the facility</w:t>
      </w:r>
      <w:r>
        <w:t>’</w:t>
      </w:r>
      <w:r w:rsidRPr="003977DE">
        <w:t>s animal behavioural husbandry policy.</w:t>
      </w:r>
    </w:p>
    <w:p w:rsidR="00000000" w:rsidRPr="003977DE" w:rsidP="003977DE">
      <w:pPr>
        <w:pStyle w:val="AllowPageBreak"/>
      </w:pPr>
    </w:p>
    <w:p w:rsidR="00000000" w:rsidRPr="003977DE" w:rsidP="003977DE">
      <w:pPr>
        <w:pStyle w:val="Heading1"/>
      </w:pPr>
      <w:bookmarkStart w:id="3" w:name="O_1167918"/>
      <w:bookmarkEnd w:id="3"/>
      <w:r w:rsidRPr="003977DE">
        <w:t>Knowledge Evidence</w:t>
      </w:r>
    </w:p>
    <w:p w:rsidR="00000000" w:rsidRPr="003977DE" w:rsidP="009227A3">
      <w:pPr>
        <w:pStyle w:val="BodyText"/>
      </w:pPr>
      <w:r w:rsidRPr="003977DE">
        <w:t>An indi</w:t>
      </w:r>
      <w:r w:rsidRPr="003977DE">
        <w:t>vidual must be able to demonstrate the knowledge required to perform the tasks outlined in the elements and performance criteria of this unit. This includes knowledge of:</w:t>
      </w:r>
    </w:p>
    <w:p w:rsidR="00000000" w:rsidRPr="003977DE" w:rsidP="003977DE">
      <w:pPr>
        <w:pStyle w:val="ListBullet"/>
      </w:pPr>
      <w:r w:rsidRPr="003977DE">
        <w:t>specific behavioural needs of an animal or species, including:</w:t>
      </w:r>
    </w:p>
    <w:p w:rsidR="00000000" w:rsidRPr="003977DE" w:rsidP="003977DE">
      <w:pPr>
        <w:pStyle w:val="ListBullet2"/>
      </w:pPr>
      <w:r w:rsidRPr="003977DE">
        <w:t>how to collect infor</w:t>
      </w:r>
      <w:r w:rsidRPr="003977DE">
        <w:t>mation via detailed observation, research and discussions with others</w:t>
      </w:r>
    </w:p>
    <w:p w:rsidR="00000000" w:rsidRPr="003977DE" w:rsidP="003977DE">
      <w:pPr>
        <w:pStyle w:val="ListBullet2"/>
      </w:pPr>
      <w:r w:rsidRPr="003977DE">
        <w:t>natural habitat – environment and diet</w:t>
      </w:r>
    </w:p>
    <w:p w:rsidR="00000000" w:rsidRPr="003977DE" w:rsidP="003977DE">
      <w:pPr>
        <w:pStyle w:val="ListBullet2"/>
      </w:pPr>
      <w:r w:rsidRPr="003977DE">
        <w:t>normal and abnormal behaviour and behavioural patterns</w:t>
      </w:r>
    </w:p>
    <w:p w:rsidR="00000000" w:rsidRPr="003977DE" w:rsidP="003977DE">
      <w:pPr>
        <w:pStyle w:val="ListBullet2"/>
      </w:pPr>
      <w:r w:rsidRPr="003977DE">
        <w:t>housing, nutrition and feeding, enclosure or exhibit and breeding requirements</w:t>
      </w:r>
    </w:p>
    <w:p w:rsidR="00000000" w:rsidRPr="003977DE" w:rsidP="003977DE">
      <w:pPr>
        <w:pStyle w:val="ListBullet2"/>
      </w:pPr>
      <w:r w:rsidRPr="003977DE">
        <w:t>socialisation</w:t>
      </w:r>
      <w:r w:rsidRPr="003977DE">
        <w:t xml:space="preserve"> and conspecific interactions</w:t>
      </w:r>
    </w:p>
    <w:p w:rsidR="00000000" w:rsidRPr="003977DE" w:rsidP="003977DE">
      <w:pPr>
        <w:pStyle w:val="ListBullet2"/>
      </w:pPr>
      <w:r w:rsidRPr="003977DE">
        <w:t>anatomy and physiology, including reproductive behaviour</w:t>
      </w:r>
    </w:p>
    <w:p w:rsidR="00000000" w:rsidRPr="003977DE" w:rsidP="003977DE">
      <w:pPr>
        <w:pStyle w:val="ListBullet"/>
      </w:pPr>
      <w:r w:rsidRPr="003977DE">
        <w:t>features of behavioural husbandry, including:</w:t>
      </w:r>
    </w:p>
    <w:p w:rsidR="00000000" w:rsidRPr="003977DE" w:rsidP="003977DE">
      <w:pPr>
        <w:pStyle w:val="ListBullet2"/>
      </w:pPr>
      <w:r w:rsidRPr="003977DE">
        <w:t>behavioural training</w:t>
      </w:r>
    </w:p>
    <w:p w:rsidR="00000000" w:rsidRPr="003977DE" w:rsidP="003977DE">
      <w:pPr>
        <w:pStyle w:val="ListBullet2"/>
      </w:pPr>
      <w:r w:rsidRPr="003977DE">
        <w:t>enrichment programs</w:t>
      </w:r>
    </w:p>
    <w:p w:rsidR="00000000" w:rsidRPr="003977DE" w:rsidP="003977DE">
      <w:pPr>
        <w:pStyle w:val="ListBullet"/>
      </w:pPr>
      <w:r w:rsidRPr="003977DE">
        <w:t>key purpose, features and techniques used in training, including:</w:t>
      </w:r>
    </w:p>
    <w:p w:rsidR="00000000" w:rsidRPr="003977DE" w:rsidP="003977DE">
      <w:pPr>
        <w:pStyle w:val="ListBullet2"/>
      </w:pPr>
      <w:r w:rsidRPr="003977DE">
        <w:t>assisting with husbandry activities</w:t>
      </w:r>
    </w:p>
    <w:p w:rsidR="00000000" w:rsidRPr="003977DE" w:rsidP="003977DE">
      <w:pPr>
        <w:pStyle w:val="ListBullet2"/>
      </w:pPr>
      <w:r w:rsidRPr="003977DE">
        <w:t>accessing animals for health and veterinary checks</w:t>
      </w:r>
    </w:p>
    <w:p w:rsidR="00000000" w:rsidRPr="003977DE" w:rsidP="003977DE">
      <w:pPr>
        <w:pStyle w:val="ListBullet2"/>
      </w:pPr>
      <w:r w:rsidRPr="003977DE">
        <w:t>interpretative programs</w:t>
      </w:r>
    </w:p>
    <w:p w:rsidR="00000000" w:rsidRPr="003977DE" w:rsidP="003977DE">
      <w:pPr>
        <w:pStyle w:val="ListBullet"/>
      </w:pPr>
      <w:r w:rsidRPr="003977DE">
        <w:t>key purpose, features and strategies used in enrichment programs, including:</w:t>
      </w:r>
    </w:p>
    <w:p w:rsidR="00000000" w:rsidRPr="003977DE" w:rsidP="003977DE">
      <w:pPr>
        <w:pStyle w:val="ListBullet2"/>
      </w:pPr>
      <w:r w:rsidRPr="003977DE">
        <w:t xml:space="preserve">goal-based enrichment </w:t>
      </w:r>
    </w:p>
    <w:p w:rsidR="00000000" w:rsidRPr="003977DE" w:rsidP="003977DE">
      <w:pPr>
        <w:pStyle w:val="ListBullet2"/>
      </w:pPr>
      <w:r w:rsidRPr="003977DE">
        <w:t>encouraging natural behaviours</w:t>
      </w:r>
    </w:p>
    <w:p w:rsidR="00000000" w:rsidRPr="003977DE" w:rsidP="003977DE">
      <w:pPr>
        <w:pStyle w:val="ListBullet2"/>
      </w:pPr>
      <w:r w:rsidRPr="003977DE">
        <w:t>promoting we</w:t>
      </w:r>
      <w:r w:rsidRPr="003977DE">
        <w:t>llbeing and animal welfare</w:t>
      </w:r>
    </w:p>
    <w:p w:rsidR="00000000" w:rsidRPr="003977DE" w:rsidP="003977DE">
      <w:pPr>
        <w:pStyle w:val="ListBullet"/>
      </w:pPr>
      <w:r w:rsidRPr="003977DE">
        <w:t>animal welfare principles and ethics related to behaviour management, including:</w:t>
      </w:r>
    </w:p>
    <w:p w:rsidR="00000000" w:rsidRPr="003977DE" w:rsidP="003977DE">
      <w:pPr>
        <w:pStyle w:val="ListBullet2"/>
      </w:pPr>
      <w:r w:rsidRPr="003977DE">
        <w:t>Australian Animal Welfare Standards and Guidelines for Exhibited Animals</w:t>
      </w:r>
    </w:p>
    <w:p w:rsidR="00000000" w:rsidRPr="003977DE" w:rsidP="003977DE">
      <w:pPr>
        <w:pStyle w:val="ListBullet2"/>
      </w:pPr>
      <w:r w:rsidRPr="003977DE">
        <w:t>animal welfare assessment frameworks – Five Domains, Quality of Life, Fiv</w:t>
      </w:r>
      <w:r w:rsidRPr="003977DE">
        <w:t>e Freedoms</w:t>
      </w:r>
    </w:p>
    <w:p w:rsidR="00000000" w:rsidRPr="003977DE" w:rsidP="003977DE">
      <w:pPr>
        <w:pStyle w:val="ListBullet2"/>
      </w:pPr>
      <w:r w:rsidRPr="003977DE">
        <w:t>state/territory regulations</w:t>
      </w:r>
    </w:p>
    <w:p w:rsidR="00000000" w:rsidRPr="003977DE" w:rsidP="003977DE">
      <w:pPr>
        <w:pStyle w:val="ListBullet"/>
      </w:pPr>
      <w:r w:rsidRPr="003977DE">
        <w:t>relevant facility policies and procedures, including:</w:t>
      </w:r>
    </w:p>
    <w:p w:rsidR="00000000" w:rsidRPr="003977DE" w:rsidP="003977DE">
      <w:pPr>
        <w:pStyle w:val="ListBullet2"/>
      </w:pPr>
      <w:r w:rsidRPr="003977DE">
        <w:t>managing animal behaviour</w:t>
      </w:r>
    </w:p>
    <w:p w:rsidR="00000000" w:rsidRPr="003977DE" w:rsidP="003977DE">
      <w:pPr>
        <w:pStyle w:val="ListBullet2"/>
      </w:pPr>
      <w:r w:rsidRPr="003977DE">
        <w:t>health and safety and emergency procedures</w:t>
      </w:r>
    </w:p>
    <w:p w:rsidR="00000000" w:rsidRPr="003977DE" w:rsidP="003977DE">
      <w:pPr>
        <w:pStyle w:val="ListBullet2"/>
      </w:pPr>
      <w:r w:rsidRPr="003977DE">
        <w:t>animal handling</w:t>
      </w:r>
    </w:p>
    <w:p w:rsidR="00000000" w:rsidRPr="003977DE" w:rsidP="003977DE">
      <w:pPr>
        <w:pStyle w:val="ListBullet"/>
      </w:pPr>
      <w:r w:rsidRPr="003977DE">
        <w:t>facility record-keeping requirements relevant to behaviour management, including:</w:t>
      </w:r>
    </w:p>
    <w:p w:rsidR="00000000" w:rsidRPr="003977DE" w:rsidP="003977DE">
      <w:pPr>
        <w:pStyle w:val="ListBullet2"/>
      </w:pPr>
      <w:r w:rsidRPr="003977DE">
        <w:t>information management software</w:t>
      </w:r>
    </w:p>
    <w:p w:rsidR="00000000" w:rsidRPr="003977DE" w:rsidP="003977DE">
      <w:pPr>
        <w:pStyle w:val="ListBullet2"/>
      </w:pPr>
      <w:r w:rsidRPr="003977DE">
        <w:t>animal husbandry manuals</w:t>
      </w:r>
    </w:p>
    <w:p w:rsidR="00000000" w:rsidRPr="003977DE" w:rsidP="003977DE">
      <w:pPr>
        <w:pStyle w:val="ListBullet2"/>
      </w:pPr>
      <w:r w:rsidRPr="003977DE">
        <w:t>observation and monitoring records.</w:t>
      </w:r>
    </w:p>
    <w:p w:rsidR="00000000" w:rsidRPr="003977DE" w:rsidP="003977DE">
      <w:pPr>
        <w:pStyle w:val="AllowPageBreak"/>
      </w:pPr>
    </w:p>
    <w:p w:rsidR="00000000" w:rsidRPr="003977DE" w:rsidP="003977DE">
      <w:pPr>
        <w:pStyle w:val="Heading1"/>
      </w:pPr>
      <w:bookmarkStart w:id="4" w:name="O_1167919"/>
      <w:bookmarkEnd w:id="4"/>
      <w:r w:rsidRPr="003977DE">
        <w:t>Assessment Conditions</w:t>
      </w:r>
    </w:p>
    <w:p w:rsidR="00000000" w:rsidRPr="003977DE" w:rsidP="009227A3">
      <w:pPr>
        <w:pStyle w:val="BodyText"/>
      </w:pPr>
      <w:r w:rsidRPr="003977DE">
        <w:t>Assessment of the skills in this unit o</w:t>
      </w:r>
      <w:r w:rsidRPr="003977DE">
        <w:t>f competency must take place under the following conditions:</w:t>
      </w:r>
    </w:p>
    <w:p w:rsidR="00000000" w:rsidRPr="003977DE" w:rsidP="003977DE">
      <w:pPr>
        <w:pStyle w:val="ListBullet"/>
      </w:pPr>
      <w:r w:rsidRPr="003977DE">
        <w:t>physical conditions:</w:t>
      </w:r>
    </w:p>
    <w:p w:rsidR="00000000" w:rsidRPr="003977DE" w:rsidP="003977DE">
      <w:pPr>
        <w:pStyle w:val="ListBullet2"/>
      </w:pPr>
      <w:r w:rsidRPr="003977DE">
        <w:t>an animal care workplace or an environment that accurately reflects a real workplace</w:t>
      </w:r>
    </w:p>
    <w:p w:rsidR="00000000" w:rsidRPr="003977DE" w:rsidP="003977DE">
      <w:pPr>
        <w:pStyle w:val="ListBullet"/>
      </w:pPr>
      <w:r w:rsidRPr="003977DE">
        <w:t>resources, equipment and materials:</w:t>
      </w:r>
    </w:p>
    <w:p w:rsidR="00000000" w:rsidRPr="003977DE" w:rsidP="003977DE">
      <w:pPr>
        <w:pStyle w:val="ListBullet2"/>
      </w:pPr>
      <w:r w:rsidRPr="003977DE">
        <w:t>live animals as specified in the performance evid</w:t>
      </w:r>
      <w:r w:rsidRPr="003977DE">
        <w:t>ence</w:t>
      </w:r>
    </w:p>
    <w:p w:rsidR="00000000" w:rsidRPr="003977DE" w:rsidP="003977DE">
      <w:pPr>
        <w:pStyle w:val="ListBullet2"/>
      </w:pPr>
      <w:r w:rsidRPr="003977DE">
        <w:t>equipment and resources appropriate to work undertaken in an animal care facility</w:t>
      </w:r>
    </w:p>
    <w:p w:rsidR="00000000" w:rsidRPr="003977DE" w:rsidP="003977DE">
      <w:pPr>
        <w:pStyle w:val="ListBullet"/>
      </w:pPr>
      <w:r w:rsidRPr="003977DE">
        <w:t>specifications:</w:t>
      </w:r>
    </w:p>
    <w:p w:rsidR="00000000" w:rsidRPr="003977DE" w:rsidP="003977DE">
      <w:pPr>
        <w:pStyle w:val="ListBullet2"/>
      </w:pPr>
      <w:r w:rsidRPr="003977DE">
        <w:t>facility policies and procedures relating to behavioural management</w:t>
      </w:r>
    </w:p>
    <w:p w:rsidR="00000000" w:rsidRPr="003977DE" w:rsidP="003977DE">
      <w:pPr>
        <w:pStyle w:val="ListBullet"/>
      </w:pPr>
      <w:r w:rsidRPr="003977DE">
        <w:t>relationships:</w:t>
      </w:r>
    </w:p>
    <w:p w:rsidR="00000000" w:rsidRPr="003977DE" w:rsidP="003977DE">
      <w:pPr>
        <w:pStyle w:val="ListBullet2"/>
      </w:pPr>
      <w:r w:rsidRPr="003977DE">
        <w:t>team members.</w:t>
      </w:r>
    </w:p>
    <w:p w:rsidR="00000000" w:rsidRPr="003977DE" w:rsidP="009227A3">
      <w:pPr>
        <w:pStyle w:val="BodyText"/>
      </w:pPr>
      <w:r w:rsidRPr="003977DE">
        <w:t>Assessors of this unit must satisfy the requirements for assessors in applicable vocational education and training legislation, frameworks and/or standards.</w:t>
      </w:r>
    </w:p>
    <w:p w:rsidR="00000000" w:rsidRPr="003977DE" w:rsidP="003977DE">
      <w:pPr>
        <w:pStyle w:val="Heading1"/>
      </w:pPr>
      <w:bookmarkStart w:id="5" w:name="O_1167922"/>
      <w:bookmarkEnd w:id="5"/>
      <w:r w:rsidRPr="003977DE">
        <w:t>Links</w:t>
      </w:r>
    </w:p>
    <w:p w:rsidR="00000000" w:rsidRPr="003977DE" w:rsidP="009227A3">
      <w:pPr>
        <w:pStyle w:val="BodyText"/>
      </w:pPr>
      <w:r w:rsidRPr="003977DE">
        <w:t>Companion Volumes, including Implementation Guides, are available at VETNe</w:t>
      </w:r>
      <w:r w:rsidRPr="003977DE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47C6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977DE" w:rsidP="003977DE"/>
    <w:sectPr w:rsidSect="00397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DE" w:rsidRPr="009227A3" w:rsidP="00922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A3" w:rsidP="00397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7A3" w:rsidP="00397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27A3" w:rsidP="00397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7DE" w:rsidRPr="009227A3" w:rsidP="00922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A3" w:rsidRPr="002D2AF8" w:rsidP="00397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ACMBEH401 Develop, monitor and review behavioural husbandry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227A3" w:rsidP="00397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20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F26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20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7DE"/>
  </w:style>
  <w:style w:type="character" w:customStyle="1" w:styleId="Heading1Char">
    <w:name w:val="Heading 1 Char"/>
    <w:basedOn w:val="DefaultParagraphFont"/>
    <w:link w:val="Heading1"/>
    <w:rsid w:val="00397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7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77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77DE"/>
    <w:rPr>
      <w:b/>
    </w:rPr>
  </w:style>
  <w:style w:type="character" w:customStyle="1" w:styleId="Heading2Char">
    <w:name w:val="Heading 2 Char"/>
    <w:basedOn w:val="DefaultParagraphFont"/>
    <w:link w:val="Heading2"/>
    <w:rsid w:val="00397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7DE"/>
    <w:rPr>
      <w:b/>
      <w:spacing w:val="0"/>
    </w:rPr>
  </w:style>
  <w:style w:type="paragraph" w:customStyle="1" w:styleId="SuperTitle">
    <w:name w:val="SuperTitle"/>
    <w:basedOn w:val="Title"/>
    <w:rsid w:val="00397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7DE"/>
    <w:rPr>
      <w:i/>
    </w:rPr>
  </w:style>
  <w:style w:type="paragraph" w:styleId="Caption">
    <w:name w:val="caption"/>
    <w:basedOn w:val="BodyText"/>
    <w:next w:val="Normal"/>
    <w:qFormat/>
    <w:rsid w:val="00397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7DE"/>
  </w:style>
  <w:style w:type="paragraph" w:styleId="TableofFigures">
    <w:name w:val="table of figures"/>
    <w:basedOn w:val="Normal"/>
    <w:next w:val="Normal"/>
    <w:semiHidden/>
    <w:rsid w:val="00397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7DE"/>
    <w:rPr>
      <w:rFonts w:ascii="Wingdings" w:hAnsi="Wingdings"/>
    </w:rPr>
  </w:style>
  <w:style w:type="paragraph" w:customStyle="1" w:styleId="TableHeading">
    <w:name w:val="Table Heading"/>
    <w:basedOn w:val="HeadingBase"/>
    <w:rsid w:val="00397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7DE"/>
    <w:rPr>
      <w:color w:val="0033CC"/>
      <w:u w:val="none"/>
    </w:rPr>
  </w:style>
  <w:style w:type="paragraph" w:customStyle="1" w:styleId="BodyTextRight">
    <w:name w:val="Body Text Right"/>
    <w:basedOn w:val="BodyText"/>
    <w:rsid w:val="00397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7DE"/>
    <w:rPr>
      <w:sz w:val="32"/>
    </w:rPr>
  </w:style>
  <w:style w:type="paragraph" w:customStyle="1" w:styleId="HeadingProcedure">
    <w:name w:val="Heading Procedure"/>
    <w:basedOn w:val="HeadingBase"/>
    <w:next w:val="Normal"/>
    <w:rsid w:val="00397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7DE"/>
    <w:pPr>
      <w:spacing w:before="60" w:after="60"/>
    </w:pPr>
  </w:style>
  <w:style w:type="paragraph" w:styleId="ListContinue">
    <w:name w:val="List Continue"/>
    <w:basedOn w:val="List"/>
    <w:rsid w:val="003977DE"/>
    <w:pPr>
      <w:ind w:firstLine="0"/>
    </w:pPr>
  </w:style>
  <w:style w:type="paragraph" w:customStyle="1" w:styleId="ListNote">
    <w:name w:val="List Note"/>
    <w:basedOn w:val="List"/>
    <w:rsid w:val="00397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7DE"/>
    <w:rPr>
      <w:rFonts w:ascii="Courier New" w:hAnsi="Courier New"/>
    </w:rPr>
  </w:style>
  <w:style w:type="paragraph" w:customStyle="1" w:styleId="NoteBullet">
    <w:name w:val="Note Bullet"/>
    <w:basedOn w:val="Note"/>
    <w:rsid w:val="00397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7DE"/>
    <w:rPr>
      <w:b/>
      <w:smallCaps/>
    </w:rPr>
  </w:style>
  <w:style w:type="paragraph" w:customStyle="1" w:styleId="TableListNumber">
    <w:name w:val="Table List Number"/>
    <w:basedOn w:val="ListNumber"/>
    <w:rsid w:val="00397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7DE"/>
    <w:pPr>
      <w:numPr>
        <w:numId w:val="9"/>
      </w:numPr>
    </w:pPr>
  </w:style>
  <w:style w:type="paragraph" w:customStyle="1" w:styleId="ListAlpha2">
    <w:name w:val="List Alpha 2"/>
    <w:basedOn w:val="List2"/>
    <w:rsid w:val="003977DE"/>
    <w:pPr>
      <w:numPr>
        <w:numId w:val="8"/>
      </w:numPr>
    </w:pPr>
  </w:style>
  <w:style w:type="paragraph" w:styleId="List2">
    <w:name w:val="List 2"/>
    <w:basedOn w:val="BodyText"/>
    <w:rsid w:val="00397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7DE"/>
    <w:pPr>
      <w:numPr>
        <w:numId w:val="4"/>
      </w:numPr>
    </w:pPr>
  </w:style>
  <w:style w:type="paragraph" w:styleId="ListContinue2">
    <w:name w:val="List Continue 2"/>
    <w:basedOn w:val="List2"/>
    <w:rsid w:val="003977DE"/>
    <w:pPr>
      <w:ind w:firstLine="0"/>
    </w:pPr>
  </w:style>
  <w:style w:type="paragraph" w:styleId="ListContinue3">
    <w:name w:val="List Continue 3"/>
    <w:basedOn w:val="List3"/>
    <w:rsid w:val="003977DE"/>
    <w:pPr>
      <w:ind w:left="1021" w:firstLine="0"/>
    </w:pPr>
  </w:style>
  <w:style w:type="paragraph" w:styleId="ListContinue4">
    <w:name w:val="List Continue 4"/>
    <w:basedOn w:val="List4"/>
    <w:rsid w:val="003977DE"/>
    <w:pPr>
      <w:ind w:firstLine="0"/>
    </w:pPr>
  </w:style>
  <w:style w:type="paragraph" w:styleId="ListContinue5">
    <w:name w:val="List Continue 5"/>
    <w:basedOn w:val="List5"/>
    <w:rsid w:val="003977DE"/>
    <w:pPr>
      <w:ind w:firstLine="0"/>
    </w:pPr>
  </w:style>
  <w:style w:type="paragraph" w:styleId="ListNumber3">
    <w:name w:val="List Number 3"/>
    <w:basedOn w:val="List3"/>
    <w:rsid w:val="003977DE"/>
    <w:pPr>
      <w:numPr>
        <w:numId w:val="5"/>
      </w:numPr>
    </w:pPr>
  </w:style>
  <w:style w:type="paragraph" w:styleId="ListNumber4">
    <w:name w:val="List Number 4"/>
    <w:basedOn w:val="List4"/>
    <w:rsid w:val="003977DE"/>
    <w:pPr>
      <w:numPr>
        <w:numId w:val="6"/>
      </w:numPr>
    </w:pPr>
  </w:style>
  <w:style w:type="paragraph" w:styleId="ListNumber5">
    <w:name w:val="List Number 5"/>
    <w:basedOn w:val="List5"/>
    <w:rsid w:val="003977DE"/>
    <w:pPr>
      <w:numPr>
        <w:numId w:val="7"/>
      </w:numPr>
    </w:pPr>
  </w:style>
  <w:style w:type="paragraph" w:styleId="BlockText">
    <w:name w:val="Block Text"/>
    <w:basedOn w:val="Normal"/>
    <w:rsid w:val="00397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7DE"/>
    <w:rPr>
      <w:sz w:val="16"/>
      <w:vertAlign w:val="superscript"/>
    </w:rPr>
  </w:style>
  <w:style w:type="character" w:customStyle="1" w:styleId="Symbols">
    <w:name w:val="Symbols"/>
    <w:basedOn w:val="DefaultParagraphFont"/>
    <w:rsid w:val="003977DE"/>
    <w:rPr>
      <w:rFonts w:ascii="Symbol" w:hAnsi="Symbol"/>
    </w:rPr>
  </w:style>
  <w:style w:type="character" w:customStyle="1" w:styleId="MenuOptions">
    <w:name w:val="Menu Options"/>
    <w:basedOn w:val="DefaultParagraphFont"/>
    <w:rsid w:val="00397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7DE"/>
    <w:rPr>
      <w:b/>
    </w:rPr>
  </w:style>
  <w:style w:type="character" w:customStyle="1" w:styleId="Underlined">
    <w:name w:val="Underlined"/>
    <w:basedOn w:val="DefaultParagraphFont"/>
    <w:rsid w:val="003977DE"/>
    <w:rPr>
      <w:u w:val="single"/>
    </w:rPr>
  </w:style>
  <w:style w:type="paragraph" w:customStyle="1" w:styleId="TableBodyTextRight">
    <w:name w:val="Table Body Text Right"/>
    <w:basedOn w:val="TableBodyText"/>
    <w:rsid w:val="00397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7DE"/>
    <w:rPr>
      <w:sz w:val="18"/>
    </w:rPr>
  </w:style>
  <w:style w:type="paragraph" w:customStyle="1" w:styleId="BodySmallRight">
    <w:name w:val="Body Small Right"/>
    <w:basedOn w:val="BodyTextRight"/>
    <w:rsid w:val="003977DE"/>
    <w:rPr>
      <w:sz w:val="18"/>
      <w:szCs w:val="18"/>
    </w:rPr>
  </w:style>
  <w:style w:type="paragraph" w:customStyle="1" w:styleId="MarginEdition">
    <w:name w:val="Margin Edition"/>
    <w:basedOn w:val="MarginNote"/>
    <w:rsid w:val="00397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7DE"/>
    <w:rPr>
      <w:sz w:val="2"/>
      <w:szCs w:val="2"/>
    </w:rPr>
  </w:style>
  <w:style w:type="character" w:customStyle="1" w:styleId="Small">
    <w:name w:val="Small"/>
    <w:basedOn w:val="DefaultParagraphFont"/>
    <w:rsid w:val="003977DE"/>
    <w:rPr>
      <w:sz w:val="16"/>
    </w:rPr>
  </w:style>
  <w:style w:type="paragraph" w:customStyle="1" w:styleId="WideTable">
    <w:name w:val="Wide Table"/>
    <w:basedOn w:val="Normal"/>
    <w:rsid w:val="00397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7DE"/>
  </w:style>
  <w:style w:type="paragraph" w:styleId="Quote">
    <w:name w:val="Quote"/>
    <w:basedOn w:val="Heading1"/>
    <w:link w:val="QuoteChar"/>
    <w:qFormat/>
    <w:rsid w:val="00397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7DE"/>
    <w:pPr>
      <w:pageBreakBefore/>
    </w:pPr>
  </w:style>
  <w:style w:type="paragraph" w:customStyle="1" w:styleId="Border">
    <w:name w:val="Border"/>
    <w:basedOn w:val="Normal"/>
    <w:qFormat/>
    <w:rsid w:val="00397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7DE"/>
    <w:rPr>
      <w:u w:val="single"/>
    </w:rPr>
  </w:style>
  <w:style w:type="character" w:customStyle="1" w:styleId="BoldandItalics">
    <w:name w:val="Bold and Italics"/>
    <w:qFormat/>
    <w:rsid w:val="003977DE"/>
    <w:rPr>
      <w:b/>
      <w:i/>
      <w:u w:val="none"/>
    </w:rPr>
  </w:style>
  <w:style w:type="paragraph" w:styleId="BalloonText">
    <w:name w:val="Balloon Text"/>
    <w:basedOn w:val="Normal"/>
    <w:link w:val="BalloonTextChar"/>
    <w:rsid w:val="00397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7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2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3211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ACMBEH401 Develop, monitor and review behavioural husbandry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