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E72" w:rsidP="00987E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ACMATE510 Review and monitor research proposals for an Animal Ethics Committee</w:t>
      </w:r>
      <w:r>
        <w:fldChar w:fldCharType="end"/>
      </w:r>
    </w:p>
    <w:p w:rsidR="00987E72" w:rsidP="00987E72">
      <w:pPr>
        <w:pStyle w:val="Version"/>
        <w:sectPr w:rsidSect="00100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E56" w:rsidP="00100E56">
      <w:pPr>
        <w:pStyle w:val="SuperHeading"/>
      </w:pPr>
      <w:r w:rsidRPr="00100E56">
        <w:t>ACMATE510 Review and monitor research proposals for an Animal Ethics Committee</w:t>
      </w:r>
    </w:p>
    <w:p w:rsidR="00000000" w:rsidRPr="00100E56" w:rsidP="00100E56">
      <w:pPr>
        <w:pStyle w:val="Heading1"/>
      </w:pPr>
      <w:bookmarkStart w:id="1" w:name="O_1049573"/>
      <w:bookmarkEnd w:id="1"/>
      <w:r w:rsidRPr="00100E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0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Bold"/>
              <w:rPr>
                <w:lang w:val="en-NZ"/>
              </w:rPr>
            </w:pPr>
            <w:r w:rsidRPr="00100E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Bold"/>
              <w:rPr>
                <w:lang w:val="en-NZ"/>
              </w:rPr>
            </w:pPr>
            <w:r w:rsidRPr="00100E56">
              <w:t>Comments</w:t>
            </w:r>
          </w:p>
        </w:tc>
      </w:tr>
      <w:tr w:rsidTr="00100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6" w:rsidP="00100E56">
            <w:pPr>
              <w:pStyle w:val="BodyText"/>
            </w:pPr>
            <w:r w:rsidRPr="00100E56">
              <w:t>This version released with ACM Animal Care and Management Training Package Version 3.0.</w:t>
            </w:r>
          </w:p>
        </w:tc>
      </w:tr>
    </w:tbl>
    <w:p w:rsidR="00000000" w:rsidRPr="00100E56" w:rsidP="00100E56">
      <w:pPr>
        <w:pStyle w:val="BodyText"/>
      </w:pPr>
    </w:p>
    <w:p w:rsidR="00000000" w:rsidRPr="00100E56" w:rsidP="00100E56">
      <w:pPr>
        <w:pStyle w:val="AllowPageBreak"/>
      </w:pPr>
    </w:p>
    <w:p w:rsidR="00000000" w:rsidRPr="00100E56" w:rsidP="00100E56">
      <w:pPr>
        <w:pStyle w:val="Heading1"/>
      </w:pPr>
      <w:bookmarkStart w:id="2" w:name="O_1049574"/>
      <w:bookmarkEnd w:id="2"/>
      <w:r w:rsidRPr="00100E56">
        <w:t>Application</w:t>
      </w:r>
    </w:p>
    <w:p w:rsidR="00000000" w:rsidRPr="00100E56" w:rsidP="00987E72">
      <w:pPr>
        <w:pStyle w:val="BodyText"/>
      </w:pPr>
      <w:r w:rsidRPr="00100E56">
        <w:t>This unit of competency describes the skills and knowledge required to analyse and assess the ethical components of a research proposal against the requirements of the organisation</w:t>
      </w:r>
      <w:r>
        <w:t>’</w:t>
      </w:r>
      <w:r w:rsidRPr="00100E56">
        <w:t>s Animal Ethics Committee (AEC), relevant legislation and the A</w:t>
      </w:r>
      <w:r w:rsidRPr="00100E56">
        <w:t>ustralian Code for the Care and Use of Animals for Scientific Purposes (the Code).</w:t>
      </w:r>
    </w:p>
    <w:p w:rsidR="00000000" w:rsidRPr="00100E56" w:rsidP="00987E72">
      <w:pPr>
        <w:pStyle w:val="BodyText"/>
      </w:pPr>
      <w:r w:rsidRPr="00100E56">
        <w:t xml:space="preserve">The unit applies to individuals who contribute perspectives to the optimal and ethical design of experiments and research via inputs and feedback to the AEC. </w:t>
      </w:r>
    </w:p>
    <w:p w:rsidR="00000000" w:rsidRPr="00100E56" w:rsidP="00987E72">
      <w:pPr>
        <w:pStyle w:val="BodyText"/>
      </w:pPr>
      <w:r w:rsidRPr="00100E56">
        <w:t xml:space="preserve">No licensing, </w:t>
      </w:r>
      <w:r w:rsidRPr="00100E56">
        <w:t>legislative or certification requirements apply to this unit at the time of publication.</w:t>
      </w:r>
    </w:p>
    <w:p w:rsidR="00000000" w:rsidRPr="00100E56" w:rsidP="00100E56">
      <w:pPr>
        <w:pStyle w:val="Heading1"/>
      </w:pPr>
      <w:bookmarkStart w:id="3" w:name="O_1049575"/>
      <w:bookmarkEnd w:id="3"/>
      <w:r w:rsidRPr="00100E56">
        <w:t>Pre-requisite Unit</w:t>
      </w:r>
    </w:p>
    <w:p w:rsidR="00000000" w:rsidRPr="00100E56" w:rsidP="00987E72">
      <w:pPr>
        <w:pStyle w:val="BodyText"/>
      </w:pPr>
      <w:r w:rsidRPr="00100E56">
        <w:t>Nil</w:t>
      </w:r>
    </w:p>
    <w:p w:rsidR="00000000" w:rsidRPr="00100E56" w:rsidP="00100E56">
      <w:pPr>
        <w:pStyle w:val="Heading1"/>
      </w:pPr>
      <w:bookmarkStart w:id="4" w:name="O_1049577"/>
      <w:bookmarkEnd w:id="4"/>
      <w:r w:rsidRPr="00100E56">
        <w:t>Unit Sector</w:t>
      </w:r>
    </w:p>
    <w:p w:rsidR="00000000" w:rsidRPr="00100E56" w:rsidP="00987E72">
      <w:pPr>
        <w:pStyle w:val="BodyText"/>
      </w:pPr>
      <w:r w:rsidRPr="00100E56">
        <w:t>Animal Technology (ATE)</w:t>
      </w:r>
    </w:p>
    <w:p w:rsidR="00000000" w:rsidRPr="00100E56" w:rsidP="00100E56">
      <w:pPr>
        <w:pStyle w:val="Heading1"/>
      </w:pPr>
      <w:bookmarkStart w:id="5" w:name="O_1049578"/>
      <w:bookmarkEnd w:id="5"/>
      <w:r w:rsidRPr="00100E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Bold"/>
              <w:rPr>
                <w:lang w:val="en-NZ"/>
              </w:rPr>
            </w:pPr>
            <w:r w:rsidRPr="00100E5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Bold"/>
              <w:rPr>
                <w:lang w:val="en-NZ"/>
              </w:rPr>
            </w:pPr>
            <w:r w:rsidRPr="00100E56">
              <w:t>Performance Criteria</w:t>
            </w:r>
          </w:p>
        </w:tc>
      </w:tr>
      <w:tr w:rsidTr="0098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6" w:rsidP="00100E56">
            <w:pPr>
              <w:pStyle w:val="BodyText"/>
            </w:pPr>
            <w:r w:rsidRPr="00100E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 xml:space="preserve">1. Access and review animal research proposal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6" w:rsidP="00100E56">
            <w:pPr>
              <w:pStyle w:val="BodyText"/>
            </w:pPr>
            <w:r w:rsidRPr="00100E56">
              <w:t>1.1 Access research proposal using organisationa</w:t>
            </w:r>
            <w:r w:rsidRPr="00100E56">
              <w:t>l systems and/or committee structures</w:t>
            </w:r>
          </w:p>
          <w:p w:rsidR="00000000" w:rsidRPr="00100E56" w:rsidP="00100E56">
            <w:pPr>
              <w:pStyle w:val="BodyText"/>
            </w:pPr>
            <w:r w:rsidRPr="00100E56">
              <w:t>1.2 Clarify own role and requirements relating to contributing feedback on the research proposal within the organisation</w:t>
            </w:r>
          </w:p>
          <w:p w:rsidR="00000000" w:rsidRPr="00100E56" w:rsidP="00100E56">
            <w:pPr>
              <w:pStyle w:val="BodyText"/>
            </w:pPr>
            <w:r w:rsidRPr="00100E56">
              <w:t>1.3 Apply knowledge of relevant industry codes, regulations and requirements of the organisation</w:t>
            </w:r>
            <w:r>
              <w:t>’</w:t>
            </w:r>
            <w:r w:rsidRPr="00100E56">
              <w:t xml:space="preserve">s AEC </w:t>
            </w:r>
          </w:p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1.4 Review the ethical use and treatment of animals in a research proposal using organisational procedures or tools</w:t>
            </w:r>
          </w:p>
        </w:tc>
      </w:tr>
      <w:tr w:rsidTr="0098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 xml:space="preserve">2. Interpret proposal justification and proposed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6" w:rsidP="00100E56">
            <w:pPr>
              <w:pStyle w:val="BodyText"/>
            </w:pPr>
            <w:r w:rsidRPr="00100E56">
              <w:t>2.1 Assess potential benefit of proposal against the expected impact on the animals</w:t>
            </w:r>
          </w:p>
          <w:p w:rsidR="00000000" w:rsidRPr="00100E56" w:rsidP="00100E56">
            <w:pPr>
              <w:pStyle w:val="BodyText"/>
            </w:pPr>
            <w:r w:rsidRPr="00100E56">
              <w:t xml:space="preserve">2.2 Review proposal and identify how the replacement, reduction and refinement (3Rs) have been addressed, and make suggestions for improvements </w:t>
            </w:r>
          </w:p>
          <w:p w:rsidR="00000000" w:rsidRPr="00100E56" w:rsidP="00100E56">
            <w:pPr>
              <w:pStyle w:val="BodyText"/>
            </w:pPr>
            <w:r w:rsidRPr="00100E56">
              <w:t>2.3 Review timelines, staff</w:t>
            </w:r>
            <w:r w:rsidRPr="00100E56">
              <w:t xml:space="preserve"> roles and expertise, and other operational procedures</w:t>
            </w:r>
          </w:p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2.4 Examine experimental and humane endpoints against current animal welfare regulations and organisational expectations</w:t>
            </w:r>
          </w:p>
        </w:tc>
      </w:tr>
      <w:tr w:rsidTr="0098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3. Evaluate risk to animals and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6" w:rsidP="00100E56">
            <w:pPr>
              <w:pStyle w:val="BodyText"/>
            </w:pPr>
            <w:r w:rsidRPr="00100E56">
              <w:t>3.1 Review the welfare impact of t</w:t>
            </w:r>
            <w:r w:rsidRPr="00100E56">
              <w:t>he proposed research on the animals</w:t>
            </w:r>
          </w:p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 xml:space="preserve">3.2 Assess organisational and operational risk in the research proposal </w:t>
            </w:r>
          </w:p>
        </w:tc>
      </w:tr>
      <w:tr w:rsidTr="0098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4. Report on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6" w:rsidP="00100E56">
            <w:pPr>
              <w:pStyle w:val="BodyText"/>
            </w:pPr>
            <w:r w:rsidRPr="00100E56">
              <w:t>4.1 Consolidate information and make recommendations on key aspects of the research proposal against industry standard ethic</w:t>
            </w:r>
            <w:r w:rsidRPr="00100E56">
              <w:t xml:space="preserve">s criteria </w:t>
            </w:r>
          </w:p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4.2 Present a summary of findings to relevant personnel in the required organisational format</w:t>
            </w:r>
          </w:p>
        </w:tc>
      </w:tr>
      <w:tr w:rsidTr="00987E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5. Monitor approved animal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6" w:rsidP="00100E56">
            <w:pPr>
              <w:pStyle w:val="BodyText"/>
            </w:pPr>
            <w:r w:rsidRPr="00100E56">
              <w:t xml:space="preserve">5.1 Review amendments to research protocol against original aims </w:t>
            </w:r>
          </w:p>
          <w:p w:rsidR="00000000" w:rsidRPr="00100E56" w:rsidP="00100E56">
            <w:pPr>
              <w:pStyle w:val="BodyText"/>
            </w:pPr>
            <w:r w:rsidRPr="00100E56">
              <w:t>5.2 Review records or reports relating to adver</w:t>
            </w:r>
            <w:r w:rsidRPr="00100E56">
              <w:t>se events</w:t>
            </w:r>
          </w:p>
          <w:p w:rsidR="00000000" w:rsidRPr="00100E56" w:rsidP="00100E56">
            <w:pPr>
              <w:pStyle w:val="BodyText"/>
            </w:pPr>
            <w:r w:rsidRPr="00100E56">
              <w:t>5.3 Analyse the annual report against original approved protocol</w:t>
            </w:r>
          </w:p>
          <w:p w:rsidR="00000000" w:rsidRPr="00100E56" w:rsidP="00100E56">
            <w:pPr>
              <w:pStyle w:val="BodyText"/>
            </w:pPr>
            <w:r w:rsidRPr="00100E56">
              <w:t>5.4 Inspect the animal holding and experimental areas used for the approved research</w:t>
            </w:r>
          </w:p>
          <w:p w:rsidR="00000000" w:rsidRPr="00100E56" w:rsidP="00100E56">
            <w:pPr>
              <w:pStyle w:val="BodyText"/>
            </w:pPr>
            <w:r w:rsidRPr="00100E56">
              <w:t>5.5 Report non-compliance, research misconduct or concerns relating to record keeping and animal</w:t>
            </w:r>
            <w:r w:rsidRPr="00100E56">
              <w:t xml:space="preserve"> welfare according to organisational and AEC procedures</w:t>
            </w:r>
          </w:p>
          <w:p w:rsidR="00000000" w:rsidRPr="00100E56" w:rsidP="00100E56">
            <w:pPr>
              <w:pStyle w:val="BodyText"/>
            </w:pPr>
            <w:r w:rsidRPr="00100E56">
              <w:t>5.6 Contribute feedback on ethics and animal welfare to improve processes according to organisational and AEC procedures</w:t>
            </w:r>
          </w:p>
        </w:tc>
      </w:tr>
    </w:tbl>
    <w:p w:rsidR="00000000" w:rsidRPr="00100E56" w:rsidP="00100E56">
      <w:pPr>
        <w:pStyle w:val="BodyText"/>
      </w:pPr>
    </w:p>
    <w:p w:rsidR="00000000" w:rsidRPr="00100E56" w:rsidP="00100E56">
      <w:pPr>
        <w:pStyle w:val="AllowPageBreak"/>
      </w:pPr>
    </w:p>
    <w:p w:rsidR="00000000" w:rsidRPr="00100E56" w:rsidP="00100E56">
      <w:pPr>
        <w:pStyle w:val="Heading1"/>
      </w:pPr>
      <w:bookmarkStart w:id="6" w:name="O_1049579"/>
      <w:bookmarkEnd w:id="6"/>
      <w:r w:rsidRPr="00100E56">
        <w:t>Foundation Skills</w:t>
      </w:r>
    </w:p>
    <w:p w:rsidR="00000000" w:rsidRPr="00987E72" w:rsidP="00987E72">
      <w:pPr>
        <w:pStyle w:val="BodyText"/>
        <w:rPr>
          <w:i/>
        </w:rPr>
      </w:pPr>
      <w:r w:rsidRPr="00987E7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0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Bold"/>
              <w:rPr>
                <w:lang w:val="en-NZ"/>
              </w:rPr>
            </w:pPr>
            <w:r w:rsidRPr="00100E5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Bold"/>
              <w:rPr>
                <w:lang w:val="en-NZ"/>
              </w:rPr>
            </w:pPr>
            <w:r w:rsidRPr="00100E56">
              <w:t>Description</w:t>
            </w:r>
          </w:p>
        </w:tc>
      </w:tr>
      <w:tr w:rsidTr="00100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ListBullet"/>
              <w:rPr>
                <w:lang w:val="en-NZ"/>
              </w:rPr>
            </w:pPr>
            <w:r w:rsidRPr="00100E56">
              <w:t>Identify and analyse text with compl</w:t>
            </w:r>
            <w:r w:rsidRPr="00100E56">
              <w:t>ex requirements and scientific terminology in research project documentation</w:t>
            </w:r>
          </w:p>
        </w:tc>
      </w:tr>
      <w:tr w:rsidTr="00100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ListBullet"/>
              <w:rPr>
                <w:lang w:val="en-NZ"/>
              </w:rPr>
            </w:pPr>
            <w:r w:rsidRPr="00100E56">
              <w:t xml:space="preserve">Work as an effective member of a team as well as independently </w:t>
            </w:r>
          </w:p>
        </w:tc>
      </w:tr>
      <w:tr w:rsidTr="00100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ListBullet"/>
              <w:rPr>
                <w:lang w:val="en-NZ"/>
              </w:rPr>
            </w:pPr>
            <w:r w:rsidRPr="00100E56">
              <w:t>Maintain an understanding of organisa</w:t>
            </w:r>
            <w:r w:rsidRPr="00100E56">
              <w:t>tional procedures so they are followed according to relevant legislation and industry standards</w:t>
            </w:r>
          </w:p>
        </w:tc>
      </w:tr>
      <w:tr w:rsidTr="00100E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6" w:rsidP="00100E56">
            <w:pPr>
              <w:pStyle w:val="ListBullet"/>
            </w:pPr>
            <w:r w:rsidRPr="00100E56">
              <w:t xml:space="preserve">Plan, organise and prioritise tasks to achieve work outcomes </w:t>
            </w:r>
          </w:p>
          <w:p w:rsidR="00000000" w:rsidRPr="00100E56" w:rsidP="00100E56">
            <w:pPr>
              <w:pStyle w:val="ListBullet"/>
            </w:pPr>
            <w:r w:rsidRPr="00100E56">
              <w:t>Use problem-solving processes to analyse issues and make recommendations</w:t>
            </w:r>
          </w:p>
        </w:tc>
      </w:tr>
    </w:tbl>
    <w:p w:rsidR="00000000" w:rsidRPr="00100E56" w:rsidP="00100E56">
      <w:pPr>
        <w:pStyle w:val="BodyText"/>
      </w:pPr>
    </w:p>
    <w:p w:rsidR="00000000" w:rsidRPr="00100E56" w:rsidP="00100E56">
      <w:pPr>
        <w:pStyle w:val="AllowPageBreak"/>
      </w:pPr>
    </w:p>
    <w:p w:rsidR="00000000" w:rsidRPr="00100E56" w:rsidP="00100E56">
      <w:pPr>
        <w:pStyle w:val="Heading1"/>
      </w:pPr>
      <w:bookmarkStart w:id="7" w:name="O_1049581"/>
      <w:bookmarkEnd w:id="7"/>
      <w:r w:rsidRPr="00100E56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100E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Bold"/>
              <w:rPr>
                <w:lang w:val="en-NZ"/>
              </w:rPr>
            </w:pPr>
            <w:r w:rsidRPr="00100E5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Bold"/>
              <w:rPr>
                <w:lang w:val="en-NZ"/>
              </w:rPr>
            </w:pPr>
            <w:r w:rsidRPr="00100E56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Bold"/>
              <w:rPr>
                <w:lang w:val="en-NZ"/>
              </w:rPr>
            </w:pPr>
            <w:r w:rsidRPr="00100E5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Bold"/>
              <w:rPr>
                <w:lang w:val="en-NZ"/>
              </w:rPr>
            </w:pPr>
            <w:r w:rsidRPr="00100E56">
              <w:t>Equivalence status</w:t>
            </w:r>
          </w:p>
        </w:tc>
      </w:tr>
      <w:tr w:rsidTr="00100E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ACMATE510 Review and monitor research proposals for an Animal Ethics Committee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E56">
            <w:pPr>
              <w:pStyle w:val="BodyText"/>
              <w:rPr>
                <w:lang w:val="en-NZ"/>
              </w:rPr>
            </w:pPr>
            <w:r w:rsidRPr="00100E56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E56" w:rsidP="00100E56">
            <w:pPr>
              <w:pStyle w:val="BodyText"/>
            </w:pPr>
            <w:r w:rsidRPr="00100E56">
              <w:t>No equivalent unit</w:t>
            </w:r>
          </w:p>
        </w:tc>
      </w:tr>
    </w:tbl>
    <w:p w:rsidR="00000000" w:rsidRPr="00100E56" w:rsidP="00100E56">
      <w:pPr>
        <w:pStyle w:val="BodyText"/>
      </w:pPr>
    </w:p>
    <w:p w:rsidR="00000000" w:rsidRPr="00100E56" w:rsidP="00100E56">
      <w:pPr>
        <w:pStyle w:val="AllowPageBreak"/>
      </w:pPr>
    </w:p>
    <w:p w:rsidR="00000000" w:rsidRPr="00100E56" w:rsidP="00100E56">
      <w:pPr>
        <w:pStyle w:val="Heading1"/>
      </w:pPr>
      <w:bookmarkStart w:id="8" w:name="O_1049588"/>
      <w:bookmarkEnd w:id="8"/>
      <w:r w:rsidRPr="00100E56">
        <w:t>Links</w:t>
      </w:r>
    </w:p>
    <w:p w:rsidR="00000000" w:rsidRPr="00100E56" w:rsidP="00987E72">
      <w:pPr>
        <w:pStyle w:val="BodyText"/>
      </w:pPr>
      <w:r w:rsidRPr="00100E5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7616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00E56" w:rsidP="00100E56"/>
    <w:sectPr w:rsidSect="00100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6" w:rsidRPr="00987E72" w:rsidP="00987E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72" w:rsidP="00100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E72" w:rsidP="00100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7E72" w:rsidP="00100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E56" w:rsidRPr="00987E72" w:rsidP="00987E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72" w:rsidRPr="002D2AF8" w:rsidP="00100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ACMATE510 Review and monitor research proposals for an Animal Ethics Committee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87E72" w:rsidP="00100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6C0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30C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E56"/>
  </w:style>
  <w:style w:type="character" w:customStyle="1" w:styleId="Heading1Char">
    <w:name w:val="Heading 1 Char"/>
    <w:basedOn w:val="DefaultParagraphFont"/>
    <w:link w:val="Heading1"/>
    <w:rsid w:val="00100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E5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00E56"/>
    <w:rPr>
      <w:i/>
    </w:rPr>
  </w:style>
  <w:style w:type="paragraph" w:customStyle="1" w:styleId="SuperHeading">
    <w:name w:val="SuperHeading"/>
    <w:basedOn w:val="Normal"/>
    <w:rsid w:val="00100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0E56"/>
    <w:rPr>
      <w:b/>
    </w:rPr>
  </w:style>
  <w:style w:type="character" w:customStyle="1" w:styleId="Heading2Char">
    <w:name w:val="Heading 2 Char"/>
    <w:basedOn w:val="DefaultParagraphFont"/>
    <w:link w:val="Heading2"/>
    <w:rsid w:val="00100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E56"/>
    <w:rPr>
      <w:b/>
      <w:spacing w:val="0"/>
    </w:rPr>
  </w:style>
  <w:style w:type="paragraph" w:customStyle="1" w:styleId="SuperTitle">
    <w:name w:val="SuperTitle"/>
    <w:basedOn w:val="Title"/>
    <w:rsid w:val="00100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E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E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E56"/>
  </w:style>
  <w:style w:type="paragraph" w:styleId="TableofFigures">
    <w:name w:val="table of figures"/>
    <w:basedOn w:val="Normal"/>
    <w:next w:val="Normal"/>
    <w:semiHidden/>
    <w:rsid w:val="00100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E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E56"/>
    <w:rPr>
      <w:rFonts w:ascii="Wingdings" w:hAnsi="Wingdings"/>
    </w:rPr>
  </w:style>
  <w:style w:type="paragraph" w:customStyle="1" w:styleId="TableHeading">
    <w:name w:val="Table Heading"/>
    <w:basedOn w:val="HeadingBase"/>
    <w:rsid w:val="00100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E56"/>
    <w:rPr>
      <w:color w:val="0033CC"/>
      <w:u w:val="none"/>
    </w:rPr>
  </w:style>
  <w:style w:type="paragraph" w:customStyle="1" w:styleId="BodyTextRight">
    <w:name w:val="Body Text Right"/>
    <w:basedOn w:val="BodyText"/>
    <w:rsid w:val="00100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E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E56"/>
    <w:rPr>
      <w:sz w:val="32"/>
    </w:rPr>
  </w:style>
  <w:style w:type="paragraph" w:customStyle="1" w:styleId="HeadingProcedure">
    <w:name w:val="Heading Procedure"/>
    <w:basedOn w:val="HeadingBase"/>
    <w:next w:val="Normal"/>
    <w:rsid w:val="00100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E56"/>
    <w:pPr>
      <w:spacing w:before="60" w:after="60"/>
    </w:pPr>
  </w:style>
  <w:style w:type="paragraph" w:styleId="ListContinue">
    <w:name w:val="List Continue"/>
    <w:basedOn w:val="List"/>
    <w:rsid w:val="00100E56"/>
    <w:pPr>
      <w:ind w:firstLine="0"/>
    </w:pPr>
  </w:style>
  <w:style w:type="paragraph" w:customStyle="1" w:styleId="ListNote">
    <w:name w:val="List Note"/>
    <w:basedOn w:val="List"/>
    <w:rsid w:val="00100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E56"/>
    <w:rPr>
      <w:rFonts w:ascii="Courier New" w:hAnsi="Courier New"/>
    </w:rPr>
  </w:style>
  <w:style w:type="paragraph" w:customStyle="1" w:styleId="NoteBullet">
    <w:name w:val="Note Bullet"/>
    <w:basedOn w:val="Note"/>
    <w:rsid w:val="00100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E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E56"/>
    <w:rPr>
      <w:b/>
      <w:smallCaps/>
    </w:rPr>
  </w:style>
  <w:style w:type="paragraph" w:customStyle="1" w:styleId="TableListNumber">
    <w:name w:val="Table List Number"/>
    <w:basedOn w:val="ListNumber"/>
    <w:rsid w:val="00100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E56"/>
    <w:pPr>
      <w:numPr>
        <w:numId w:val="8"/>
      </w:numPr>
    </w:pPr>
  </w:style>
  <w:style w:type="paragraph" w:customStyle="1" w:styleId="ListAlpha2">
    <w:name w:val="List Alpha 2"/>
    <w:basedOn w:val="List2"/>
    <w:rsid w:val="00100E56"/>
    <w:pPr>
      <w:numPr>
        <w:numId w:val="7"/>
      </w:numPr>
    </w:pPr>
  </w:style>
  <w:style w:type="paragraph" w:styleId="List2">
    <w:name w:val="List 2"/>
    <w:basedOn w:val="BodyText"/>
    <w:rsid w:val="00100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E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E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E56"/>
    <w:pPr>
      <w:numPr>
        <w:numId w:val="3"/>
      </w:numPr>
    </w:pPr>
  </w:style>
  <w:style w:type="paragraph" w:styleId="ListContinue2">
    <w:name w:val="List Continue 2"/>
    <w:basedOn w:val="List2"/>
    <w:rsid w:val="00100E56"/>
    <w:pPr>
      <w:ind w:firstLine="0"/>
    </w:pPr>
  </w:style>
  <w:style w:type="paragraph" w:styleId="ListContinue3">
    <w:name w:val="List Continue 3"/>
    <w:basedOn w:val="List3"/>
    <w:rsid w:val="00100E56"/>
    <w:pPr>
      <w:ind w:left="1021" w:firstLine="0"/>
    </w:pPr>
  </w:style>
  <w:style w:type="paragraph" w:styleId="ListContinue4">
    <w:name w:val="List Continue 4"/>
    <w:basedOn w:val="List4"/>
    <w:rsid w:val="00100E56"/>
    <w:pPr>
      <w:ind w:firstLine="0"/>
    </w:pPr>
  </w:style>
  <w:style w:type="paragraph" w:styleId="ListContinue5">
    <w:name w:val="List Continue 5"/>
    <w:basedOn w:val="List5"/>
    <w:rsid w:val="00100E56"/>
    <w:pPr>
      <w:ind w:firstLine="0"/>
    </w:pPr>
  </w:style>
  <w:style w:type="paragraph" w:styleId="ListNumber3">
    <w:name w:val="List Number 3"/>
    <w:basedOn w:val="List3"/>
    <w:rsid w:val="00100E56"/>
    <w:pPr>
      <w:numPr>
        <w:numId w:val="4"/>
      </w:numPr>
    </w:pPr>
  </w:style>
  <w:style w:type="paragraph" w:styleId="ListNumber4">
    <w:name w:val="List Number 4"/>
    <w:basedOn w:val="List4"/>
    <w:rsid w:val="00100E56"/>
    <w:pPr>
      <w:numPr>
        <w:numId w:val="5"/>
      </w:numPr>
    </w:pPr>
  </w:style>
  <w:style w:type="paragraph" w:styleId="ListNumber5">
    <w:name w:val="List Number 5"/>
    <w:basedOn w:val="List5"/>
    <w:rsid w:val="00100E56"/>
    <w:pPr>
      <w:numPr>
        <w:numId w:val="6"/>
      </w:numPr>
    </w:pPr>
  </w:style>
  <w:style w:type="paragraph" w:styleId="BlockText">
    <w:name w:val="Block Text"/>
    <w:basedOn w:val="Normal"/>
    <w:rsid w:val="00100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E56"/>
    <w:rPr>
      <w:sz w:val="16"/>
      <w:vertAlign w:val="superscript"/>
    </w:rPr>
  </w:style>
  <w:style w:type="character" w:customStyle="1" w:styleId="Symbols">
    <w:name w:val="Symbols"/>
    <w:basedOn w:val="DefaultParagraphFont"/>
    <w:rsid w:val="00100E56"/>
    <w:rPr>
      <w:rFonts w:ascii="Symbol" w:hAnsi="Symbol"/>
    </w:rPr>
  </w:style>
  <w:style w:type="character" w:customStyle="1" w:styleId="MenuOptions">
    <w:name w:val="Menu Options"/>
    <w:basedOn w:val="DefaultParagraphFont"/>
    <w:rsid w:val="00100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E56"/>
    <w:rPr>
      <w:b/>
    </w:rPr>
  </w:style>
  <w:style w:type="character" w:customStyle="1" w:styleId="Underlined">
    <w:name w:val="Underlined"/>
    <w:basedOn w:val="DefaultParagraphFont"/>
    <w:rsid w:val="00100E56"/>
    <w:rPr>
      <w:u w:val="single"/>
    </w:rPr>
  </w:style>
  <w:style w:type="paragraph" w:customStyle="1" w:styleId="TableBodyTextRight">
    <w:name w:val="Table Body Text Right"/>
    <w:basedOn w:val="TableBodyText"/>
    <w:rsid w:val="00100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E56"/>
    <w:rPr>
      <w:sz w:val="18"/>
    </w:rPr>
  </w:style>
  <w:style w:type="paragraph" w:customStyle="1" w:styleId="BodySmallRight">
    <w:name w:val="Body Small Right"/>
    <w:basedOn w:val="BodyTextRight"/>
    <w:rsid w:val="00100E56"/>
    <w:rPr>
      <w:sz w:val="18"/>
      <w:szCs w:val="18"/>
    </w:rPr>
  </w:style>
  <w:style w:type="paragraph" w:customStyle="1" w:styleId="MarginEdition">
    <w:name w:val="Margin Edition"/>
    <w:basedOn w:val="MarginNote"/>
    <w:rsid w:val="00100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E56"/>
    <w:rPr>
      <w:sz w:val="2"/>
      <w:szCs w:val="2"/>
    </w:rPr>
  </w:style>
  <w:style w:type="character" w:customStyle="1" w:styleId="Small">
    <w:name w:val="Small"/>
    <w:basedOn w:val="DefaultParagraphFont"/>
    <w:rsid w:val="00100E56"/>
    <w:rPr>
      <w:sz w:val="16"/>
    </w:rPr>
  </w:style>
  <w:style w:type="paragraph" w:customStyle="1" w:styleId="WideTable">
    <w:name w:val="Wide Table"/>
    <w:basedOn w:val="Normal"/>
    <w:rsid w:val="00100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E56"/>
  </w:style>
  <w:style w:type="paragraph" w:styleId="Quote">
    <w:name w:val="Quote"/>
    <w:basedOn w:val="Heading1"/>
    <w:link w:val="QuoteChar"/>
    <w:qFormat/>
    <w:rsid w:val="00100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E56"/>
    <w:pPr>
      <w:pageBreakBefore/>
    </w:pPr>
  </w:style>
  <w:style w:type="paragraph" w:customStyle="1" w:styleId="Border">
    <w:name w:val="Border"/>
    <w:basedOn w:val="Normal"/>
    <w:qFormat/>
    <w:rsid w:val="00100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E56"/>
    <w:rPr>
      <w:u w:val="single"/>
    </w:rPr>
  </w:style>
  <w:style w:type="character" w:customStyle="1" w:styleId="BoldandItalics">
    <w:name w:val="Bold and Italics"/>
    <w:qFormat/>
    <w:rsid w:val="00100E56"/>
    <w:rPr>
      <w:b/>
      <w:i/>
      <w:u w:val="none"/>
    </w:rPr>
  </w:style>
  <w:style w:type="paragraph" w:styleId="BalloonText">
    <w:name w:val="Balloon Text"/>
    <w:basedOn w:val="Normal"/>
    <w:link w:val="BalloonTextChar"/>
    <w:rsid w:val="00100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E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7E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3882</Characters>
  <Application>Microsoft Office Word</Application>
  <DocSecurity>0</DocSecurity>
  <Lines>133</Lines>
  <Paragraphs>81</Paragraphs>
  <ScaleCrop>false</ScaleCrop>
  <Company>Author-it Software Corporation Ltd.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ACMATE510 Review and monitor research proposals for an Animal Ethics Committee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