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B63" w:rsidP="00A72B63">
      <w:pPr>
        <w:pStyle w:val="Title"/>
      </w:pPr>
      <w:r>
        <w:fldChar w:fldCharType="begin"/>
      </w:r>
      <w:r>
        <w:instrText xml:space="preserve"> TITLE   \* MERGEFORMAT </w:instrText>
      </w:r>
      <w:r>
        <w:fldChar w:fldCharType="separate"/>
      </w:r>
      <w:r>
        <w:t>ACMATE307 Work within an animal technology facility</w:t>
      </w:r>
      <w:r>
        <w:fldChar w:fldCharType="end"/>
      </w:r>
    </w:p>
    <w:p w:rsidR="00A72B63" w:rsidP="00A72B63">
      <w:pPr>
        <w:pStyle w:val="Version"/>
        <w:sectPr w:rsidSect="00F45D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DFE" w:rsidP="00F45DFE">
      <w:pPr>
        <w:pStyle w:val="SuperHeading"/>
      </w:pPr>
      <w:r w:rsidRPr="00F45DFE">
        <w:t>ACMATE307 Work within an animal technology facility</w:t>
      </w:r>
    </w:p>
    <w:p w:rsidR="00000000" w:rsidRPr="00F45DFE" w:rsidP="00F45DFE">
      <w:pPr>
        <w:pStyle w:val="Heading1"/>
      </w:pPr>
      <w:bookmarkStart w:id="1" w:name="O_1049360"/>
      <w:bookmarkEnd w:id="1"/>
      <w:r w:rsidRPr="00F45DFE">
        <w:t>Modification History</w:t>
      </w:r>
    </w:p>
    <w:tbl>
      <w:tblPr>
        <w:tblW w:w="9520" w:type="dxa"/>
        <w:tblLayout w:type="fixed"/>
        <w:tblCellMar>
          <w:left w:w="62" w:type="dxa"/>
          <w:right w:w="62" w:type="dxa"/>
        </w:tblCellMar>
        <w:tblLook w:val="0000"/>
      </w:tblPr>
      <w:tblGrid>
        <w:gridCol w:w="2581"/>
        <w:gridCol w:w="6939"/>
      </w:tblGrid>
      <w:tr w:rsidTr="00F45D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Comments</w:t>
            </w:r>
          </w:p>
        </w:tc>
      </w:tr>
      <w:tr w:rsidTr="00F45D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This version released with ACM Animal Care and Management Training Package Version 3.0.</w:t>
            </w:r>
          </w:p>
        </w:tc>
      </w:tr>
    </w:tbl>
    <w:p w:rsidR="00000000" w:rsidRPr="00F45DFE" w:rsidP="00F45DFE">
      <w:pPr>
        <w:pStyle w:val="BodyText"/>
      </w:pPr>
    </w:p>
    <w:p w:rsidR="00000000" w:rsidRPr="00F45DFE" w:rsidP="00F45DFE">
      <w:pPr>
        <w:pStyle w:val="AllowPageBreak"/>
      </w:pPr>
    </w:p>
    <w:p w:rsidR="00000000" w:rsidRPr="00F45DFE" w:rsidP="00F45DFE">
      <w:pPr>
        <w:pStyle w:val="Heading1"/>
      </w:pPr>
      <w:bookmarkStart w:id="2" w:name="O_1049361"/>
      <w:bookmarkEnd w:id="2"/>
      <w:r w:rsidRPr="00F45DFE">
        <w:t>Application</w:t>
      </w:r>
    </w:p>
    <w:p w:rsidR="00000000" w:rsidRPr="00F45DFE" w:rsidP="00A72B63">
      <w:pPr>
        <w:pStyle w:val="BodyText"/>
      </w:pPr>
      <w:r w:rsidRPr="00F45DFE">
        <w:t>This unit of competency describes the skills and knowledge required to work i</w:t>
      </w:r>
      <w:r w:rsidRPr="00F45DFE">
        <w:t>n an animal technology facility.</w:t>
      </w:r>
    </w:p>
    <w:p w:rsidR="00000000" w:rsidRPr="00F45DFE" w:rsidP="00A72B63">
      <w:pPr>
        <w:pStyle w:val="BodyText"/>
      </w:pPr>
      <w:r w:rsidRPr="00F45DFE">
        <w:t>The unit applies to individuals who work under strict supervision as junior or assistant level animal technicians, working with and caring for animals used within an animal technology environment for scientific purposes.</w:t>
      </w:r>
    </w:p>
    <w:p w:rsidR="00000000" w:rsidRPr="00F45DFE" w:rsidP="00A72B63">
      <w:pPr>
        <w:pStyle w:val="BodyText"/>
      </w:pPr>
      <w:r w:rsidRPr="00F45DFE">
        <w:t>No</w:t>
      </w:r>
      <w:r w:rsidRPr="00F45DFE">
        <w:t xml:space="preserve"> licensing, legislative or certification requirements apply to this unit at the time of publication.</w:t>
      </w:r>
    </w:p>
    <w:p w:rsidR="00000000" w:rsidRPr="00F45DFE" w:rsidP="00F45DFE">
      <w:pPr>
        <w:pStyle w:val="Heading1"/>
      </w:pPr>
      <w:bookmarkStart w:id="3" w:name="O_1049362"/>
      <w:bookmarkEnd w:id="3"/>
      <w:r w:rsidRPr="00F45DFE">
        <w:t>Pre-requisite Unit</w:t>
      </w:r>
    </w:p>
    <w:p w:rsidR="00000000" w:rsidRPr="00F45DFE" w:rsidP="00A72B63">
      <w:pPr>
        <w:pStyle w:val="BodyText"/>
      </w:pPr>
      <w:r w:rsidRPr="00F45DFE">
        <w:t>Nil</w:t>
      </w:r>
    </w:p>
    <w:p w:rsidR="00000000" w:rsidRPr="00F45DFE" w:rsidP="00F45DFE">
      <w:pPr>
        <w:pStyle w:val="Heading1"/>
      </w:pPr>
      <w:bookmarkStart w:id="4" w:name="O_1049364"/>
      <w:bookmarkEnd w:id="4"/>
      <w:r w:rsidRPr="00F45DFE">
        <w:t>Unit Sector</w:t>
      </w:r>
    </w:p>
    <w:p w:rsidR="00000000" w:rsidRPr="00F45DFE" w:rsidP="00A72B63">
      <w:pPr>
        <w:pStyle w:val="BodyText"/>
      </w:pPr>
      <w:r w:rsidRPr="00F45DFE">
        <w:t>Animal Technology (ATE)</w:t>
      </w:r>
    </w:p>
    <w:p w:rsidR="00000000" w:rsidRPr="00F45DFE" w:rsidP="00F45DFE">
      <w:pPr>
        <w:pStyle w:val="Heading1"/>
      </w:pPr>
      <w:bookmarkStart w:id="5" w:name="O_1049365"/>
      <w:bookmarkEnd w:id="5"/>
      <w:r w:rsidRPr="00F45DFE">
        <w:t>Elements and Performance Criteria</w:t>
      </w:r>
    </w:p>
    <w:tbl>
      <w:tblPr>
        <w:tblW w:w="9520" w:type="dxa"/>
        <w:tblLayout w:type="fixed"/>
        <w:tblCellMar>
          <w:left w:w="62" w:type="dxa"/>
          <w:right w:w="62" w:type="dxa"/>
        </w:tblCellMar>
        <w:tblLook w:val="0000"/>
      </w:tblPr>
      <w:tblGrid>
        <w:gridCol w:w="2580"/>
        <w:gridCol w:w="6940"/>
      </w:tblGrid>
      <w:tr w:rsidTr="00A72B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DFE">
            <w:pPr>
              <w:pStyle w:val="BodyTextBold"/>
              <w:rPr>
                <w:lang w:val="en-NZ"/>
              </w:rPr>
            </w:pPr>
            <w:r w:rsidRPr="00F45DF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DFE">
            <w:pPr>
              <w:pStyle w:val="BodyTextBold"/>
              <w:rPr>
                <w:lang w:val="en-NZ"/>
              </w:rPr>
            </w:pPr>
            <w:r w:rsidRPr="00F45DFE">
              <w:t>Performance Criteria</w:t>
            </w:r>
          </w:p>
        </w:tc>
      </w:tr>
      <w:tr w:rsidTr="00A72B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rPr>
                <w:rStyle w:val="Emphasis"/>
              </w:rPr>
              <w:t>Performance criteria describe the performance needed to demonstrate achievement of the element.</w:t>
            </w:r>
          </w:p>
        </w:tc>
      </w:tr>
      <w:tr w:rsidTr="00A72B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1. Work effectively within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1.1 Identify role of the anim</w:t>
            </w:r>
            <w:r w:rsidRPr="00F45DFE">
              <w:t>al technology facility within the context of relevant legislative requirements</w:t>
            </w:r>
          </w:p>
          <w:p w:rsidR="00000000" w:rsidRPr="00F45DFE" w:rsidP="00F45DFE">
            <w:pPr>
              <w:pStyle w:val="BodyText"/>
            </w:pPr>
            <w:r w:rsidRPr="00F45DFE">
              <w:t>1.2 Determine roles and relationships between departments or individuals</w:t>
            </w:r>
          </w:p>
          <w:p w:rsidR="00000000" w:rsidRPr="00F45DFE" w:rsidP="00F45DFE">
            <w:pPr>
              <w:pStyle w:val="BodyText"/>
            </w:pPr>
            <w:r w:rsidRPr="00F45DFE">
              <w:t>1.3 Identify relationships with other bodies and agencies</w:t>
            </w:r>
          </w:p>
          <w:p w:rsidR="00000000" w:rsidRPr="00F45DFE" w:rsidP="00F45DFE">
            <w:pPr>
              <w:pStyle w:val="BodyText"/>
            </w:pPr>
            <w:r w:rsidRPr="00F45DFE">
              <w:t>1.4 Use industry terminology related to work p</w:t>
            </w:r>
            <w:r w:rsidRPr="00F45DFE">
              <w:t xml:space="preserve">rocedures, equipment </w:t>
            </w:r>
            <w:r w:rsidRPr="00F45DFE">
              <w:t>and animal management</w:t>
            </w:r>
          </w:p>
          <w:p w:rsidR="00000000" w:rsidP="00F45DFE">
            <w:pPr>
              <w:pStyle w:val="BodyText"/>
              <w:rPr>
                <w:lang w:val="en-NZ"/>
              </w:rPr>
            </w:pPr>
            <w:r w:rsidRPr="00F45DFE">
              <w:t xml:space="preserve">1.5 Complete daily routines according to organisational health and safety and environmental requirements and work practices </w:t>
            </w:r>
          </w:p>
        </w:tc>
      </w:tr>
      <w:tr w:rsidTr="00A72B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2. Work ethically with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2.1 Perform personal work practices to comply with organisational policies, procedures and guidelines</w:t>
            </w:r>
          </w:p>
          <w:p w:rsidR="00000000" w:rsidRPr="00F45DFE" w:rsidP="00F45DFE">
            <w:pPr>
              <w:pStyle w:val="BodyText"/>
            </w:pPr>
            <w:r w:rsidRPr="00F45DFE">
              <w:t>2.2 Interpret and comply with relevant codes, regulations and legislation related to the ethical treatment of animals in workplaces requiring animal techn</w:t>
            </w:r>
            <w:r w:rsidRPr="00F45DFE">
              <w:t xml:space="preserve">icians </w:t>
            </w:r>
          </w:p>
          <w:p w:rsidR="00000000" w:rsidP="00F45DFE">
            <w:pPr>
              <w:pStyle w:val="BodyText"/>
              <w:rPr>
                <w:lang w:val="en-NZ"/>
              </w:rPr>
            </w:pPr>
            <w:r w:rsidRPr="00F45DFE">
              <w:t>2.3 Comply with biosecurity protocols and organisational procedures to ensure the health and safety of animals and staff</w:t>
            </w:r>
          </w:p>
        </w:tc>
      </w:tr>
      <w:tr w:rsidTr="00A72B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3. Identify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3.1 Use common and scientific names to identify animals</w:t>
            </w:r>
          </w:p>
          <w:p w:rsidR="00000000" w:rsidRPr="00F45DFE" w:rsidP="00F45DFE">
            <w:pPr>
              <w:pStyle w:val="BodyText"/>
            </w:pPr>
            <w:r w:rsidRPr="00F45DFE">
              <w:t>3.2 Use distinguishing characteristics to identify</w:t>
            </w:r>
            <w:r w:rsidRPr="00F45DFE">
              <w:t xml:space="preserve"> specific animals</w:t>
            </w:r>
            <w:r w:rsidRPr="00F45DFE">
              <w:br/>
              <w:t xml:space="preserve">3.3 Use appropriate methods to identify specific animals within a group </w:t>
            </w:r>
          </w:p>
          <w:p w:rsidR="00000000" w:rsidP="00F45DFE">
            <w:pPr>
              <w:pStyle w:val="BodyText"/>
              <w:rPr>
                <w:lang w:val="en-NZ"/>
              </w:rPr>
            </w:pPr>
            <w:r w:rsidRPr="00F45DFE">
              <w:t>3.4 Accurately record animal identification details in the organisational management system according to organisational procedures</w:t>
            </w:r>
          </w:p>
        </w:tc>
      </w:tr>
      <w:tr w:rsidTr="00A72B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 xml:space="preserve">4. Identify and observe approved </w:t>
            </w:r>
            <w:r w:rsidRPr="00F45DFE">
              <w:t>euthanasia or humane killing practice 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 xml:space="preserve">4.1 Identify the reasons for implementing euthanasia and humane killing in an animal laboratory and research context </w:t>
            </w:r>
          </w:p>
          <w:p w:rsidR="00000000" w:rsidRPr="00F45DFE" w:rsidP="00F45DFE">
            <w:pPr>
              <w:pStyle w:val="BodyText"/>
            </w:pPr>
            <w:r w:rsidRPr="00F45DFE">
              <w:t>4.2 Identify appropriate process and species-specific approved meth</w:t>
            </w:r>
            <w:r w:rsidRPr="00F45DFE">
              <w:t>ods for euthanasia or humane killing used in the facility</w:t>
            </w:r>
          </w:p>
          <w:p w:rsidR="00000000" w:rsidP="00F45DFE">
            <w:pPr>
              <w:pStyle w:val="BodyText"/>
              <w:rPr>
                <w:lang w:val="en-NZ"/>
              </w:rPr>
            </w:pPr>
            <w:r w:rsidRPr="00F45DFE">
              <w:t>4.3 Observe or assist with approved animal euthanasia or humane killing</w:t>
            </w:r>
          </w:p>
        </w:tc>
      </w:tr>
      <w:tr w:rsidTr="00A72B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5. Recognise and respond to issues related to working 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5.1 Identify situations or incidents r</w:t>
            </w:r>
            <w:r w:rsidRPr="00F45DFE">
              <w:t xml:space="preserve">elated to animal technology work that may contribute to mental health and wellbeing, including compassion fatigue </w:t>
            </w:r>
          </w:p>
          <w:p w:rsidR="00000000" w:rsidRPr="00F45DFE" w:rsidP="00F45DFE">
            <w:pPr>
              <w:pStyle w:val="BodyText"/>
            </w:pPr>
            <w:r w:rsidRPr="00F45DFE">
              <w:t>5.2 Anticipate, recognise and respond to signs indicating mental health issues, including compassion fatigue, in self and others</w:t>
            </w:r>
          </w:p>
          <w:p w:rsidR="00000000" w:rsidRPr="00F45DFE" w:rsidP="00F45DFE">
            <w:pPr>
              <w:pStyle w:val="BodyText"/>
            </w:pPr>
            <w:r w:rsidRPr="00F45DFE">
              <w:t>5.3 Identify</w:t>
            </w:r>
            <w:r w:rsidRPr="00F45DFE">
              <w:t xml:space="preserve"> coping strategies and tools to maintain mental health issues</w:t>
            </w:r>
          </w:p>
          <w:p w:rsidR="00000000" w:rsidP="00F45DFE">
            <w:pPr>
              <w:pStyle w:val="BodyText"/>
              <w:rPr>
                <w:lang w:val="en-NZ"/>
              </w:rPr>
            </w:pPr>
            <w:r w:rsidRPr="00F45DFE">
              <w:t>5.4 Contribute to team strategies to address challenges relating to animal technology work</w:t>
            </w:r>
          </w:p>
        </w:tc>
      </w:tr>
      <w:tr w:rsidTr="00A72B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 xml:space="preserve">6. Comply with industry-specific health </w:t>
            </w:r>
            <w:r w:rsidRPr="00F45DFE">
              <w:t>and safety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6.1 Perform job-specific work practice</w:t>
            </w:r>
            <w:r w:rsidRPr="00F45DFE">
              <w:t xml:space="preserve">s according to organisational and regulatory health and safety and environmental requirements </w:t>
            </w:r>
          </w:p>
          <w:p w:rsidR="00000000" w:rsidRPr="00F45DFE" w:rsidP="00F45DFE">
            <w:pPr>
              <w:pStyle w:val="BodyText"/>
            </w:pPr>
            <w:r w:rsidRPr="00F45DFE">
              <w:t>6.2 Comply with workplace security procedures</w:t>
            </w:r>
          </w:p>
          <w:p w:rsidR="00000000" w:rsidRPr="00F45DFE" w:rsidP="00F45DFE">
            <w:pPr>
              <w:pStyle w:val="BodyText"/>
            </w:pPr>
            <w:r w:rsidRPr="00F45DFE">
              <w:t>6.3 Communicate clearly and seek assistance from the appropriate person to improve performance and provide guidance</w:t>
            </w:r>
          </w:p>
          <w:p w:rsidR="00000000" w:rsidRPr="00F45DFE" w:rsidP="00F45DFE">
            <w:pPr>
              <w:pStyle w:val="BodyText"/>
            </w:pPr>
            <w:r w:rsidRPr="00F45DFE">
              <w:t>6.4 Identify and report unusual activity and breaches in compliance</w:t>
            </w:r>
          </w:p>
        </w:tc>
      </w:tr>
    </w:tbl>
    <w:p w:rsidR="00000000" w:rsidRPr="00F45DFE" w:rsidP="00F45DFE">
      <w:pPr>
        <w:pStyle w:val="BodyText"/>
      </w:pPr>
    </w:p>
    <w:p w:rsidR="00000000" w:rsidRPr="00F45DFE" w:rsidP="00F45DFE">
      <w:pPr>
        <w:pStyle w:val="AllowPageBreak"/>
      </w:pPr>
    </w:p>
    <w:p w:rsidR="00000000" w:rsidRPr="00F45DFE" w:rsidP="00F45DFE">
      <w:pPr>
        <w:pStyle w:val="Heading1"/>
      </w:pPr>
      <w:bookmarkStart w:id="6" w:name="O_1049366"/>
      <w:bookmarkEnd w:id="6"/>
      <w:r w:rsidRPr="00F45DFE">
        <w:t>Foundation Skills</w:t>
      </w:r>
    </w:p>
    <w:p w:rsidR="00000000" w:rsidRPr="00A72B63" w:rsidP="00A72B63">
      <w:pPr>
        <w:pStyle w:val="BodyText"/>
        <w:rPr>
          <w:i/>
        </w:rPr>
      </w:pPr>
      <w:r w:rsidRPr="00A72B63">
        <w:rPr>
          <w:rStyle w:val="Emphasis"/>
        </w:rPr>
        <w:t>This section describes those language, literacy, numeracy and employment skills that are essential for performance in this unit of competency but ar</w:t>
      </w:r>
      <w:r w:rsidRPr="00A72B63">
        <w:rPr>
          <w:rStyle w:val="Emphasis"/>
        </w:rPr>
        <w:t>e not explicit in the performance criteria.</w:t>
      </w:r>
    </w:p>
    <w:tbl>
      <w:tblPr>
        <w:tblW w:w="9520" w:type="dxa"/>
        <w:tblLayout w:type="fixed"/>
        <w:tblCellMar>
          <w:left w:w="62" w:type="dxa"/>
          <w:right w:w="62" w:type="dxa"/>
        </w:tblCellMar>
        <w:tblLook w:val="0000"/>
      </w:tblPr>
      <w:tblGrid>
        <w:gridCol w:w="2580"/>
        <w:gridCol w:w="6940"/>
      </w:tblGrid>
      <w:tr w:rsidTr="00F45D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Description</w:t>
            </w:r>
          </w:p>
        </w:tc>
      </w:tr>
      <w:tr w:rsidTr="00F45D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ListBullet"/>
              <w:rPr>
                <w:lang w:val="en-NZ"/>
              </w:rPr>
            </w:pPr>
            <w:r w:rsidRPr="00F45DFE">
              <w:t>Read and interpret texts, including illustrations and diagrams, to identify common and scientific names for commonly used animals</w:t>
            </w:r>
          </w:p>
        </w:tc>
      </w:tr>
      <w:tr w:rsidTr="00F45D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ListBullet"/>
              <w:rPr>
                <w:lang w:val="en-NZ"/>
              </w:rPr>
            </w:pPr>
            <w:r w:rsidRPr="00F45DFE">
              <w:t>Complete workplace forms accurately and completely to document observations, measurements, treatments and decisions on animal care</w:t>
            </w:r>
          </w:p>
        </w:tc>
      </w:tr>
      <w:tr w:rsidTr="00F45D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ListBullet"/>
              <w:rPr>
                <w:lang w:val="en-NZ"/>
              </w:rPr>
            </w:pPr>
            <w:r w:rsidRPr="00F45DFE">
              <w:t>Work collaboratively with own team and researchers within the animal technology facility</w:t>
            </w:r>
          </w:p>
        </w:tc>
      </w:tr>
      <w:tr w:rsidTr="00F45D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
              <w:rPr>
                <w:lang w:val="en-NZ"/>
              </w:rPr>
            </w:pPr>
            <w:r w:rsidRPr="00F45DFE">
              <w:t>Get the work</w:t>
            </w:r>
            <w:r w:rsidRPr="00F45DFE">
              <w:t xml:space="preserve">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ListBullet"/>
            </w:pPr>
            <w:r w:rsidRPr="00F45DFE">
              <w:t xml:space="preserve">Plan and organise routine daily tasks, identifying possible safety and animal welfare risks </w:t>
            </w:r>
          </w:p>
        </w:tc>
      </w:tr>
    </w:tbl>
    <w:p w:rsidR="00000000" w:rsidRPr="00F45DFE" w:rsidP="00F45DFE">
      <w:pPr>
        <w:pStyle w:val="BodyText"/>
      </w:pPr>
    </w:p>
    <w:p w:rsidR="00000000" w:rsidRPr="00F45DFE" w:rsidP="00F45DFE">
      <w:pPr>
        <w:pStyle w:val="AllowPageBreak"/>
      </w:pPr>
    </w:p>
    <w:p w:rsidR="00000000" w:rsidRPr="00F45DFE" w:rsidP="00F45DFE">
      <w:pPr>
        <w:pStyle w:val="Heading1"/>
      </w:pPr>
      <w:bookmarkStart w:id="7" w:name="O_1049368"/>
      <w:bookmarkEnd w:id="7"/>
      <w:r w:rsidRPr="00F45DFE">
        <w:t>Unit Mapping Information</w:t>
      </w:r>
    </w:p>
    <w:tbl>
      <w:tblPr>
        <w:tblW w:w="9522" w:type="dxa"/>
        <w:tblLayout w:type="fixed"/>
        <w:tblCellMar>
          <w:left w:w="62" w:type="dxa"/>
          <w:right w:w="62" w:type="dxa"/>
        </w:tblCellMar>
        <w:tblLook w:val="0000"/>
      </w:tblPr>
      <w:tblGrid>
        <w:gridCol w:w="1871"/>
        <w:gridCol w:w="2128"/>
        <w:gridCol w:w="3255"/>
        <w:gridCol w:w="2268"/>
      </w:tblGrid>
      <w:tr w:rsidTr="00F45DFE">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FE">
            <w:pPr>
              <w:pStyle w:val="BodyTextBold"/>
              <w:rPr>
                <w:lang w:val="en-NZ"/>
              </w:rPr>
            </w:pPr>
            <w:r w:rsidRPr="00F45DFE">
              <w:t>Equivalence status</w:t>
            </w:r>
          </w:p>
        </w:tc>
      </w:tr>
      <w:tr w:rsidTr="00F45DFE">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72B63" w:rsidP="00F45DFE">
            <w:pPr>
              <w:pStyle w:val="BodyText"/>
            </w:pPr>
            <w:r w:rsidRPr="00F45DFE">
              <w:t xml:space="preserve">ACMATE307 Work within an animal technology facility </w:t>
            </w:r>
          </w:p>
          <w:p w:rsidR="00A72B63" w:rsidP="00F45DFE">
            <w:pPr>
              <w:pStyle w:val="BodyText"/>
            </w:pP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 xml:space="preserve">ACMATE301 Work within an animal technology facility </w:t>
            </w:r>
          </w:p>
          <w:p w:rsidR="00000000" w:rsidRPr="00F45DFE" w:rsidP="00F45DFE">
            <w:pPr>
              <w:pStyle w:val="BodyText"/>
            </w:pPr>
          </w:p>
          <w:p w:rsidR="00000000">
            <w:pPr>
              <w:pStyle w:val="BodyText"/>
              <w:keepLines w:val="0"/>
              <w:rPr>
                <w:rFonts w:ascii="Tahoma" w:hAnsi="Tahoma"/>
                <w:sz w:val="20"/>
                <w:lang w:val="en-NZ"/>
              </w:rPr>
            </w:pP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 xml:space="preserve">Updated unit code   </w:t>
            </w:r>
          </w:p>
          <w:p w:rsidR="00000000" w:rsidRPr="00F45DFE" w:rsidP="00F45DFE">
            <w:pPr>
              <w:pStyle w:val="BodyText"/>
            </w:pPr>
            <w:r w:rsidRPr="00F45DFE">
              <w:t xml:space="preserve">Minor changes to performance criteria and knowledge evidence for clarity                          </w:t>
            </w:r>
          </w:p>
          <w:p w:rsidR="00000000" w:rsidRPr="00F45DFE" w:rsidP="00F45DFE">
            <w:pPr>
              <w:pStyle w:val="BodyText"/>
            </w:pPr>
            <w:r w:rsidRPr="00F45DFE">
              <w:t>New element 4 on euthanas</w:t>
            </w:r>
            <w:r w:rsidRPr="00F45DFE">
              <w:t xml:space="preserve">ia or humane killing; revised element 5 to address mental health issues                              </w:t>
            </w:r>
          </w:p>
          <w:p w:rsidR="00000000" w:rsidP="00F45DFE">
            <w:pPr>
              <w:pStyle w:val="BodyText"/>
              <w:rPr>
                <w:lang w:val="en-NZ"/>
              </w:rPr>
            </w:pPr>
            <w:r w:rsidRPr="00F45DFE">
              <w:t>Revised performance evidence to reduce duplication with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FE" w:rsidP="00F45DFE">
            <w:pPr>
              <w:pStyle w:val="BodyText"/>
            </w:pPr>
            <w:r w:rsidRPr="00F45DFE">
              <w:t>No equivalent unit</w:t>
            </w:r>
          </w:p>
        </w:tc>
      </w:tr>
    </w:tbl>
    <w:p w:rsidR="00000000" w:rsidRPr="00F45DFE" w:rsidP="00F45DFE">
      <w:pPr>
        <w:pStyle w:val="BodyText"/>
      </w:pPr>
    </w:p>
    <w:p w:rsidR="00000000" w:rsidRPr="00F45DFE" w:rsidP="00F45DFE">
      <w:pPr>
        <w:pStyle w:val="AllowPageBreak"/>
      </w:pPr>
    </w:p>
    <w:p w:rsidR="00000000" w:rsidRPr="00F45DFE" w:rsidP="00F45DFE">
      <w:pPr>
        <w:pStyle w:val="Heading1"/>
      </w:pPr>
      <w:bookmarkStart w:id="8" w:name="O_1049375"/>
      <w:bookmarkEnd w:id="8"/>
      <w:r w:rsidRPr="00F45DFE">
        <w:t>Links</w:t>
      </w:r>
    </w:p>
    <w:p w:rsidR="00000000" w:rsidRPr="00F45DFE" w:rsidP="00A72B63">
      <w:pPr>
        <w:pStyle w:val="BodyText"/>
      </w:pPr>
      <w:r w:rsidRPr="00F45DF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B6A32">
        <w:rPr>
          <w:rStyle w:val="Hyperlink"/>
        </w:rPr>
        <w:t>https://vetnet.gov.au/Pages/TrainingDocs.aspx?q=b75f4b23-54c9-4cc9-a5db-d3502d154103</w:t>
      </w:r>
      <w:r>
        <w:fldChar w:fldCharType="end"/>
      </w:r>
    </w:p>
    <w:p w:rsidR="00000000" w:rsidRPr="00F45DFE" w:rsidP="00F45DFE"/>
    <w:sectPr w:rsidSect="00F45D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FE" w:rsidRPr="00A72B63" w:rsidP="00A72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63" w:rsidP="00F45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2B63" w:rsidP="00F45D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72B63" w:rsidP="00F45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DFE" w:rsidRPr="00A72B63" w:rsidP="00A72B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63" w:rsidRPr="002D2AF8" w:rsidP="00F45DFE">
    <w:pPr>
      <w:pStyle w:val="Header"/>
      <w:framePr w:wrap="around"/>
    </w:pPr>
    <w:r>
      <w:fldChar w:fldCharType="begin"/>
    </w:r>
    <w:r>
      <w:instrText xml:space="preserve"> TITLE   \* MERGEFORMAT </w:instrText>
    </w:r>
    <w:r>
      <w:fldChar w:fldCharType="separate"/>
    </w:r>
    <w:r>
      <w:t>ACMATE307 Work within an animal technology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72B63" w:rsidP="00F45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2ED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C64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DFE"/>
    <w:pPr>
      <w:spacing w:before="360" w:after="60"/>
      <w:outlineLvl w:val="0"/>
    </w:pPr>
    <w:rPr>
      <w:sz w:val="32"/>
    </w:rPr>
  </w:style>
  <w:style w:type="paragraph" w:styleId="Heading2">
    <w:name w:val="heading 2"/>
    <w:basedOn w:val="HeadingBase"/>
    <w:next w:val="BodyText"/>
    <w:link w:val="Heading2Char"/>
    <w:qFormat/>
    <w:rsid w:val="00F45DFE"/>
    <w:pPr>
      <w:keepLines/>
      <w:spacing w:before="240" w:after="120"/>
      <w:outlineLvl w:val="1"/>
    </w:pPr>
    <w:rPr>
      <w:sz w:val="28"/>
      <w:szCs w:val="40"/>
    </w:rPr>
  </w:style>
  <w:style w:type="paragraph" w:styleId="Heading3">
    <w:name w:val="heading 3"/>
    <w:basedOn w:val="HeadingBase"/>
    <w:next w:val="BodyText"/>
    <w:link w:val="Heading3Char"/>
    <w:qFormat/>
    <w:rsid w:val="00F45DFE"/>
    <w:pPr>
      <w:spacing w:before="180" w:after="120"/>
      <w:outlineLvl w:val="2"/>
    </w:pPr>
    <w:rPr>
      <w:spacing w:val="-10"/>
      <w:kern w:val="32"/>
    </w:rPr>
  </w:style>
  <w:style w:type="paragraph" w:styleId="Heading4">
    <w:name w:val="heading 4"/>
    <w:basedOn w:val="HeadingBase"/>
    <w:next w:val="BodyText"/>
    <w:link w:val="Heading4Char"/>
    <w:qFormat/>
    <w:rsid w:val="00F45DFE"/>
    <w:pPr>
      <w:spacing w:before="160" w:after="120"/>
      <w:outlineLvl w:val="3"/>
    </w:pPr>
    <w:rPr>
      <w:sz w:val="22"/>
    </w:rPr>
  </w:style>
  <w:style w:type="paragraph" w:styleId="Heading5">
    <w:name w:val="heading 5"/>
    <w:basedOn w:val="HeadingBase"/>
    <w:next w:val="Normal"/>
    <w:link w:val="Heading5Char"/>
    <w:qFormat/>
    <w:rsid w:val="00F45DFE"/>
    <w:pPr>
      <w:spacing w:before="80"/>
      <w:outlineLvl w:val="4"/>
    </w:pPr>
    <w:rPr>
      <w:color w:val="918585"/>
      <w:sz w:val="20"/>
    </w:rPr>
  </w:style>
  <w:style w:type="paragraph" w:styleId="Heading6">
    <w:name w:val="heading 6"/>
    <w:basedOn w:val="HeadingBase"/>
    <w:next w:val="Normal"/>
    <w:link w:val="Heading6Char"/>
    <w:qFormat/>
    <w:rsid w:val="00F45DFE"/>
    <w:pPr>
      <w:spacing w:before="60"/>
      <w:outlineLvl w:val="5"/>
    </w:pPr>
    <w:rPr>
      <w:color w:val="918585"/>
      <w:sz w:val="20"/>
    </w:rPr>
  </w:style>
  <w:style w:type="paragraph" w:styleId="Heading7">
    <w:name w:val="heading 7"/>
    <w:basedOn w:val="Normal"/>
    <w:next w:val="Normal"/>
    <w:link w:val="Heading7Char"/>
    <w:qFormat/>
    <w:rsid w:val="00F45DFE"/>
    <w:pPr>
      <w:ind w:left="720"/>
      <w:outlineLvl w:val="6"/>
    </w:pPr>
    <w:rPr>
      <w:i/>
    </w:rPr>
  </w:style>
  <w:style w:type="paragraph" w:styleId="Heading8">
    <w:name w:val="heading 8"/>
    <w:basedOn w:val="Normal"/>
    <w:next w:val="Normal"/>
    <w:link w:val="Heading8Char"/>
    <w:qFormat/>
    <w:rsid w:val="00F45DFE"/>
    <w:pPr>
      <w:ind w:left="720"/>
      <w:outlineLvl w:val="7"/>
    </w:pPr>
    <w:rPr>
      <w:i/>
    </w:rPr>
  </w:style>
  <w:style w:type="paragraph" w:styleId="Heading9">
    <w:name w:val="heading 9"/>
    <w:basedOn w:val="Normal"/>
    <w:next w:val="Normal"/>
    <w:link w:val="Heading9Char"/>
    <w:qFormat/>
    <w:rsid w:val="00F45DFE"/>
    <w:pPr>
      <w:ind w:left="720"/>
      <w:outlineLvl w:val="8"/>
    </w:pPr>
    <w:rPr>
      <w:i/>
    </w:rPr>
  </w:style>
  <w:style w:type="character" w:default="1" w:styleId="DefaultParagraphFont">
    <w:name w:val="Default Paragraph Font"/>
    <w:uiPriority w:val="1"/>
    <w:unhideWhenUsed/>
    <w:rsid w:val="00F45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DFE"/>
  </w:style>
  <w:style w:type="character" w:customStyle="1" w:styleId="Heading1Char">
    <w:name w:val="Heading 1 Char"/>
    <w:basedOn w:val="DefaultParagraphFont"/>
    <w:link w:val="Heading1"/>
    <w:rsid w:val="00F45DFE"/>
    <w:rPr>
      <w:rFonts w:ascii="Times New Roman" w:eastAsia="Times New Roman" w:hAnsi="Times New Roman" w:cs="Times New Roman"/>
      <w:b/>
      <w:sz w:val="32"/>
      <w:szCs w:val="20"/>
      <w:lang w:eastAsia="en-US"/>
    </w:rPr>
  </w:style>
  <w:style w:type="paragraph" w:styleId="BodyText">
    <w:name w:val="Body Text"/>
    <w:basedOn w:val="Normal"/>
    <w:link w:val="BodyTextChar"/>
    <w:rsid w:val="00F45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DFE"/>
    <w:rPr>
      <w:rFonts w:ascii="Times New Roman" w:eastAsia="Times New Roman" w:hAnsi="Times New Roman" w:cs="Times New Roman"/>
      <w:sz w:val="24"/>
      <w:lang w:eastAsia="en-US"/>
    </w:rPr>
  </w:style>
  <w:style w:type="paragraph" w:styleId="ListBullet">
    <w:name w:val="List Bullet"/>
    <w:basedOn w:val="List"/>
    <w:rsid w:val="00F45DFE"/>
    <w:pPr>
      <w:numPr>
        <w:numId w:val="11"/>
      </w:numPr>
      <w:tabs>
        <w:tab w:val="clear" w:pos="340"/>
      </w:tabs>
      <w:spacing w:before="40" w:after="40"/>
    </w:pPr>
  </w:style>
  <w:style w:type="character" w:styleId="Emphasis">
    <w:name w:val="Emphasis"/>
    <w:basedOn w:val="DefaultParagraphFont"/>
    <w:qFormat/>
    <w:rsid w:val="00F45DFE"/>
    <w:rPr>
      <w:i/>
    </w:rPr>
  </w:style>
  <w:style w:type="paragraph" w:customStyle="1" w:styleId="SuperHeading">
    <w:name w:val="SuperHeading"/>
    <w:basedOn w:val="Normal"/>
    <w:rsid w:val="00F45DFE"/>
    <w:pPr>
      <w:spacing w:before="240" w:after="120"/>
      <w:outlineLvl w:val="0"/>
    </w:pPr>
    <w:rPr>
      <w:rFonts w:ascii="Times New Roman" w:hAnsi="Times New Roman"/>
      <w:b/>
      <w:sz w:val="32"/>
    </w:rPr>
  </w:style>
  <w:style w:type="paragraph" w:customStyle="1" w:styleId="AllowPageBreak">
    <w:name w:val="AllowPageBreak"/>
    <w:rsid w:val="00F45D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5DFE"/>
    <w:rPr>
      <w:b/>
    </w:rPr>
  </w:style>
  <w:style w:type="character" w:customStyle="1" w:styleId="Heading2Char">
    <w:name w:val="Heading 2 Char"/>
    <w:basedOn w:val="DefaultParagraphFont"/>
    <w:link w:val="Heading2"/>
    <w:rsid w:val="00F45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DFE"/>
    <w:rPr>
      <w:rFonts w:ascii="Courier New" w:eastAsia="Times New Roman" w:hAnsi="Courier New" w:cs="Times New Roman"/>
      <w:i/>
      <w:szCs w:val="20"/>
      <w:lang w:eastAsia="en-US"/>
    </w:rPr>
  </w:style>
  <w:style w:type="paragraph" w:customStyle="1" w:styleId="HeadingBase">
    <w:name w:val="Heading Base"/>
    <w:rsid w:val="00F45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DFE"/>
    <w:pPr>
      <w:tabs>
        <w:tab w:val="right" w:leader="dot" w:pos="9072"/>
      </w:tabs>
      <w:ind w:left="567"/>
    </w:pPr>
    <w:rPr>
      <w:szCs w:val="22"/>
    </w:rPr>
  </w:style>
  <w:style w:type="paragraph" w:customStyle="1" w:styleId="TOCBase">
    <w:name w:val="TOC Base"/>
    <w:rsid w:val="00F45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DFE"/>
    <w:pPr>
      <w:tabs>
        <w:tab w:val="right" w:leader="dot" w:pos="9072"/>
      </w:tabs>
      <w:spacing w:before="40" w:after="40"/>
      <w:ind w:left="284"/>
    </w:pPr>
    <w:rPr>
      <w:rFonts w:ascii="Times New Roman" w:hAnsi="Times New Roman"/>
    </w:rPr>
  </w:style>
  <w:style w:type="paragraph" w:styleId="TOC1">
    <w:name w:val="toc 1"/>
    <w:basedOn w:val="TOCBase"/>
    <w:next w:val="Normal"/>
    <w:rsid w:val="00F45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DFE"/>
    <w:rPr>
      <w:rFonts w:ascii="Times New Roman" w:eastAsia="Times New Roman" w:hAnsi="Times New Roman" w:cs="Times New Roman"/>
      <w:sz w:val="16"/>
      <w:lang w:eastAsia="en-US"/>
    </w:rPr>
  </w:style>
  <w:style w:type="paragraph" w:styleId="Title">
    <w:name w:val="Title"/>
    <w:basedOn w:val="HeadingBase"/>
    <w:link w:val="TitleChar"/>
    <w:qFormat/>
    <w:rsid w:val="00F45DFE"/>
    <w:pPr>
      <w:spacing w:before="5040"/>
      <w:jc w:val="center"/>
    </w:pPr>
    <w:rPr>
      <w:sz w:val="48"/>
      <w:szCs w:val="72"/>
      <w:lang w:val="en-US"/>
    </w:rPr>
  </w:style>
  <w:style w:type="character" w:customStyle="1" w:styleId="TitleChar">
    <w:name w:val="Title Char"/>
    <w:basedOn w:val="DefaultParagraphFont"/>
    <w:link w:val="Title"/>
    <w:rsid w:val="00F45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DFE"/>
    <w:pPr>
      <w:tabs>
        <w:tab w:val="left" w:pos="3600"/>
        <w:tab w:val="left" w:pos="3958"/>
      </w:tabs>
    </w:pPr>
  </w:style>
  <w:style w:type="paragraph" w:styleId="List">
    <w:name w:val="List"/>
    <w:basedOn w:val="BodyText"/>
    <w:next w:val="BodyText"/>
    <w:rsid w:val="00F45DFE"/>
    <w:pPr>
      <w:tabs>
        <w:tab w:val="left" w:pos="340"/>
      </w:tabs>
      <w:spacing w:before="60" w:after="60"/>
      <w:ind w:left="340" w:hanging="340"/>
    </w:pPr>
  </w:style>
  <w:style w:type="paragraph" w:customStyle="1" w:styleId="Note">
    <w:name w:val="Note"/>
    <w:basedOn w:val="BodyText"/>
    <w:rsid w:val="00F45D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5DFE"/>
    <w:rPr>
      <w:b/>
      <w:spacing w:val="0"/>
    </w:rPr>
  </w:style>
  <w:style w:type="paragraph" w:customStyle="1" w:styleId="SuperTitle">
    <w:name w:val="SuperTitle"/>
    <w:basedOn w:val="Title"/>
    <w:rsid w:val="00F45DFE"/>
    <w:pPr>
      <w:framePr w:wrap="auto" w:hAnchor="text" w:y="6049"/>
    </w:pPr>
    <w:rPr>
      <w:color w:val="000000"/>
      <w:sz w:val="40"/>
    </w:rPr>
  </w:style>
  <w:style w:type="paragraph" w:customStyle="1" w:styleId="TOCTitle">
    <w:name w:val="TOCTitle"/>
    <w:basedOn w:val="Heading1"/>
    <w:rsid w:val="00F45DFE"/>
    <w:pPr>
      <w:spacing w:after="240"/>
      <w:jc w:val="center"/>
      <w:outlineLvl w:val="9"/>
    </w:pPr>
    <w:rPr>
      <w:caps/>
    </w:rPr>
  </w:style>
  <w:style w:type="paragraph" w:customStyle="1" w:styleId="Version">
    <w:name w:val="Version"/>
    <w:rsid w:val="00F45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DFE"/>
    <w:pPr>
      <w:numPr>
        <w:numId w:val="12"/>
      </w:numPr>
      <w:tabs>
        <w:tab w:val="clear" w:pos="680"/>
      </w:tabs>
    </w:pPr>
  </w:style>
  <w:style w:type="paragraph" w:styleId="Index1">
    <w:name w:val="index 1"/>
    <w:basedOn w:val="Normal"/>
    <w:next w:val="Normal"/>
    <w:semiHidden/>
    <w:rsid w:val="00F45DFE"/>
    <w:pPr>
      <w:keepNext w:val="0"/>
      <w:tabs>
        <w:tab w:val="right" w:pos="4176"/>
      </w:tabs>
      <w:ind w:left="198" w:hanging="198"/>
    </w:pPr>
    <w:rPr>
      <w:rFonts w:ascii="Garamond" w:hAnsi="Garamond"/>
    </w:rPr>
  </w:style>
  <w:style w:type="paragraph" w:styleId="IndexHeading">
    <w:name w:val="index heading"/>
    <w:basedOn w:val="Normal"/>
    <w:next w:val="Index1"/>
    <w:semiHidden/>
    <w:rsid w:val="00F45DFE"/>
    <w:pPr>
      <w:spacing w:before="120" w:after="120"/>
    </w:pPr>
    <w:rPr>
      <w:rFonts w:ascii="Arial" w:hAnsi="Arial"/>
      <w:b/>
      <w:color w:val="918585"/>
      <w:sz w:val="24"/>
    </w:rPr>
  </w:style>
  <w:style w:type="paragraph" w:styleId="Header">
    <w:name w:val="header"/>
    <w:basedOn w:val="Normal"/>
    <w:link w:val="HeaderChar"/>
    <w:rsid w:val="00F45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DFE"/>
    <w:rPr>
      <w:rFonts w:ascii="Times New Roman" w:eastAsia="Times New Roman" w:hAnsi="Times New Roman" w:cs="Times New Roman"/>
      <w:sz w:val="16"/>
      <w:szCs w:val="20"/>
      <w:lang w:val="en-GB" w:eastAsia="en-US"/>
    </w:rPr>
  </w:style>
  <w:style w:type="paragraph" w:customStyle="1" w:styleId="Chapter">
    <w:name w:val="Chapter"/>
    <w:basedOn w:val="Normal"/>
    <w:rsid w:val="00F45DFE"/>
    <w:pPr>
      <w:spacing w:before="240"/>
    </w:pPr>
    <w:rPr>
      <w:rFonts w:ascii="Times New Roman" w:hAnsi="Times New Roman"/>
      <w:smallCaps/>
      <w:spacing w:val="80"/>
      <w:sz w:val="28"/>
    </w:rPr>
  </w:style>
  <w:style w:type="paragraph" w:customStyle="1" w:styleId="InChapter">
    <w:name w:val="InChapter"/>
    <w:basedOn w:val="Heading3"/>
    <w:rsid w:val="00F45DFE"/>
    <w:pPr>
      <w:spacing w:after="240"/>
      <w:outlineLvl w:val="9"/>
    </w:pPr>
    <w:rPr>
      <w:noProof/>
    </w:rPr>
  </w:style>
  <w:style w:type="paragraph" w:styleId="Index2">
    <w:name w:val="index 2"/>
    <w:basedOn w:val="Normal"/>
    <w:next w:val="Normal"/>
    <w:semiHidden/>
    <w:rsid w:val="00F45DFE"/>
    <w:pPr>
      <w:tabs>
        <w:tab w:val="right" w:pos="4176"/>
      </w:tabs>
      <w:ind w:left="568" w:hanging="284"/>
    </w:pPr>
    <w:rPr>
      <w:rFonts w:ascii="Garamond" w:hAnsi="Garamond"/>
    </w:rPr>
  </w:style>
  <w:style w:type="paragraph" w:customStyle="1" w:styleId="Byline">
    <w:name w:val="Byline"/>
    <w:rsid w:val="00F45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DFE"/>
    <w:pPr>
      <w:tabs>
        <w:tab w:val="clear" w:pos="3600"/>
        <w:tab w:val="clear" w:pos="3958"/>
      </w:tabs>
      <w:jc w:val="right"/>
    </w:pPr>
  </w:style>
  <w:style w:type="paragraph" w:styleId="Caption">
    <w:name w:val="caption"/>
    <w:basedOn w:val="BodyText"/>
    <w:next w:val="Normal"/>
    <w:qFormat/>
    <w:rsid w:val="00F45DFE"/>
    <w:pPr>
      <w:framePr w:w="2268" w:hSpace="181" w:vSpace="181" w:wrap="around" w:vAnchor="text" w:hAnchor="page" w:x="1135" w:y="285" w:anchorLock="1"/>
    </w:pPr>
    <w:rPr>
      <w:i/>
    </w:rPr>
  </w:style>
  <w:style w:type="paragraph" w:customStyle="1" w:styleId="MiniTOCTitle">
    <w:name w:val="MiniTOCTitle"/>
    <w:basedOn w:val="Heading4"/>
    <w:rsid w:val="00F45DFE"/>
    <w:pPr>
      <w:spacing w:before="240"/>
      <w:outlineLvl w:val="9"/>
    </w:pPr>
    <w:rPr>
      <w:noProof/>
      <w:sz w:val="24"/>
    </w:rPr>
  </w:style>
  <w:style w:type="paragraph" w:customStyle="1" w:styleId="MiniTOCItem">
    <w:name w:val="MiniTOCItem"/>
    <w:basedOn w:val="ListBullet"/>
    <w:rsid w:val="00F45DFE"/>
    <w:pPr>
      <w:numPr>
        <w:numId w:val="0"/>
      </w:numPr>
      <w:tabs>
        <w:tab w:val="right" w:leader="dot" w:pos="6521"/>
      </w:tabs>
      <w:spacing w:before="0" w:after="0"/>
    </w:pPr>
  </w:style>
  <w:style w:type="paragraph" w:customStyle="1" w:styleId="TOFTitle">
    <w:name w:val="TOFTitle"/>
    <w:basedOn w:val="TOCTitle"/>
    <w:rsid w:val="00F45DFE"/>
  </w:style>
  <w:style w:type="paragraph" w:styleId="TableofFigures">
    <w:name w:val="table of figures"/>
    <w:basedOn w:val="Normal"/>
    <w:next w:val="Normal"/>
    <w:semiHidden/>
    <w:rsid w:val="00F45DFE"/>
    <w:pPr>
      <w:tabs>
        <w:tab w:val="right" w:leader="dot" w:pos="9072"/>
      </w:tabs>
      <w:ind w:left="970" w:hanging="403"/>
    </w:pPr>
    <w:rPr>
      <w:rFonts w:ascii="Times New Roman" w:hAnsi="Times New Roman"/>
      <w:b/>
    </w:rPr>
  </w:style>
  <w:style w:type="paragraph" w:styleId="ListNumber">
    <w:name w:val="List Number"/>
    <w:basedOn w:val="List"/>
    <w:rsid w:val="00F45DFE"/>
    <w:pPr>
      <w:numPr>
        <w:numId w:val="14"/>
      </w:numPr>
      <w:tabs>
        <w:tab w:val="clear" w:pos="340"/>
      </w:tabs>
    </w:pPr>
  </w:style>
  <w:style w:type="character" w:customStyle="1" w:styleId="WingdingSymbols">
    <w:name w:val="Wingding Symbols"/>
    <w:rsid w:val="00F45DFE"/>
    <w:rPr>
      <w:rFonts w:ascii="Wingdings" w:hAnsi="Wingdings"/>
    </w:rPr>
  </w:style>
  <w:style w:type="paragraph" w:customStyle="1" w:styleId="TableHeading">
    <w:name w:val="Table Heading"/>
    <w:basedOn w:val="HeadingBase"/>
    <w:rsid w:val="00F45DFE"/>
    <w:pPr>
      <w:keepLines/>
      <w:pBdr>
        <w:bottom w:val="single" w:sz="6" w:space="1" w:color="918585"/>
      </w:pBdr>
      <w:spacing w:before="240"/>
    </w:pPr>
  </w:style>
  <w:style w:type="character" w:customStyle="1" w:styleId="HotSpot">
    <w:name w:val="HotSpot"/>
    <w:rsid w:val="00F45DFE"/>
    <w:rPr>
      <w:color w:val="0033CC"/>
      <w:u w:val="none"/>
    </w:rPr>
  </w:style>
  <w:style w:type="paragraph" w:customStyle="1" w:styleId="BodyTextRight">
    <w:name w:val="Body Text Right"/>
    <w:basedOn w:val="BodyText"/>
    <w:rsid w:val="00F45DFE"/>
    <w:pPr>
      <w:spacing w:before="0" w:after="0"/>
      <w:jc w:val="right"/>
    </w:pPr>
  </w:style>
  <w:style w:type="paragraph" w:styleId="Index3">
    <w:name w:val="index 3"/>
    <w:basedOn w:val="ListNumber2"/>
    <w:next w:val="Normal"/>
    <w:semiHidden/>
    <w:rsid w:val="00F45DFE"/>
    <w:pPr>
      <w:numPr>
        <w:numId w:val="0"/>
      </w:numPr>
      <w:tabs>
        <w:tab w:val="right" w:leader="dot" w:pos="4176"/>
      </w:tabs>
    </w:pPr>
  </w:style>
  <w:style w:type="paragraph" w:styleId="ListNumber2">
    <w:name w:val="List Number 2"/>
    <w:basedOn w:val="List2"/>
    <w:rsid w:val="00F45DFE"/>
    <w:pPr>
      <w:numPr>
        <w:numId w:val="9"/>
      </w:numPr>
      <w:tabs>
        <w:tab w:val="clear" w:pos="1060"/>
      </w:tabs>
    </w:pPr>
  </w:style>
  <w:style w:type="paragraph" w:customStyle="1" w:styleId="MarginNote">
    <w:name w:val="Margin Note"/>
    <w:basedOn w:val="BodyText"/>
    <w:rsid w:val="00F45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DFE"/>
    <w:rPr>
      <w:sz w:val="32"/>
    </w:rPr>
  </w:style>
  <w:style w:type="paragraph" w:customStyle="1" w:styleId="HeadingProcedure">
    <w:name w:val="Heading Procedure"/>
    <w:basedOn w:val="HeadingBase"/>
    <w:next w:val="Normal"/>
    <w:rsid w:val="00F45DFE"/>
    <w:pPr>
      <w:tabs>
        <w:tab w:val="left" w:pos="0"/>
      </w:tabs>
      <w:spacing w:before="120" w:after="60"/>
    </w:pPr>
    <w:rPr>
      <w:i/>
      <w:color w:val="918585"/>
      <w:sz w:val="22"/>
    </w:rPr>
  </w:style>
  <w:style w:type="paragraph" w:customStyle="1" w:styleId="TableBodyText">
    <w:name w:val="Table Body Text"/>
    <w:basedOn w:val="BodyText"/>
    <w:rsid w:val="00F45DFE"/>
    <w:pPr>
      <w:spacing w:before="60" w:after="60"/>
    </w:pPr>
  </w:style>
  <w:style w:type="paragraph" w:styleId="ListContinue">
    <w:name w:val="List Continue"/>
    <w:basedOn w:val="List"/>
    <w:rsid w:val="00F45DFE"/>
    <w:pPr>
      <w:ind w:firstLine="0"/>
    </w:pPr>
  </w:style>
  <w:style w:type="paragraph" w:customStyle="1" w:styleId="ListNote">
    <w:name w:val="List Note"/>
    <w:basedOn w:val="List"/>
    <w:rsid w:val="00F45DFE"/>
    <w:pPr>
      <w:pBdr>
        <w:top w:val="single" w:sz="6" w:space="2" w:color="918585"/>
        <w:bottom w:val="single" w:sz="6" w:space="2" w:color="918585"/>
      </w:pBdr>
      <w:tabs>
        <w:tab w:val="left" w:pos="1021"/>
      </w:tabs>
      <w:ind w:firstLine="0"/>
    </w:pPr>
  </w:style>
  <w:style w:type="paragraph" w:customStyle="1" w:styleId="Warning">
    <w:name w:val="Warning"/>
    <w:basedOn w:val="BodyText"/>
    <w:rsid w:val="00F45DFE"/>
    <w:pPr>
      <w:shd w:val="clear" w:color="auto" w:fill="D9D9D9"/>
      <w:tabs>
        <w:tab w:val="left" w:pos="992"/>
      </w:tabs>
      <w:ind w:left="119" w:right="119"/>
    </w:pPr>
    <w:rPr>
      <w:sz w:val="20"/>
    </w:rPr>
  </w:style>
  <w:style w:type="paragraph" w:customStyle="1" w:styleId="MarginIcons">
    <w:name w:val="Margin Icons"/>
    <w:basedOn w:val="BodyText"/>
    <w:rsid w:val="00F45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DFE"/>
    <w:rPr>
      <w:rFonts w:ascii="Courier New" w:hAnsi="Courier New"/>
    </w:rPr>
  </w:style>
  <w:style w:type="paragraph" w:customStyle="1" w:styleId="NoteBullet">
    <w:name w:val="Note Bullet"/>
    <w:basedOn w:val="Note"/>
    <w:rsid w:val="00F45DFE"/>
    <w:pPr>
      <w:tabs>
        <w:tab w:val="clear" w:pos="680"/>
      </w:tabs>
      <w:spacing w:before="60" w:after="60"/>
    </w:pPr>
  </w:style>
  <w:style w:type="paragraph" w:customStyle="1" w:styleId="SubHeading2">
    <w:name w:val="SubHeading2"/>
    <w:basedOn w:val="HeadingBase"/>
    <w:rsid w:val="00F45DFE"/>
    <w:pPr>
      <w:spacing w:before="240" w:after="60"/>
    </w:pPr>
    <w:rPr>
      <w:sz w:val="20"/>
    </w:rPr>
  </w:style>
  <w:style w:type="paragraph" w:customStyle="1" w:styleId="SubHeading1">
    <w:name w:val="SubHeading1"/>
    <w:basedOn w:val="HeadingBase"/>
    <w:rsid w:val="00F45DFE"/>
    <w:pPr>
      <w:spacing w:before="240" w:after="60"/>
    </w:pPr>
    <w:rPr>
      <w:color w:val="918585"/>
      <w:sz w:val="22"/>
    </w:rPr>
  </w:style>
  <w:style w:type="paragraph" w:customStyle="1" w:styleId="SideHeading">
    <w:name w:val="Side Heading"/>
    <w:basedOn w:val="HeadingBase"/>
    <w:rsid w:val="00F45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DFE"/>
    <w:pPr>
      <w:numPr>
        <w:numId w:val="10"/>
      </w:numPr>
    </w:pPr>
  </w:style>
  <w:style w:type="paragraph" w:styleId="PlainText">
    <w:name w:val="Plain Text"/>
    <w:basedOn w:val="Normal"/>
    <w:link w:val="PlainTextChar"/>
    <w:rsid w:val="00F45DFE"/>
    <w:rPr>
      <w:sz w:val="20"/>
    </w:rPr>
  </w:style>
  <w:style w:type="character" w:customStyle="1" w:styleId="PlainTextChar">
    <w:name w:val="Plain Text Char"/>
    <w:basedOn w:val="DefaultParagraphFont"/>
    <w:link w:val="PlainText"/>
    <w:rsid w:val="00F45DFE"/>
    <w:rPr>
      <w:rFonts w:ascii="Courier New" w:eastAsia="Times New Roman" w:hAnsi="Courier New" w:cs="Times New Roman"/>
      <w:sz w:val="20"/>
      <w:szCs w:val="20"/>
      <w:lang w:eastAsia="en-US"/>
    </w:rPr>
  </w:style>
  <w:style w:type="character" w:customStyle="1" w:styleId="MenuOption">
    <w:name w:val="Menu Option"/>
    <w:basedOn w:val="DefaultParagraphFont"/>
    <w:rsid w:val="00F45DFE"/>
    <w:rPr>
      <w:b/>
      <w:smallCaps/>
    </w:rPr>
  </w:style>
  <w:style w:type="paragraph" w:customStyle="1" w:styleId="TableListNumber">
    <w:name w:val="Table List Number"/>
    <w:basedOn w:val="ListNumber"/>
    <w:rsid w:val="00F45DFE"/>
    <w:pPr>
      <w:numPr>
        <w:numId w:val="0"/>
      </w:numPr>
    </w:pPr>
  </w:style>
  <w:style w:type="paragraph" w:styleId="TOC4">
    <w:name w:val="toc 4"/>
    <w:basedOn w:val="TOCBase"/>
    <w:next w:val="Normal"/>
    <w:semiHidden/>
    <w:rsid w:val="00F45DFE"/>
    <w:pPr>
      <w:tabs>
        <w:tab w:val="right" w:leader="dot" w:pos="9071"/>
      </w:tabs>
      <w:ind w:left="1701"/>
    </w:pPr>
  </w:style>
  <w:style w:type="paragraph" w:customStyle="1" w:styleId="ListAlpha">
    <w:name w:val="List Alpha"/>
    <w:basedOn w:val="List"/>
    <w:rsid w:val="00F45DFE"/>
    <w:pPr>
      <w:numPr>
        <w:numId w:val="8"/>
      </w:numPr>
    </w:pPr>
  </w:style>
  <w:style w:type="paragraph" w:customStyle="1" w:styleId="ListAlpha2">
    <w:name w:val="List Alpha 2"/>
    <w:basedOn w:val="List2"/>
    <w:rsid w:val="00F45DFE"/>
    <w:pPr>
      <w:numPr>
        <w:numId w:val="7"/>
      </w:numPr>
    </w:pPr>
  </w:style>
  <w:style w:type="paragraph" w:styleId="List2">
    <w:name w:val="List 2"/>
    <w:basedOn w:val="BodyText"/>
    <w:rsid w:val="00F45DFE"/>
    <w:pPr>
      <w:tabs>
        <w:tab w:val="left" w:pos="680"/>
      </w:tabs>
      <w:spacing w:before="60" w:after="60"/>
      <w:ind w:left="680" w:hanging="340"/>
    </w:pPr>
  </w:style>
  <w:style w:type="paragraph" w:styleId="List3">
    <w:name w:val="List 3"/>
    <w:basedOn w:val="BodyText"/>
    <w:rsid w:val="00F45DFE"/>
    <w:pPr>
      <w:tabs>
        <w:tab w:val="left" w:pos="1021"/>
      </w:tabs>
      <w:spacing w:before="60" w:after="60"/>
      <w:ind w:left="1020" w:hanging="340"/>
    </w:pPr>
  </w:style>
  <w:style w:type="paragraph" w:styleId="List4">
    <w:name w:val="List 4"/>
    <w:basedOn w:val="BodyText"/>
    <w:rsid w:val="00F45DFE"/>
    <w:pPr>
      <w:tabs>
        <w:tab w:val="left" w:pos="1361"/>
      </w:tabs>
      <w:spacing w:before="60" w:after="60"/>
      <w:ind w:left="1361" w:hanging="340"/>
    </w:pPr>
  </w:style>
  <w:style w:type="paragraph" w:styleId="List5">
    <w:name w:val="List 5"/>
    <w:basedOn w:val="BodyText"/>
    <w:rsid w:val="00F45DFE"/>
    <w:pPr>
      <w:tabs>
        <w:tab w:val="left" w:pos="1701"/>
      </w:tabs>
      <w:spacing w:before="60" w:after="60"/>
      <w:ind w:left="1701" w:hanging="340"/>
    </w:pPr>
  </w:style>
  <w:style w:type="paragraph" w:styleId="ListBullet3">
    <w:name w:val="List Bullet 3"/>
    <w:basedOn w:val="List3"/>
    <w:rsid w:val="00F45DFE"/>
    <w:pPr>
      <w:numPr>
        <w:numId w:val="13"/>
      </w:numPr>
      <w:tabs>
        <w:tab w:val="clear" w:pos="1021"/>
      </w:tabs>
      <w:ind w:left="1037" w:hanging="357"/>
    </w:pPr>
  </w:style>
  <w:style w:type="paragraph" w:styleId="ListBullet4">
    <w:name w:val="List Bullet 4"/>
    <w:basedOn w:val="List4"/>
    <w:rsid w:val="00F45DFE"/>
    <w:pPr>
      <w:numPr>
        <w:numId w:val="2"/>
      </w:numPr>
      <w:tabs>
        <w:tab w:val="clear" w:pos="1361"/>
      </w:tabs>
    </w:pPr>
  </w:style>
  <w:style w:type="paragraph" w:styleId="ListBullet5">
    <w:name w:val="List Bullet 5"/>
    <w:basedOn w:val="List5"/>
    <w:rsid w:val="00F45DFE"/>
    <w:pPr>
      <w:numPr>
        <w:numId w:val="3"/>
      </w:numPr>
    </w:pPr>
  </w:style>
  <w:style w:type="paragraph" w:styleId="ListContinue2">
    <w:name w:val="List Continue 2"/>
    <w:basedOn w:val="List2"/>
    <w:rsid w:val="00F45DFE"/>
    <w:pPr>
      <w:ind w:firstLine="0"/>
    </w:pPr>
  </w:style>
  <w:style w:type="paragraph" w:styleId="ListContinue3">
    <w:name w:val="List Continue 3"/>
    <w:basedOn w:val="List3"/>
    <w:rsid w:val="00F45DFE"/>
    <w:pPr>
      <w:ind w:left="1021" w:firstLine="0"/>
    </w:pPr>
  </w:style>
  <w:style w:type="paragraph" w:styleId="ListContinue4">
    <w:name w:val="List Continue 4"/>
    <w:basedOn w:val="List4"/>
    <w:rsid w:val="00F45DFE"/>
    <w:pPr>
      <w:ind w:firstLine="0"/>
    </w:pPr>
  </w:style>
  <w:style w:type="paragraph" w:styleId="ListContinue5">
    <w:name w:val="List Continue 5"/>
    <w:basedOn w:val="List5"/>
    <w:rsid w:val="00F45DFE"/>
    <w:pPr>
      <w:ind w:firstLine="0"/>
    </w:pPr>
  </w:style>
  <w:style w:type="paragraph" w:styleId="ListNumber3">
    <w:name w:val="List Number 3"/>
    <w:basedOn w:val="List3"/>
    <w:rsid w:val="00F45DFE"/>
    <w:pPr>
      <w:numPr>
        <w:numId w:val="4"/>
      </w:numPr>
    </w:pPr>
  </w:style>
  <w:style w:type="paragraph" w:styleId="ListNumber4">
    <w:name w:val="List Number 4"/>
    <w:basedOn w:val="List4"/>
    <w:rsid w:val="00F45DFE"/>
    <w:pPr>
      <w:numPr>
        <w:numId w:val="5"/>
      </w:numPr>
    </w:pPr>
  </w:style>
  <w:style w:type="paragraph" w:styleId="ListNumber5">
    <w:name w:val="List Number 5"/>
    <w:basedOn w:val="List5"/>
    <w:rsid w:val="00F45DFE"/>
    <w:pPr>
      <w:numPr>
        <w:numId w:val="6"/>
      </w:numPr>
    </w:pPr>
  </w:style>
  <w:style w:type="paragraph" w:styleId="BlockText">
    <w:name w:val="Block Text"/>
    <w:basedOn w:val="Normal"/>
    <w:rsid w:val="00F45DFE"/>
    <w:pPr>
      <w:spacing w:after="120"/>
      <w:ind w:left="1440" w:right="1440"/>
    </w:pPr>
  </w:style>
  <w:style w:type="character" w:customStyle="1" w:styleId="Subscript">
    <w:name w:val="Subscript"/>
    <w:basedOn w:val="DefaultParagraphFont"/>
    <w:rsid w:val="00F45DFE"/>
    <w:rPr>
      <w:sz w:val="16"/>
      <w:vertAlign w:val="subscript"/>
    </w:rPr>
  </w:style>
  <w:style w:type="character" w:customStyle="1" w:styleId="Superscript">
    <w:name w:val="Superscript"/>
    <w:basedOn w:val="DefaultParagraphFont"/>
    <w:rsid w:val="00F45DFE"/>
    <w:rPr>
      <w:sz w:val="16"/>
      <w:vertAlign w:val="superscript"/>
    </w:rPr>
  </w:style>
  <w:style w:type="character" w:customStyle="1" w:styleId="Symbols">
    <w:name w:val="Symbols"/>
    <w:basedOn w:val="DefaultParagraphFont"/>
    <w:rsid w:val="00F45DFE"/>
    <w:rPr>
      <w:rFonts w:ascii="Symbol" w:hAnsi="Symbol"/>
    </w:rPr>
  </w:style>
  <w:style w:type="character" w:customStyle="1" w:styleId="MenuOptions">
    <w:name w:val="Menu Options"/>
    <w:basedOn w:val="DefaultParagraphFont"/>
    <w:rsid w:val="00F45DFE"/>
    <w:rPr>
      <w:rFonts w:ascii="Arial Narrow" w:hAnsi="Arial Narrow"/>
      <w:smallCaps/>
    </w:rPr>
  </w:style>
  <w:style w:type="character" w:customStyle="1" w:styleId="Buttons">
    <w:name w:val="Buttons"/>
    <w:basedOn w:val="DefaultParagraphFont"/>
    <w:rsid w:val="00F45DFE"/>
    <w:rPr>
      <w:b/>
    </w:rPr>
  </w:style>
  <w:style w:type="character" w:customStyle="1" w:styleId="Underlined">
    <w:name w:val="Underlined"/>
    <w:basedOn w:val="DefaultParagraphFont"/>
    <w:rsid w:val="00F45DFE"/>
    <w:rPr>
      <w:u w:val="single"/>
    </w:rPr>
  </w:style>
  <w:style w:type="paragraph" w:customStyle="1" w:styleId="TableBodyTextRight">
    <w:name w:val="Table Body Text Right"/>
    <w:basedOn w:val="TableBodyText"/>
    <w:rsid w:val="00F45DFE"/>
    <w:pPr>
      <w:widowControl w:val="0"/>
      <w:autoSpaceDE w:val="0"/>
      <w:autoSpaceDN w:val="0"/>
      <w:adjustRightInd w:val="0"/>
      <w:jc w:val="right"/>
    </w:pPr>
    <w:rPr>
      <w:rFonts w:cs="Arial"/>
      <w:szCs w:val="18"/>
    </w:rPr>
  </w:style>
  <w:style w:type="paragraph" w:customStyle="1" w:styleId="CopyrightText">
    <w:name w:val="Copyright Text"/>
    <w:basedOn w:val="BodyText"/>
    <w:rsid w:val="00F45DFE"/>
    <w:rPr>
      <w:sz w:val="18"/>
    </w:rPr>
  </w:style>
  <w:style w:type="paragraph" w:customStyle="1" w:styleId="BodySmallRight">
    <w:name w:val="Body Small Right"/>
    <w:basedOn w:val="BodyTextRight"/>
    <w:rsid w:val="00F45DFE"/>
    <w:rPr>
      <w:sz w:val="18"/>
      <w:szCs w:val="18"/>
    </w:rPr>
  </w:style>
  <w:style w:type="paragraph" w:customStyle="1" w:styleId="MarginEdition">
    <w:name w:val="Margin Edition"/>
    <w:basedOn w:val="MarginNote"/>
    <w:rsid w:val="00F45DFE"/>
    <w:pPr>
      <w:spacing w:before="0" w:after="0"/>
    </w:pPr>
    <w:rPr>
      <w:rFonts w:ascii="Times New Roman" w:hAnsi="Times New Roman"/>
      <w:color w:val="999999"/>
    </w:rPr>
  </w:style>
  <w:style w:type="paragraph" w:customStyle="1" w:styleId="Spacer">
    <w:name w:val="Spacer"/>
    <w:basedOn w:val="Normal"/>
    <w:rsid w:val="00F45DFE"/>
    <w:rPr>
      <w:sz w:val="2"/>
      <w:szCs w:val="2"/>
    </w:rPr>
  </w:style>
  <w:style w:type="character" w:customStyle="1" w:styleId="Small">
    <w:name w:val="Small"/>
    <w:basedOn w:val="DefaultParagraphFont"/>
    <w:rsid w:val="00F45DFE"/>
    <w:rPr>
      <w:sz w:val="16"/>
    </w:rPr>
  </w:style>
  <w:style w:type="paragraph" w:customStyle="1" w:styleId="WideTable">
    <w:name w:val="Wide Table"/>
    <w:basedOn w:val="Normal"/>
    <w:rsid w:val="00F45DFE"/>
    <w:pPr>
      <w:ind w:left="-1418"/>
    </w:pPr>
    <w:rPr>
      <w:sz w:val="2"/>
      <w:szCs w:val="2"/>
    </w:rPr>
  </w:style>
  <w:style w:type="character" w:styleId="PageNumber">
    <w:name w:val="page number"/>
    <w:basedOn w:val="DefaultParagraphFont"/>
    <w:rsid w:val="00F45DFE"/>
  </w:style>
  <w:style w:type="paragraph" w:styleId="Quote">
    <w:name w:val="Quote"/>
    <w:basedOn w:val="Heading1"/>
    <w:link w:val="QuoteChar"/>
    <w:qFormat/>
    <w:rsid w:val="00F45DFE"/>
    <w:rPr>
      <w:b w:val="0"/>
      <w:sz w:val="72"/>
      <w:szCs w:val="72"/>
      <w:lang w:val="en-NZ"/>
    </w:rPr>
  </w:style>
  <w:style w:type="character" w:customStyle="1" w:styleId="QuoteChar">
    <w:name w:val="Quote Char"/>
    <w:basedOn w:val="DefaultParagraphFont"/>
    <w:link w:val="Quote"/>
    <w:rsid w:val="00F45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DFE"/>
    <w:pPr>
      <w:pageBreakBefore/>
    </w:pPr>
  </w:style>
  <w:style w:type="paragraph" w:customStyle="1" w:styleId="Border">
    <w:name w:val="Border"/>
    <w:basedOn w:val="Normal"/>
    <w:qFormat/>
    <w:rsid w:val="00F45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DFE"/>
    <w:rPr>
      <w:b/>
      <w:bCs/>
      <w:i/>
      <w:iCs/>
      <w:color w:val="auto"/>
    </w:rPr>
  </w:style>
  <w:style w:type="paragraph" w:styleId="IntenseQuote">
    <w:name w:val="Intense Quote"/>
    <w:basedOn w:val="Normal"/>
    <w:next w:val="Normal"/>
    <w:link w:val="IntenseQuoteChar"/>
    <w:uiPriority w:val="30"/>
    <w:qFormat/>
    <w:rsid w:val="00F45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DFE"/>
    <w:rPr>
      <w:smallCaps/>
      <w:color w:val="auto"/>
      <w:u w:val="single"/>
    </w:rPr>
  </w:style>
  <w:style w:type="character" w:styleId="IntenseReference">
    <w:name w:val="Intense Reference"/>
    <w:basedOn w:val="DefaultParagraphFont"/>
    <w:uiPriority w:val="32"/>
    <w:qFormat/>
    <w:rsid w:val="00F45DFE"/>
    <w:rPr>
      <w:b/>
      <w:bCs/>
      <w:smallCaps/>
      <w:color w:val="auto"/>
      <w:spacing w:val="5"/>
      <w:u w:val="single"/>
    </w:rPr>
  </w:style>
  <w:style w:type="paragraph" w:customStyle="1" w:styleId="2ColumnHeading">
    <w:name w:val="2Column Heading"/>
    <w:basedOn w:val="BodyText"/>
    <w:qFormat/>
    <w:rsid w:val="00F45DFE"/>
    <w:pPr>
      <w:spacing w:after="60"/>
      <w:ind w:left="-2268"/>
    </w:pPr>
    <w:rPr>
      <w:b/>
    </w:rPr>
  </w:style>
  <w:style w:type="paragraph" w:customStyle="1" w:styleId="Heading1TOC">
    <w:name w:val="Heading1 TOC"/>
    <w:basedOn w:val="Normal"/>
    <w:qFormat/>
    <w:rsid w:val="00F45DFE"/>
    <w:pPr>
      <w:spacing w:before="240" w:after="120"/>
    </w:pPr>
    <w:rPr>
      <w:rFonts w:ascii="Times New Roman" w:hAnsi="Times New Roman"/>
      <w:b/>
      <w:sz w:val="32"/>
    </w:rPr>
  </w:style>
  <w:style w:type="paragraph" w:customStyle="1" w:styleId="Heading2TOC">
    <w:name w:val="Heading2 TOC"/>
    <w:basedOn w:val="Normal"/>
    <w:qFormat/>
    <w:rsid w:val="00F45DFE"/>
    <w:pPr>
      <w:spacing w:before="240" w:after="60"/>
    </w:pPr>
    <w:rPr>
      <w:rFonts w:ascii="Times New Roman" w:hAnsi="Times New Roman"/>
      <w:b/>
      <w:sz w:val="28"/>
    </w:rPr>
  </w:style>
  <w:style w:type="character" w:customStyle="1" w:styleId="Underline">
    <w:name w:val="Underline"/>
    <w:basedOn w:val="DefaultParagraphFont"/>
    <w:qFormat/>
    <w:rsid w:val="00F45DFE"/>
    <w:rPr>
      <w:u w:val="single"/>
    </w:rPr>
  </w:style>
  <w:style w:type="character" w:customStyle="1" w:styleId="BoldandItalics">
    <w:name w:val="Bold and Italics"/>
    <w:qFormat/>
    <w:rsid w:val="00F45DFE"/>
    <w:rPr>
      <w:b/>
      <w:i/>
      <w:u w:val="none"/>
    </w:rPr>
  </w:style>
  <w:style w:type="paragraph" w:styleId="BalloonText">
    <w:name w:val="Balloon Text"/>
    <w:basedOn w:val="Normal"/>
    <w:link w:val="BalloonTextChar"/>
    <w:rsid w:val="00F45DFE"/>
    <w:rPr>
      <w:rFonts w:ascii="Tahoma" w:hAnsi="Tahoma" w:cs="Tahoma"/>
      <w:sz w:val="16"/>
      <w:szCs w:val="16"/>
    </w:rPr>
  </w:style>
  <w:style w:type="character" w:customStyle="1" w:styleId="BalloonTextChar">
    <w:name w:val="Balloon Text Char"/>
    <w:basedOn w:val="DefaultParagraphFont"/>
    <w:link w:val="BalloonText"/>
    <w:rsid w:val="00F45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DFE"/>
    <w:rPr>
      <w:b/>
      <w:color w:val="660033"/>
      <w:spacing w:val="0"/>
    </w:rPr>
  </w:style>
  <w:style w:type="paragraph" w:customStyle="1" w:styleId="Nameditemlist">
    <w:name w:val="Named item list"/>
    <w:basedOn w:val="BodyText"/>
    <w:qFormat/>
    <w:rsid w:val="00F45DFE"/>
    <w:pPr>
      <w:tabs>
        <w:tab w:val="left" w:pos="2835"/>
      </w:tabs>
      <w:ind w:left="2835" w:hanging="2835"/>
    </w:pPr>
  </w:style>
  <w:style w:type="paragraph" w:customStyle="1" w:styleId="BodyTextnopadding">
    <w:name w:val="Body Text no padding"/>
    <w:basedOn w:val="BodyText"/>
    <w:qFormat/>
    <w:rsid w:val="00F45DFE"/>
    <w:pPr>
      <w:spacing w:before="0" w:after="0"/>
    </w:pPr>
  </w:style>
  <w:style w:type="character" w:styleId="Hyperlink">
    <w:name w:val="Hyperlink"/>
    <w:basedOn w:val="DefaultParagraphFont"/>
    <w:uiPriority w:val="99"/>
    <w:unhideWhenUsed/>
    <w:rsid w:val="00A72B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4556</Characters>
  <Application>Microsoft Office Word</Application>
  <DocSecurity>0</DocSecurity>
  <Lines>168</Lines>
  <Paragraphs>90</Paragraphs>
  <ScaleCrop>false</ScaleCrop>
  <Company>Author-it Software Corporation Ltd.</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ACMATE307 Work within an animal technology facility</dc:title>
  <dc:subject>Approved</dc:subject>
  <dc:creator>Skills Impact</dc:creator>
  <cp:keywords>Release: 1</cp:keywords>
  <dc:description>Review Date: 12 April 2008</dc:description>
  <cp:lastModifiedBy>HSD_TPCMSd.prod</cp:lastModifiedBy>
  <cp:revision>3</cp:revision>
  <dcterms:created xsi:type="dcterms:W3CDTF">2022-07-16T08:41:00Z</dcterms:created>
  <dcterms:modified xsi:type="dcterms:W3CDTF">2022-07-16T08:41:00Z</dcterms:modified>
</cp:coreProperties>
</file>