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3A5" w:rsidP="00B95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ACMATE306 Follow containment and exclusion procedures in animal facilities</w:t>
      </w:r>
      <w:r>
        <w:fldChar w:fldCharType="end"/>
      </w:r>
    </w:p>
    <w:p w:rsidR="00B953A5" w:rsidP="00B953A5">
      <w:pPr>
        <w:pStyle w:val="Version"/>
        <w:sectPr w:rsidSect="00D04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7BC" w:rsidP="00D047BC">
      <w:pPr>
        <w:pStyle w:val="SuperHeading"/>
      </w:pPr>
      <w:r w:rsidRPr="00D047BC">
        <w:t>Assessment Requirements for ACMATE306 Follow containment and exclusion procedures in animal facilities</w:t>
      </w:r>
    </w:p>
    <w:p w:rsidR="00000000" w:rsidRPr="00D047BC" w:rsidP="00D047BC">
      <w:pPr>
        <w:pStyle w:val="Heading1"/>
      </w:pPr>
      <w:bookmarkStart w:id="1" w:name="O_1049351"/>
      <w:bookmarkEnd w:id="1"/>
      <w:r w:rsidRPr="00D047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4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BC">
            <w:pPr>
              <w:pStyle w:val="BodyTextBold"/>
              <w:rPr>
                <w:lang w:val="en-NZ"/>
              </w:rPr>
            </w:pPr>
            <w:r w:rsidRPr="00D047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BC">
            <w:pPr>
              <w:pStyle w:val="BodyTextBold"/>
              <w:rPr>
                <w:lang w:val="en-NZ"/>
              </w:rPr>
            </w:pPr>
            <w:r w:rsidRPr="00D047BC">
              <w:t>Comments</w:t>
            </w:r>
          </w:p>
        </w:tc>
      </w:tr>
      <w:tr w:rsidTr="00D04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7BC">
            <w:pPr>
              <w:pStyle w:val="BodyText"/>
              <w:rPr>
                <w:lang w:val="en-NZ"/>
              </w:rPr>
            </w:pPr>
            <w:r w:rsidRPr="00D047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7BC" w:rsidP="00D047BC">
            <w:pPr>
              <w:pStyle w:val="BodyText"/>
            </w:pPr>
            <w:r w:rsidRPr="00D047BC">
              <w:t>This version released with ACM Animal Care and Management Training Package Version 3.0.</w:t>
            </w:r>
          </w:p>
        </w:tc>
      </w:tr>
    </w:tbl>
    <w:p w:rsidR="00000000" w:rsidRPr="00D047BC" w:rsidP="00D047BC">
      <w:pPr>
        <w:pStyle w:val="BodyText"/>
      </w:pPr>
    </w:p>
    <w:p w:rsidR="00000000" w:rsidRPr="00D047BC" w:rsidP="00D047BC">
      <w:pPr>
        <w:pStyle w:val="AllowPageBreak"/>
      </w:pPr>
    </w:p>
    <w:p w:rsidR="00000000" w:rsidRPr="00D047BC" w:rsidP="00D047BC">
      <w:pPr>
        <w:pStyle w:val="Heading1"/>
      </w:pPr>
      <w:bookmarkStart w:id="2" w:name="O_1049352"/>
      <w:bookmarkEnd w:id="2"/>
      <w:r w:rsidRPr="00D047BC">
        <w:t>Performance Evidence</w:t>
      </w:r>
    </w:p>
    <w:p w:rsidR="00000000" w:rsidRPr="00D047BC" w:rsidP="00B953A5">
      <w:pPr>
        <w:pStyle w:val="BodyText"/>
      </w:pPr>
      <w:r w:rsidRPr="00D047BC">
        <w:t xml:space="preserve">An individual demonstrating competency must satisfy all of the elements and performance criteria in this unit. </w:t>
      </w:r>
    </w:p>
    <w:p w:rsidR="00000000" w:rsidRPr="00D047BC" w:rsidP="00B953A5">
      <w:pPr>
        <w:pStyle w:val="BodyText"/>
      </w:pPr>
      <w:r w:rsidRPr="00D047BC">
        <w:t xml:space="preserve">There must be </w:t>
      </w:r>
      <w:r w:rsidRPr="00D047BC">
        <w:t>evidence that the individual has:</w:t>
      </w:r>
    </w:p>
    <w:p w:rsidR="00000000" w:rsidRPr="00D047BC" w:rsidP="00D047BC">
      <w:pPr>
        <w:pStyle w:val="ListBullet"/>
      </w:pPr>
      <w:r w:rsidRPr="00D047BC">
        <w:t>followed directions and organisational containment and exclusion procedures to carry out activities in three of the following areas:</w:t>
      </w:r>
    </w:p>
    <w:p w:rsidR="00000000" w:rsidRPr="00D047BC" w:rsidP="00D047BC">
      <w:pPr>
        <w:pStyle w:val="ListBullet2"/>
      </w:pPr>
      <w:r w:rsidRPr="00D047BC">
        <w:t>security requirements</w:t>
      </w:r>
    </w:p>
    <w:p w:rsidR="00000000" w:rsidRPr="00D047BC" w:rsidP="00D047BC">
      <w:pPr>
        <w:pStyle w:val="ListBullet2"/>
      </w:pPr>
      <w:r w:rsidRPr="00D047BC">
        <w:t xml:space="preserve">animal isolation and monitoring </w:t>
      </w:r>
    </w:p>
    <w:p w:rsidR="00000000" w:rsidRPr="00D047BC" w:rsidP="00D047BC">
      <w:pPr>
        <w:pStyle w:val="ListBullet2"/>
      </w:pPr>
      <w:r w:rsidRPr="00D047BC">
        <w:t>husbandry of animals housed in containment and exclusion areas</w:t>
      </w:r>
    </w:p>
    <w:p w:rsidR="00000000" w:rsidRPr="00D047BC" w:rsidP="00D047BC">
      <w:pPr>
        <w:pStyle w:val="ListBullet2"/>
      </w:pPr>
      <w:r w:rsidRPr="00D047BC">
        <w:t>cleaning, disinfecting and decontaminating items as required before entering a site</w:t>
      </w:r>
    </w:p>
    <w:p w:rsidR="00000000" w:rsidRPr="00D047BC" w:rsidP="00D047BC">
      <w:pPr>
        <w:pStyle w:val="ListBullet2"/>
      </w:pPr>
      <w:r w:rsidRPr="00D047BC">
        <w:t>delivery of goods</w:t>
      </w:r>
    </w:p>
    <w:p w:rsidR="00000000" w:rsidRPr="00D047BC" w:rsidP="00D047BC">
      <w:pPr>
        <w:pStyle w:val="ListBullet"/>
      </w:pPr>
      <w:r w:rsidRPr="00D047BC">
        <w:t>responded or assisted in responding to at least three containment and exclusion breaches.</w:t>
      </w:r>
    </w:p>
    <w:p w:rsidR="00000000" w:rsidRPr="00D047BC" w:rsidP="00D047BC">
      <w:pPr>
        <w:pStyle w:val="AllowPageBreak"/>
      </w:pPr>
    </w:p>
    <w:p w:rsidR="00000000" w:rsidRPr="00D047BC" w:rsidP="00D047BC">
      <w:pPr>
        <w:pStyle w:val="Heading1"/>
      </w:pPr>
      <w:bookmarkStart w:id="3" w:name="O_1049353"/>
      <w:bookmarkEnd w:id="3"/>
      <w:r w:rsidRPr="00D047BC">
        <w:t>Knowledge Evidence</w:t>
      </w:r>
    </w:p>
    <w:p w:rsidR="00000000" w:rsidRPr="00D047BC" w:rsidP="00B953A5">
      <w:pPr>
        <w:pStyle w:val="BodyText"/>
      </w:pPr>
      <w:r w:rsidRPr="00D047BC">
        <w:t>An individual must be able to demonstrate the knowledge required to perform the tasks outlined in the elements and performance criteria of this unit. This includes knowledge of:</w:t>
      </w:r>
    </w:p>
    <w:p w:rsidR="00000000" w:rsidRPr="00D047BC" w:rsidP="00D047BC">
      <w:pPr>
        <w:pStyle w:val="ListBullet"/>
      </w:pPr>
      <w:r w:rsidRPr="00D047BC">
        <w:t>key principles of animal technology cod</w:t>
      </w:r>
      <w:r w:rsidRPr="00D047BC">
        <w:t>es and regulations relating to containment and exclusion</w:t>
      </w:r>
    </w:p>
    <w:p w:rsidR="00000000" w:rsidRPr="00D047BC" w:rsidP="00D047BC">
      <w:pPr>
        <w:pStyle w:val="ListBullet"/>
      </w:pPr>
      <w:r w:rsidRPr="00D047BC">
        <w:t>organisational containment and exclusion policies and procedures</w:t>
      </w:r>
    </w:p>
    <w:p w:rsidR="00000000" w:rsidRPr="00D047BC" w:rsidP="00D047BC">
      <w:pPr>
        <w:pStyle w:val="ListBullet"/>
      </w:pPr>
      <w:r w:rsidRPr="00D047BC">
        <w:t xml:space="preserve">common types of barriers and classification levels of containment </w:t>
      </w:r>
    </w:p>
    <w:p w:rsidR="00000000" w:rsidRPr="00D047BC" w:rsidP="00D047BC">
      <w:pPr>
        <w:pStyle w:val="ListBullet"/>
      </w:pPr>
      <w:r w:rsidRPr="00D047BC">
        <w:t>industry standards and organisational policies and safe work proced</w:t>
      </w:r>
      <w:r w:rsidRPr="00D047BC">
        <w:t>ures, including emergency procedures</w:t>
      </w:r>
    </w:p>
    <w:p w:rsidR="00000000" w:rsidRPr="00D047BC" w:rsidP="00D047BC">
      <w:pPr>
        <w:pStyle w:val="ListBullet"/>
      </w:pPr>
      <w:r w:rsidRPr="00D047BC">
        <w:t xml:space="preserve">biohazards in the workplace of significance to animals and humans </w:t>
      </w:r>
    </w:p>
    <w:p w:rsidR="00000000" w:rsidRPr="00D047BC" w:rsidP="00D047BC">
      <w:pPr>
        <w:pStyle w:val="ListBullet"/>
      </w:pPr>
      <w:r w:rsidRPr="00D047BC">
        <w:t>key principles of animal welfare and ethics requirements as they apply to containment and exclusion procedures</w:t>
      </w:r>
    </w:p>
    <w:p w:rsidR="00000000" w:rsidRPr="00D047BC" w:rsidP="00D047BC">
      <w:pPr>
        <w:pStyle w:val="ListBullet"/>
      </w:pPr>
      <w:r w:rsidRPr="00D047BC">
        <w:t>communication procedures and systems, and technology relevant to the organisation and the individual</w:t>
      </w:r>
      <w:r>
        <w:t>’</w:t>
      </w:r>
      <w:r w:rsidRPr="00D047BC">
        <w:t xml:space="preserve">s work responsibilities </w:t>
      </w:r>
    </w:p>
    <w:p w:rsidR="00000000" w:rsidRPr="00D047BC" w:rsidP="00D047BC">
      <w:pPr>
        <w:pStyle w:val="ListBullet"/>
      </w:pPr>
      <w:r w:rsidRPr="00D047BC">
        <w:t>personal protective clothing and equipment and when and how it should be used</w:t>
      </w:r>
    </w:p>
    <w:p w:rsidR="00000000" w:rsidRPr="00D047BC" w:rsidP="00D047BC">
      <w:pPr>
        <w:pStyle w:val="ListBullet"/>
      </w:pPr>
      <w:r w:rsidRPr="00D047BC">
        <w:t>reporting procedures for alleged breaches of contain</w:t>
      </w:r>
      <w:r w:rsidRPr="00D047BC">
        <w:t>ment and exclusion procedures</w:t>
      </w:r>
    </w:p>
    <w:p w:rsidR="00000000" w:rsidRPr="00D047BC" w:rsidP="00D047BC">
      <w:pPr>
        <w:pStyle w:val="ListBullet"/>
      </w:pPr>
      <w:r w:rsidRPr="00D047BC">
        <w:t>workplace hygiene standards, disinfectants, and cleaning agents, techniques, equipment and materials.</w:t>
      </w:r>
    </w:p>
    <w:p w:rsidR="00000000" w:rsidRPr="00D047BC" w:rsidP="00D047BC">
      <w:pPr>
        <w:pStyle w:val="AllowPageBreak"/>
      </w:pPr>
    </w:p>
    <w:p w:rsidR="00000000" w:rsidRPr="00D047BC" w:rsidP="00D047BC">
      <w:pPr>
        <w:pStyle w:val="Heading1"/>
      </w:pPr>
      <w:bookmarkStart w:id="4" w:name="O_1049354"/>
      <w:bookmarkEnd w:id="4"/>
      <w:r w:rsidRPr="00D047BC">
        <w:t>Assessment Conditions</w:t>
      </w:r>
    </w:p>
    <w:p w:rsidR="00000000" w:rsidRPr="00D047BC" w:rsidP="00B953A5">
      <w:pPr>
        <w:pStyle w:val="BodyText"/>
      </w:pPr>
      <w:r w:rsidRPr="00D047BC">
        <w:t xml:space="preserve">Assessment of skills must take place under the following conditions: </w:t>
      </w:r>
    </w:p>
    <w:p w:rsidR="00000000" w:rsidRPr="00D047BC" w:rsidP="00D047BC">
      <w:pPr>
        <w:pStyle w:val="ListBullet"/>
      </w:pPr>
      <w:r w:rsidRPr="00D047BC">
        <w:t>physical con</w:t>
      </w:r>
      <w:r w:rsidRPr="00D047BC">
        <w:t>ditions:</w:t>
      </w:r>
    </w:p>
    <w:p w:rsidR="00000000" w:rsidRPr="00D047BC" w:rsidP="00D047BC">
      <w:pPr>
        <w:pStyle w:val="ListBullet2"/>
      </w:pPr>
      <w:r w:rsidRPr="00D047BC">
        <w:t>skills must be demonstrated in a workplace setting or an environment that accurately represents workplace conditions</w:t>
      </w:r>
    </w:p>
    <w:p w:rsidR="00000000" w:rsidRPr="00D047BC" w:rsidP="00D047BC">
      <w:pPr>
        <w:pStyle w:val="ListBullet"/>
      </w:pPr>
      <w:r w:rsidRPr="00D047BC">
        <w:t>resources, equipment and materials:</w:t>
      </w:r>
    </w:p>
    <w:p w:rsidR="00000000" w:rsidRPr="00D047BC" w:rsidP="00D047BC">
      <w:pPr>
        <w:pStyle w:val="ListBullet2"/>
      </w:pPr>
      <w:r w:rsidRPr="00D047BC">
        <w:t>a fully equipped animal facility/laboratory.</w:t>
      </w:r>
    </w:p>
    <w:p w:rsidR="00000000" w:rsidRPr="00D047BC" w:rsidP="00B953A5">
      <w:pPr>
        <w:pStyle w:val="BodyText"/>
      </w:pPr>
      <w:r w:rsidRPr="00D047BC">
        <w:t>Assessors of this unit must satisfy the requir</w:t>
      </w:r>
      <w:r w:rsidRPr="00D047BC">
        <w:t>ements for assessors in applicable vocational education and training legislation, frameworks and/or standards.</w:t>
      </w:r>
    </w:p>
    <w:p w:rsidR="00000000" w:rsidRPr="00D047BC" w:rsidP="00D047BC">
      <w:pPr>
        <w:pStyle w:val="Heading1"/>
      </w:pPr>
      <w:bookmarkStart w:id="5" w:name="O_1049357"/>
      <w:bookmarkEnd w:id="5"/>
      <w:r w:rsidRPr="00D047BC">
        <w:t>Links</w:t>
      </w:r>
    </w:p>
    <w:p w:rsidR="00000000" w:rsidRPr="00D047BC" w:rsidP="00B953A5">
      <w:pPr>
        <w:pStyle w:val="BodyText"/>
      </w:pPr>
      <w:r w:rsidRPr="00D047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794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47BC" w:rsidP="00D047BC"/>
    <w:sectPr w:rsidSect="00D04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BC" w:rsidRPr="00B953A5" w:rsidP="00B95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A5" w:rsidP="00D04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3A5" w:rsidP="00D04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53A5" w:rsidP="00D04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7BC" w:rsidRPr="00B953A5" w:rsidP="00B95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A5" w:rsidRPr="002D2AF8" w:rsidP="00D04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ACMATE306 Follow containment and exclusion procedures in animal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953A5" w:rsidP="00D04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2B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24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E3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7BC"/>
  </w:style>
  <w:style w:type="character" w:customStyle="1" w:styleId="Heading1Char">
    <w:name w:val="Heading 1 Char"/>
    <w:basedOn w:val="DefaultParagraphFont"/>
    <w:link w:val="Heading1"/>
    <w:rsid w:val="00D04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7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7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47BC"/>
    <w:rPr>
      <w:b/>
    </w:rPr>
  </w:style>
  <w:style w:type="character" w:customStyle="1" w:styleId="Heading2Char">
    <w:name w:val="Heading 2 Char"/>
    <w:basedOn w:val="DefaultParagraphFont"/>
    <w:link w:val="Heading2"/>
    <w:rsid w:val="00D04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7BC"/>
    <w:rPr>
      <w:b/>
      <w:spacing w:val="0"/>
    </w:rPr>
  </w:style>
  <w:style w:type="paragraph" w:customStyle="1" w:styleId="SuperTitle">
    <w:name w:val="SuperTitle"/>
    <w:basedOn w:val="Title"/>
    <w:rsid w:val="00D04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7BC"/>
    <w:rPr>
      <w:i/>
    </w:rPr>
  </w:style>
  <w:style w:type="paragraph" w:styleId="Caption">
    <w:name w:val="caption"/>
    <w:basedOn w:val="BodyText"/>
    <w:next w:val="Normal"/>
    <w:qFormat/>
    <w:rsid w:val="00D04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7BC"/>
  </w:style>
  <w:style w:type="paragraph" w:styleId="TableofFigures">
    <w:name w:val="table of figures"/>
    <w:basedOn w:val="Normal"/>
    <w:next w:val="Normal"/>
    <w:semiHidden/>
    <w:rsid w:val="00D04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7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7BC"/>
    <w:rPr>
      <w:rFonts w:ascii="Wingdings" w:hAnsi="Wingdings"/>
    </w:rPr>
  </w:style>
  <w:style w:type="paragraph" w:customStyle="1" w:styleId="TableHeading">
    <w:name w:val="Table Heading"/>
    <w:basedOn w:val="HeadingBase"/>
    <w:rsid w:val="00D04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7BC"/>
    <w:rPr>
      <w:color w:val="0033CC"/>
      <w:u w:val="none"/>
    </w:rPr>
  </w:style>
  <w:style w:type="paragraph" w:customStyle="1" w:styleId="BodyTextRight">
    <w:name w:val="Body Text Right"/>
    <w:basedOn w:val="BodyText"/>
    <w:rsid w:val="00D04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7BC"/>
    <w:rPr>
      <w:sz w:val="32"/>
    </w:rPr>
  </w:style>
  <w:style w:type="paragraph" w:customStyle="1" w:styleId="HeadingProcedure">
    <w:name w:val="Heading Procedure"/>
    <w:basedOn w:val="HeadingBase"/>
    <w:next w:val="Normal"/>
    <w:rsid w:val="00D04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7BC"/>
    <w:pPr>
      <w:spacing w:before="60" w:after="60"/>
    </w:pPr>
  </w:style>
  <w:style w:type="paragraph" w:styleId="ListContinue">
    <w:name w:val="List Continue"/>
    <w:basedOn w:val="List"/>
    <w:rsid w:val="00D047BC"/>
    <w:pPr>
      <w:ind w:firstLine="0"/>
    </w:pPr>
  </w:style>
  <w:style w:type="paragraph" w:customStyle="1" w:styleId="ListNote">
    <w:name w:val="List Note"/>
    <w:basedOn w:val="List"/>
    <w:rsid w:val="00D04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7BC"/>
    <w:rPr>
      <w:rFonts w:ascii="Courier New" w:hAnsi="Courier New"/>
    </w:rPr>
  </w:style>
  <w:style w:type="paragraph" w:customStyle="1" w:styleId="NoteBullet">
    <w:name w:val="Note Bullet"/>
    <w:basedOn w:val="Note"/>
    <w:rsid w:val="00D04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7BC"/>
    <w:rPr>
      <w:b/>
      <w:smallCaps/>
    </w:rPr>
  </w:style>
  <w:style w:type="paragraph" w:customStyle="1" w:styleId="TableListNumber">
    <w:name w:val="Table List Number"/>
    <w:basedOn w:val="ListNumber"/>
    <w:rsid w:val="00D04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7BC"/>
    <w:pPr>
      <w:numPr>
        <w:numId w:val="9"/>
      </w:numPr>
    </w:pPr>
  </w:style>
  <w:style w:type="paragraph" w:customStyle="1" w:styleId="ListAlpha2">
    <w:name w:val="List Alpha 2"/>
    <w:basedOn w:val="List2"/>
    <w:rsid w:val="00D047BC"/>
    <w:pPr>
      <w:numPr>
        <w:numId w:val="8"/>
      </w:numPr>
    </w:pPr>
  </w:style>
  <w:style w:type="paragraph" w:styleId="List2">
    <w:name w:val="List 2"/>
    <w:basedOn w:val="BodyText"/>
    <w:rsid w:val="00D04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7BC"/>
    <w:pPr>
      <w:numPr>
        <w:numId w:val="4"/>
      </w:numPr>
    </w:pPr>
  </w:style>
  <w:style w:type="paragraph" w:styleId="ListContinue2">
    <w:name w:val="List Continue 2"/>
    <w:basedOn w:val="List2"/>
    <w:rsid w:val="00D047BC"/>
    <w:pPr>
      <w:ind w:firstLine="0"/>
    </w:pPr>
  </w:style>
  <w:style w:type="paragraph" w:styleId="ListContinue3">
    <w:name w:val="List Continue 3"/>
    <w:basedOn w:val="List3"/>
    <w:rsid w:val="00D047BC"/>
    <w:pPr>
      <w:ind w:left="1021" w:firstLine="0"/>
    </w:pPr>
  </w:style>
  <w:style w:type="paragraph" w:styleId="ListContinue4">
    <w:name w:val="List Continue 4"/>
    <w:basedOn w:val="List4"/>
    <w:rsid w:val="00D047BC"/>
    <w:pPr>
      <w:ind w:firstLine="0"/>
    </w:pPr>
  </w:style>
  <w:style w:type="paragraph" w:styleId="ListContinue5">
    <w:name w:val="List Continue 5"/>
    <w:basedOn w:val="List5"/>
    <w:rsid w:val="00D047BC"/>
    <w:pPr>
      <w:ind w:firstLine="0"/>
    </w:pPr>
  </w:style>
  <w:style w:type="paragraph" w:styleId="ListNumber3">
    <w:name w:val="List Number 3"/>
    <w:basedOn w:val="List3"/>
    <w:rsid w:val="00D047BC"/>
    <w:pPr>
      <w:numPr>
        <w:numId w:val="5"/>
      </w:numPr>
    </w:pPr>
  </w:style>
  <w:style w:type="paragraph" w:styleId="ListNumber4">
    <w:name w:val="List Number 4"/>
    <w:basedOn w:val="List4"/>
    <w:rsid w:val="00D047BC"/>
    <w:pPr>
      <w:numPr>
        <w:numId w:val="6"/>
      </w:numPr>
    </w:pPr>
  </w:style>
  <w:style w:type="paragraph" w:styleId="ListNumber5">
    <w:name w:val="List Number 5"/>
    <w:basedOn w:val="List5"/>
    <w:rsid w:val="00D047BC"/>
    <w:pPr>
      <w:numPr>
        <w:numId w:val="7"/>
      </w:numPr>
    </w:pPr>
  </w:style>
  <w:style w:type="paragraph" w:styleId="BlockText">
    <w:name w:val="Block Text"/>
    <w:basedOn w:val="Normal"/>
    <w:rsid w:val="00D04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7BC"/>
    <w:rPr>
      <w:sz w:val="16"/>
      <w:vertAlign w:val="superscript"/>
    </w:rPr>
  </w:style>
  <w:style w:type="character" w:customStyle="1" w:styleId="Symbols">
    <w:name w:val="Symbols"/>
    <w:basedOn w:val="DefaultParagraphFont"/>
    <w:rsid w:val="00D047BC"/>
    <w:rPr>
      <w:rFonts w:ascii="Symbol" w:hAnsi="Symbol"/>
    </w:rPr>
  </w:style>
  <w:style w:type="character" w:customStyle="1" w:styleId="MenuOptions">
    <w:name w:val="Menu Options"/>
    <w:basedOn w:val="DefaultParagraphFont"/>
    <w:rsid w:val="00D04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7BC"/>
    <w:rPr>
      <w:b/>
    </w:rPr>
  </w:style>
  <w:style w:type="character" w:customStyle="1" w:styleId="Underlined">
    <w:name w:val="Underlined"/>
    <w:basedOn w:val="DefaultParagraphFont"/>
    <w:rsid w:val="00D047BC"/>
    <w:rPr>
      <w:u w:val="single"/>
    </w:rPr>
  </w:style>
  <w:style w:type="paragraph" w:customStyle="1" w:styleId="TableBodyTextRight">
    <w:name w:val="Table Body Text Right"/>
    <w:basedOn w:val="TableBodyText"/>
    <w:rsid w:val="00D04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7BC"/>
    <w:rPr>
      <w:sz w:val="18"/>
    </w:rPr>
  </w:style>
  <w:style w:type="paragraph" w:customStyle="1" w:styleId="BodySmallRight">
    <w:name w:val="Body Small Right"/>
    <w:basedOn w:val="BodyTextRight"/>
    <w:rsid w:val="00D047BC"/>
    <w:rPr>
      <w:sz w:val="18"/>
      <w:szCs w:val="18"/>
    </w:rPr>
  </w:style>
  <w:style w:type="paragraph" w:customStyle="1" w:styleId="MarginEdition">
    <w:name w:val="Margin Edition"/>
    <w:basedOn w:val="MarginNote"/>
    <w:rsid w:val="00D04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7BC"/>
    <w:rPr>
      <w:sz w:val="2"/>
      <w:szCs w:val="2"/>
    </w:rPr>
  </w:style>
  <w:style w:type="character" w:customStyle="1" w:styleId="Small">
    <w:name w:val="Small"/>
    <w:basedOn w:val="DefaultParagraphFont"/>
    <w:rsid w:val="00D047BC"/>
    <w:rPr>
      <w:sz w:val="16"/>
    </w:rPr>
  </w:style>
  <w:style w:type="paragraph" w:customStyle="1" w:styleId="WideTable">
    <w:name w:val="Wide Table"/>
    <w:basedOn w:val="Normal"/>
    <w:rsid w:val="00D04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7BC"/>
  </w:style>
  <w:style w:type="paragraph" w:styleId="Quote">
    <w:name w:val="Quote"/>
    <w:basedOn w:val="Heading1"/>
    <w:link w:val="QuoteChar"/>
    <w:qFormat/>
    <w:rsid w:val="00D04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7BC"/>
    <w:pPr>
      <w:pageBreakBefore/>
    </w:pPr>
  </w:style>
  <w:style w:type="paragraph" w:customStyle="1" w:styleId="Border">
    <w:name w:val="Border"/>
    <w:basedOn w:val="Normal"/>
    <w:qFormat/>
    <w:rsid w:val="00D04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7BC"/>
    <w:rPr>
      <w:u w:val="single"/>
    </w:rPr>
  </w:style>
  <w:style w:type="character" w:customStyle="1" w:styleId="BoldandItalics">
    <w:name w:val="Bold and Italics"/>
    <w:qFormat/>
    <w:rsid w:val="00D047BC"/>
    <w:rPr>
      <w:b/>
      <w:i/>
      <w:u w:val="none"/>
    </w:rPr>
  </w:style>
  <w:style w:type="paragraph" w:styleId="BalloonText">
    <w:name w:val="Balloon Text"/>
    <w:basedOn w:val="Normal"/>
    <w:link w:val="BalloonTextChar"/>
    <w:rsid w:val="00D04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7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5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2517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ACMATE306 Follow containment and exclusion procedures in animal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