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F12" w:rsidP="00792F12">
      <w:pPr>
        <w:pStyle w:val="Title"/>
      </w:pPr>
      <w:r>
        <w:fldChar w:fldCharType="begin"/>
      </w:r>
      <w:r>
        <w:instrText xml:space="preserve"> TITLE   \* MERGEFORMAT </w:instrText>
      </w:r>
      <w:r>
        <w:fldChar w:fldCharType="separate"/>
      </w:r>
      <w:r>
        <w:t>ACMATE305 Conduct euthanasia of research animals</w:t>
      </w:r>
      <w:r>
        <w:fldChar w:fldCharType="end"/>
      </w:r>
    </w:p>
    <w:p w:rsidR="00792F12" w:rsidP="00792F12">
      <w:pPr>
        <w:pStyle w:val="Version"/>
        <w:sectPr w:rsidSect="005E49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4928" w:rsidP="005E4928">
      <w:pPr>
        <w:pStyle w:val="SuperHeading"/>
      </w:pPr>
      <w:r w:rsidRPr="005E4928">
        <w:t>ACMATE305 Conduct euthanasia of research animals</w:t>
      </w:r>
    </w:p>
    <w:p w:rsidR="00000000" w:rsidRPr="005E4928" w:rsidP="005E4928">
      <w:pPr>
        <w:pStyle w:val="Heading1"/>
      </w:pPr>
      <w:bookmarkStart w:id="1" w:name="O_855830"/>
      <w:bookmarkEnd w:id="1"/>
      <w:r w:rsidRPr="005E4928">
        <w:t>Modification History</w:t>
      </w:r>
    </w:p>
    <w:tbl>
      <w:tblPr>
        <w:tblW w:w="9639" w:type="dxa"/>
        <w:tblLayout w:type="fixed"/>
        <w:tblCellMar>
          <w:left w:w="62" w:type="dxa"/>
          <w:right w:w="62" w:type="dxa"/>
        </w:tblCellMar>
        <w:tblLook w:val="0000"/>
      </w:tblPr>
      <w:tblGrid>
        <w:gridCol w:w="2268"/>
        <w:gridCol w:w="7371"/>
      </w:tblGrid>
      <w:tr w:rsidTr="005E4928">
        <w:tblPrEx>
          <w:tblW w:w="9639" w:type="dxa"/>
          <w:tblLayout w:type="fixed"/>
          <w:tblCellMar>
            <w:left w:w="62" w:type="dxa"/>
            <w:right w:w="62" w:type="dxa"/>
          </w:tblCellMar>
          <w:tblLook w:val="0000"/>
        </w:tblPrEx>
        <w:tc>
          <w:tcPr>
            <w:tcW w:w="226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E4928" w:rsidP="005E4928">
            <w:pPr>
              <w:pStyle w:val="BodyText"/>
            </w:pPr>
            <w:r w:rsidRPr="005E4928">
              <w:rPr>
                <w:rStyle w:val="SpecialBold"/>
              </w:rPr>
              <w:t>Release</w:t>
            </w:r>
          </w:p>
        </w:tc>
        <w:tc>
          <w:tcPr>
            <w:tcW w:w="7371"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E4928">
            <w:pPr>
              <w:pStyle w:val="BodyText"/>
              <w:rPr>
                <w:lang w:val="en-NZ"/>
              </w:rPr>
            </w:pPr>
            <w:r w:rsidRPr="005E4928">
              <w:rPr>
                <w:rStyle w:val="SpecialBold"/>
              </w:rPr>
              <w:t>Comments</w:t>
            </w:r>
          </w:p>
        </w:tc>
      </w:tr>
      <w:tr w:rsidTr="005E4928">
        <w:tblPrEx>
          <w:tblW w:w="9639" w:type="dxa"/>
          <w:tblLayout w:type="fixed"/>
          <w:tblCellMar>
            <w:left w:w="62" w:type="dxa"/>
            <w:right w:w="62" w:type="dxa"/>
          </w:tblCellMar>
          <w:tblLook w:val="0000"/>
        </w:tblPrEx>
        <w:tc>
          <w:tcPr>
            <w:tcW w:w="2268"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E4928">
            <w:pPr>
              <w:pStyle w:val="BodyText"/>
              <w:rPr>
                <w:lang w:val="en-NZ"/>
              </w:rPr>
            </w:pPr>
            <w:r w:rsidRPr="005E4928">
              <w:t>Release 1</w:t>
            </w:r>
          </w:p>
        </w:tc>
        <w:tc>
          <w:tcPr>
            <w:tcW w:w="7371" w:type="dxa"/>
            <w:tcBorders>
              <w:top w:val="nil"/>
              <w:left w:val="nil"/>
              <w:bottom w:val="single" w:sz="8" w:space="0" w:color="auto"/>
              <w:right w:val="single" w:sz="8" w:space="0" w:color="auto"/>
            </w:tcBorders>
            <w:tcMar>
              <w:top w:w="0" w:type="dxa"/>
              <w:left w:w="62" w:type="dxa"/>
              <w:bottom w:w="0" w:type="dxa"/>
              <w:right w:w="62" w:type="dxa"/>
            </w:tcMar>
          </w:tcPr>
          <w:p w:rsidR="00000000" w:rsidRPr="005E4928" w:rsidP="005E4928">
            <w:pPr>
              <w:pStyle w:val="BodyText"/>
            </w:pPr>
            <w:r w:rsidRPr="005E4928">
              <w:t>This version released with ACM Animal Care and Management Training Package Version 1.0.</w:t>
            </w:r>
          </w:p>
        </w:tc>
      </w:tr>
    </w:tbl>
    <w:p w:rsidR="00000000" w:rsidRPr="005E4928" w:rsidP="005E4928">
      <w:pPr>
        <w:pStyle w:val="BodyText"/>
      </w:pPr>
    </w:p>
    <w:p w:rsidR="00000000" w:rsidRPr="005E4928" w:rsidP="005E4928">
      <w:pPr>
        <w:pStyle w:val="AllowPageBreak"/>
      </w:pPr>
    </w:p>
    <w:p w:rsidR="00000000" w:rsidRPr="005E4928" w:rsidP="005E4928">
      <w:pPr>
        <w:pStyle w:val="Heading1"/>
      </w:pPr>
      <w:bookmarkStart w:id="2" w:name="O_855831"/>
      <w:bookmarkEnd w:id="2"/>
      <w:r w:rsidRPr="005E4928">
        <w:t>Application</w:t>
      </w:r>
    </w:p>
    <w:p w:rsidR="00000000" w:rsidRPr="005E4928" w:rsidP="00792F12">
      <w:pPr>
        <w:pStyle w:val="BodyText"/>
      </w:pPr>
      <w:r w:rsidRPr="005E4928">
        <w:t>This unit of competency describes the skills and knowledge required to conduct t</w:t>
      </w:r>
      <w:r w:rsidRPr="005E4928">
        <w:t>he euthanasing of research animals under supervision.</w:t>
      </w:r>
    </w:p>
    <w:p w:rsidR="00000000" w:rsidRPr="005E4928" w:rsidP="00792F12">
      <w:pPr>
        <w:pStyle w:val="BodyText"/>
      </w:pPr>
      <w:r w:rsidRPr="005E4928">
        <w:t>The unit applies to individuals who are employed as junior or assistant level animal technicians working with and caring for animals used within an animal technology biomedical research or production environment for scientific purposes and teaching purpose</w:t>
      </w:r>
      <w:r w:rsidRPr="005E4928">
        <w:t>s where it may be necessary to euthanase individual or groups of animals because of a range of reasons approved by the institution</w:t>
      </w:r>
      <w:r>
        <w:t>’</w:t>
      </w:r>
      <w:r w:rsidRPr="005E4928">
        <w:t>s Animal Ethics Committee (AEC). Individuals work under the supervision of a senior or more experienced staff member and must</w:t>
      </w:r>
      <w:r w:rsidRPr="005E4928">
        <w:t xml:space="preserve"> ensure animals are handled gently and calmly, and must exhibit appropriate care for animals so that stress and discomfort is minimised.</w:t>
      </w:r>
    </w:p>
    <w:p w:rsidR="00000000" w:rsidRPr="005E4928" w:rsidP="00792F12">
      <w:pPr>
        <w:pStyle w:val="BodyText"/>
      </w:pPr>
      <w:r w:rsidRPr="005E4928">
        <w:t>Animal technicians conducting euthanasia operate under and must comply with legislative requirements and the Australi</w:t>
      </w:r>
      <w:r w:rsidRPr="005E4928">
        <w:t>an Code of Practice for the Care and Use of Animals for Scientific Purposes, as well as protocols, policies and procedures set down by the institution</w:t>
      </w:r>
      <w:r>
        <w:t>’</w:t>
      </w:r>
      <w:r w:rsidRPr="005E4928">
        <w:t>s AEC.</w:t>
      </w:r>
    </w:p>
    <w:p w:rsidR="00000000" w:rsidRPr="005E4928" w:rsidP="00792F12">
      <w:pPr>
        <w:pStyle w:val="BodyText"/>
      </w:pPr>
      <w:r w:rsidRPr="005E4928">
        <w:t>No occupational licensing, legislative or certification requirements apply to this unit at the ti</w:t>
      </w:r>
      <w:r w:rsidRPr="005E4928">
        <w:t>me of publication.</w:t>
      </w:r>
    </w:p>
    <w:p w:rsidR="00000000" w:rsidRPr="005E4928" w:rsidP="00792F12">
      <w:pPr>
        <w:pStyle w:val="BodyText"/>
      </w:pPr>
      <w:r w:rsidRPr="005E4928">
        <w:t xml:space="preserve">NOTE: The terms </w:t>
      </w:r>
      <w:r>
        <w:t>‘</w:t>
      </w:r>
      <w:r w:rsidRPr="005E4928">
        <w:t>occupational health and safety</w:t>
      </w:r>
      <w:r>
        <w:t>’</w:t>
      </w:r>
      <w:r w:rsidRPr="005E4928">
        <w:t xml:space="preserve"> (OHS) and </w:t>
      </w:r>
      <w:r>
        <w:t>‘</w:t>
      </w:r>
      <w:r w:rsidRPr="005E4928">
        <w:t>work health and safety</w:t>
      </w:r>
      <w:r>
        <w:t>’</w:t>
      </w:r>
      <w:r w:rsidRPr="005E4928">
        <w:t xml:space="preserve"> (WHS) generally have the same meaning in the workplace. In jurisdictions where the national model WHS legislation has not been implemented, RTOs must co</w:t>
      </w:r>
      <w:r w:rsidRPr="005E4928">
        <w:t>ntextualise the unit of competency by referring to current OHS legislative requirements.</w:t>
      </w:r>
    </w:p>
    <w:p w:rsidR="00000000" w:rsidRPr="005E4928" w:rsidP="005E4928">
      <w:pPr>
        <w:pStyle w:val="Heading1"/>
      </w:pPr>
      <w:bookmarkStart w:id="3" w:name="O_855832"/>
      <w:bookmarkEnd w:id="3"/>
      <w:r w:rsidRPr="005E4928">
        <w:t>Pre-requisite Unit</w:t>
      </w:r>
    </w:p>
    <w:p w:rsidR="00000000" w:rsidRPr="005E4928" w:rsidP="00792F12">
      <w:pPr>
        <w:pStyle w:val="BodyText"/>
      </w:pPr>
      <w:r w:rsidRPr="005E4928">
        <w:t>Nil</w:t>
      </w:r>
    </w:p>
    <w:p w:rsidR="00000000" w:rsidRPr="005E4928" w:rsidP="005E4928">
      <w:pPr>
        <w:pStyle w:val="Heading1"/>
      </w:pPr>
      <w:bookmarkStart w:id="4" w:name="O_855834"/>
      <w:bookmarkEnd w:id="4"/>
      <w:r w:rsidRPr="005E4928">
        <w:t>Unit Sector</w:t>
      </w:r>
    </w:p>
    <w:p w:rsidR="00000000" w:rsidRPr="005E4928" w:rsidP="00792F12">
      <w:pPr>
        <w:pStyle w:val="BodyText"/>
      </w:pPr>
      <w:r w:rsidRPr="005E4928">
        <w:t>Animal Technology (ATE)</w:t>
      </w:r>
    </w:p>
    <w:p w:rsidR="00000000" w:rsidRPr="005E4928" w:rsidP="005E4928">
      <w:pPr>
        <w:pStyle w:val="Heading1"/>
      </w:pPr>
      <w:bookmarkStart w:id="5" w:name="O_855835"/>
      <w:bookmarkEnd w:id="5"/>
      <w:r w:rsidRPr="005E4928">
        <w:t>Elements and Performance Criteria</w:t>
      </w:r>
    </w:p>
    <w:tbl>
      <w:tblPr>
        <w:tblW w:w="9570" w:type="dxa"/>
        <w:tblLayout w:type="fixed"/>
        <w:tblCellMar>
          <w:left w:w="62" w:type="dxa"/>
          <w:right w:w="62" w:type="dxa"/>
        </w:tblCellMar>
        <w:tblLook w:val="0000"/>
      </w:tblPr>
      <w:tblGrid>
        <w:gridCol w:w="2731"/>
        <w:gridCol w:w="6839"/>
      </w:tblGrid>
      <w:tr w:rsidTr="00792F12">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E4928" w:rsidP="005E4928">
            <w:pPr>
              <w:pStyle w:val="BodyText"/>
            </w:pPr>
            <w:r w:rsidRPr="005E4928">
              <w:rPr>
                <w:rStyle w:val="SpecialBold"/>
              </w:rPr>
              <w:t>Elements</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E4928">
            <w:pPr>
              <w:pStyle w:val="BodyText"/>
              <w:rPr>
                <w:lang w:val="en-NZ"/>
              </w:rPr>
            </w:pPr>
            <w:r w:rsidRPr="005E4928">
              <w:rPr>
                <w:rStyle w:val="SpecialBold"/>
              </w:rPr>
              <w:t>Performance Cr</w:t>
            </w:r>
            <w:r w:rsidRPr="005E4928">
              <w:rPr>
                <w:rStyle w:val="SpecialBold"/>
              </w:rPr>
              <w:t>iteria</w:t>
            </w:r>
          </w:p>
        </w:tc>
      </w:tr>
      <w:tr w:rsidTr="00792F12">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E4928" w:rsidP="005E4928">
            <w:pPr>
              <w:pStyle w:val="BodyText"/>
            </w:pPr>
            <w:r w:rsidRPr="005E4928">
              <w:rPr>
                <w:rStyle w:val="Emphasis"/>
              </w:rPr>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E4928">
            <w:pPr>
              <w:pStyle w:val="BodyText"/>
              <w:rPr>
                <w:lang w:val="en-NZ"/>
              </w:rPr>
            </w:pPr>
            <w:r w:rsidRPr="005E4928">
              <w:rPr>
                <w:rStyle w:val="Emphasis"/>
              </w:rPr>
              <w:t>Performance criteria describe the performance needed to demonstrate achievement of the element.</w:t>
            </w:r>
          </w:p>
        </w:tc>
      </w:tr>
      <w:tr w:rsidTr="00792F1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28">
            <w:pPr>
              <w:pStyle w:val="BodyText"/>
              <w:rPr>
                <w:lang w:val="en-NZ"/>
              </w:rPr>
            </w:pPr>
            <w:r w:rsidRPr="005E4928">
              <w:t>1. Prepare to conduct euthanasia of research animal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928" w:rsidP="005E4928">
            <w:pPr>
              <w:pStyle w:val="BodyText"/>
            </w:pPr>
            <w:r w:rsidRPr="005E4928">
              <w:t>1.1 Identify, justify and report need for euthanasia</w:t>
            </w:r>
          </w:p>
          <w:p w:rsidR="00000000" w:rsidRPr="005E4928" w:rsidP="005E4928">
            <w:pPr>
              <w:pStyle w:val="BodyText"/>
            </w:pPr>
            <w:r w:rsidRPr="005E4928">
              <w:t>1.2 Ensure method selected for the euthanasia is consistent with the research program approval or protocol</w:t>
            </w:r>
          </w:p>
          <w:p w:rsidR="00000000" w:rsidRPr="005E4928" w:rsidP="005E4928">
            <w:pPr>
              <w:pStyle w:val="BodyText"/>
            </w:pPr>
            <w:r w:rsidRPr="005E4928">
              <w:t>1.3 Prepare euthanasia equipment and materials</w:t>
            </w:r>
          </w:p>
          <w:p w:rsidR="00000000" w:rsidRPr="005E4928" w:rsidP="005E4928">
            <w:pPr>
              <w:pStyle w:val="BodyText"/>
            </w:pPr>
            <w:r w:rsidRPr="005E4928">
              <w:t>1.4 Select location for the euthanasia</w:t>
            </w:r>
          </w:p>
          <w:p w:rsidR="00000000" w:rsidRPr="005E4928" w:rsidP="005E4928">
            <w:pPr>
              <w:pStyle w:val="BodyText"/>
            </w:pPr>
            <w:r w:rsidRPr="005E4928">
              <w:t>1.5 Identify associated euthanasia hazards according to WHS pro</w:t>
            </w:r>
            <w:r w:rsidRPr="005E4928">
              <w:t>cedures and guidelines</w:t>
            </w:r>
          </w:p>
          <w:p w:rsidR="00000000" w:rsidP="005E4928">
            <w:pPr>
              <w:pStyle w:val="BodyText"/>
              <w:rPr>
                <w:lang w:val="en-NZ"/>
              </w:rPr>
            </w:pPr>
            <w:r w:rsidRPr="005E4928">
              <w:t>1.6 Review and complete licences and permits required to conduct the euthanasia with the supervisor</w:t>
            </w:r>
          </w:p>
        </w:tc>
      </w:tr>
      <w:tr w:rsidTr="00792F1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28">
            <w:pPr>
              <w:pStyle w:val="BodyText"/>
              <w:rPr>
                <w:lang w:val="en-NZ"/>
              </w:rPr>
            </w:pPr>
            <w:r w:rsidRPr="005E4928">
              <w:t>2. Carry out the euthanasia of animals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928" w:rsidP="005E4928">
            <w:pPr>
              <w:pStyle w:val="BodyText"/>
            </w:pPr>
            <w:r w:rsidRPr="005E4928">
              <w:t>2.1 Use personal protective and safety equipment according to WHS policies and statutory requ</w:t>
            </w:r>
            <w:r w:rsidRPr="005E4928">
              <w:t>irements</w:t>
            </w:r>
          </w:p>
          <w:p w:rsidR="00000000" w:rsidRPr="005E4928" w:rsidP="005E4928">
            <w:pPr>
              <w:pStyle w:val="BodyText"/>
            </w:pPr>
            <w:r w:rsidRPr="005E4928">
              <w:t>2.2 Handle and transport equipment according to statutory requirements and industry practices</w:t>
            </w:r>
            <w:r>
              <w:t>‘</w:t>
            </w:r>
          </w:p>
          <w:p w:rsidR="00000000" w:rsidRPr="005E4928" w:rsidP="005E4928">
            <w:pPr>
              <w:pStyle w:val="BodyText"/>
            </w:pPr>
            <w:r w:rsidRPr="005E4928">
              <w:t>2.3 Assist with the physical restraining of animals to minimise pain, distress and risk of injury to the animals or personnel and complies with animal w</w:t>
            </w:r>
            <w:r w:rsidRPr="005E4928">
              <w:t>elfare, ethical and legal requirements</w:t>
            </w:r>
          </w:p>
          <w:p w:rsidR="00000000" w:rsidP="005E4928">
            <w:pPr>
              <w:pStyle w:val="BodyText"/>
              <w:rPr>
                <w:lang w:val="en-NZ"/>
              </w:rPr>
            </w:pPr>
            <w:r w:rsidRPr="005E4928">
              <w:t>2.4 Apply euthanasia method according to the requirements of the task and as instructed</w:t>
            </w:r>
          </w:p>
        </w:tc>
      </w:tr>
      <w:tr w:rsidTr="00792F1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28">
            <w:pPr>
              <w:pStyle w:val="BodyText"/>
              <w:rPr>
                <w:lang w:val="en-NZ"/>
              </w:rPr>
            </w:pPr>
            <w:r w:rsidRPr="005E4928">
              <w:t>3. Complete the euthanasia of animals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928" w:rsidP="005E4928">
            <w:pPr>
              <w:pStyle w:val="BodyText"/>
            </w:pPr>
            <w:r w:rsidRPr="005E4928">
              <w:t>3.1 Confirm animal deaths</w:t>
            </w:r>
          </w:p>
          <w:p w:rsidR="00000000" w:rsidRPr="005E4928" w:rsidP="005E4928">
            <w:pPr>
              <w:pStyle w:val="BodyText"/>
            </w:pPr>
            <w:r w:rsidRPr="005E4928">
              <w:t>3.2 Handle and move carcasses that are required for research or post-mortem examination according to experimental and WHS requirements</w:t>
            </w:r>
          </w:p>
          <w:p w:rsidR="00000000" w:rsidRPr="005E4928" w:rsidP="005E4928">
            <w:pPr>
              <w:pStyle w:val="BodyText"/>
            </w:pPr>
            <w:r w:rsidRPr="005E4928">
              <w:t>3.3 Dispose of biological waste and animal carcasses that are not required for research or other approved purposes accord</w:t>
            </w:r>
            <w:r w:rsidRPr="005E4928">
              <w:t>ing to WHS procedures and legislative requirements</w:t>
            </w:r>
          </w:p>
          <w:p w:rsidR="00000000" w:rsidRPr="005E4928" w:rsidP="005E4928">
            <w:pPr>
              <w:pStyle w:val="BodyText"/>
            </w:pPr>
            <w:r w:rsidRPr="005E4928">
              <w:t xml:space="preserve">3.4 Decontaminate or clean, and store or dispose of, equipment and materials </w:t>
            </w:r>
          </w:p>
          <w:p w:rsidR="00000000" w:rsidRPr="005E4928" w:rsidP="005E4928">
            <w:pPr>
              <w:pStyle w:val="BodyText"/>
            </w:pPr>
            <w:r w:rsidRPr="005E4928">
              <w:t>3.5 Update records relating to euthanased animals according to workplace policies and procedures</w:t>
            </w:r>
          </w:p>
        </w:tc>
      </w:tr>
    </w:tbl>
    <w:p w:rsidR="00000000" w:rsidRPr="005E4928" w:rsidP="005E4928">
      <w:pPr>
        <w:pStyle w:val="BodyText"/>
      </w:pPr>
    </w:p>
    <w:p w:rsidR="00000000" w:rsidRPr="005E4928" w:rsidP="005E4928">
      <w:pPr>
        <w:pStyle w:val="AllowPageBreak"/>
      </w:pPr>
    </w:p>
    <w:p w:rsidR="00000000" w:rsidRPr="005E4928" w:rsidP="005E4928">
      <w:pPr>
        <w:pStyle w:val="Heading1"/>
      </w:pPr>
      <w:bookmarkStart w:id="6" w:name="O_855836"/>
      <w:bookmarkEnd w:id="6"/>
      <w:r w:rsidRPr="005E4928">
        <w:t xml:space="preserve">Foundation </w:t>
      </w:r>
      <w:r w:rsidRPr="005E4928">
        <w:t>Skills</w:t>
      </w:r>
    </w:p>
    <w:p w:rsidR="00000000" w:rsidRPr="00792F12" w:rsidP="00792F12">
      <w:pPr>
        <w:pStyle w:val="BodyText"/>
        <w:rPr>
          <w:i/>
        </w:rPr>
      </w:pPr>
      <w:r w:rsidRPr="00792F1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E492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928" w:rsidP="005E4928">
            <w:pPr>
              <w:pStyle w:val="BodyText"/>
            </w:pPr>
            <w:r w:rsidRPr="005E4928">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28">
            <w:pPr>
              <w:pStyle w:val="BodyText"/>
              <w:rPr>
                <w:lang w:val="en-NZ"/>
              </w:rPr>
            </w:pPr>
            <w:r w:rsidRPr="005E4928">
              <w:rPr>
                <w:rStyle w:val="SpecialBold"/>
              </w:rPr>
              <w:t>Description</w:t>
            </w:r>
          </w:p>
        </w:tc>
      </w:tr>
      <w:tr w:rsidTr="005E492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28">
            <w:pPr>
              <w:pStyle w:val="BodyText"/>
              <w:rPr>
                <w:lang w:val="en-NZ"/>
              </w:rPr>
            </w:pPr>
            <w:r w:rsidRPr="005E492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28">
            <w:pPr>
              <w:pStyle w:val="ListBullet"/>
              <w:rPr>
                <w:lang w:val="en-NZ"/>
              </w:rPr>
            </w:pPr>
            <w:r w:rsidRPr="005E4928">
              <w:t>Calculate solutions, dilutio</w:t>
            </w:r>
            <w:r w:rsidRPr="005E4928">
              <w:t>ns, body weights and dose rates</w:t>
            </w:r>
          </w:p>
        </w:tc>
      </w:tr>
      <w:tr w:rsidTr="005E492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28">
            <w:pPr>
              <w:pStyle w:val="BodyText"/>
              <w:rPr>
                <w:lang w:val="en-NZ"/>
              </w:rPr>
            </w:pPr>
            <w:r w:rsidRPr="005E4928">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928" w:rsidP="005E4928">
            <w:pPr>
              <w:pStyle w:val="ListBullet"/>
            </w:pPr>
            <w:r w:rsidRPr="005E4928">
              <w:t>Listen carefully to instructions from supervisor and ask clarifying questions as required</w:t>
            </w:r>
          </w:p>
        </w:tc>
      </w:tr>
    </w:tbl>
    <w:p w:rsidR="00000000" w:rsidRPr="005E4928" w:rsidP="005E4928">
      <w:pPr>
        <w:pStyle w:val="BodyText"/>
      </w:pPr>
    </w:p>
    <w:p w:rsidR="00000000" w:rsidRPr="005E4928" w:rsidP="005E4928">
      <w:pPr>
        <w:pStyle w:val="AllowPageBreak"/>
      </w:pPr>
    </w:p>
    <w:p w:rsidR="00000000" w:rsidRPr="005E4928" w:rsidP="005E4928">
      <w:pPr>
        <w:pStyle w:val="Heading1"/>
      </w:pPr>
      <w:bookmarkStart w:id="7" w:name="O_855838"/>
      <w:bookmarkEnd w:id="7"/>
      <w:r w:rsidRPr="005E4928">
        <w:t>Unit Mapping Information</w:t>
      </w:r>
    </w:p>
    <w:tbl>
      <w:tblPr>
        <w:tblW w:w="9639" w:type="dxa"/>
        <w:tblLayout w:type="fixed"/>
        <w:tblCellMar>
          <w:left w:w="62" w:type="dxa"/>
          <w:right w:w="62" w:type="dxa"/>
        </w:tblCellMar>
        <w:tblLook w:val="0000"/>
      </w:tblPr>
      <w:tblGrid>
        <w:gridCol w:w="2835"/>
        <w:gridCol w:w="2268"/>
        <w:gridCol w:w="2268"/>
        <w:gridCol w:w="2268"/>
      </w:tblGrid>
      <w:tr w:rsidTr="005E492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928" w:rsidP="005E4928">
            <w:pPr>
              <w:pStyle w:val="BodyText"/>
            </w:pPr>
            <w:r w:rsidRPr="005E4928">
              <w:rPr>
                <w:rStyle w:val="SpecialBold"/>
              </w:rPr>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928" w:rsidP="005E4928">
            <w:pPr>
              <w:pStyle w:val="BodyText"/>
            </w:pPr>
            <w:r w:rsidRPr="005E4928">
              <w:rPr>
                <w:rStyle w:val="SpecialBold"/>
              </w:rPr>
              <w:t>Code and title previous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928" w:rsidP="005E4928">
            <w:pPr>
              <w:pStyle w:val="BodyText"/>
            </w:pPr>
            <w:r w:rsidRPr="005E4928">
              <w:rPr>
                <w:rStyle w:val="SpecialBold"/>
              </w:rPr>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28">
            <w:pPr>
              <w:pStyle w:val="BodyText"/>
              <w:rPr>
                <w:lang w:val="en-NZ"/>
              </w:rPr>
            </w:pPr>
            <w:r w:rsidRPr="005E4928">
              <w:rPr>
                <w:rStyle w:val="SpecialBold"/>
              </w:rPr>
              <w:t>Equivalence status</w:t>
            </w:r>
          </w:p>
        </w:tc>
      </w:tr>
      <w:tr w:rsidTr="005E49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28">
            <w:pPr>
              <w:pStyle w:val="BodyText"/>
              <w:rPr>
                <w:lang w:val="en-NZ"/>
              </w:rPr>
            </w:pPr>
            <w:r w:rsidRPr="005E4928">
              <w:t>ACMATE305 Conduct euthanasia of research animals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28">
            <w:pPr>
              <w:pStyle w:val="BodyText"/>
              <w:rPr>
                <w:lang w:val="en-NZ"/>
              </w:rPr>
            </w:pPr>
            <w:r w:rsidRPr="005E4928">
              <w:t>ACMATE305A Conduct euthanasia of research animals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28">
            <w:pPr>
              <w:pStyle w:val="BodyText"/>
              <w:rPr>
                <w:lang w:val="en-NZ"/>
              </w:rPr>
            </w:pPr>
            <w:r w:rsidRPr="005E4928">
              <w:t>Updated to meet Standards for Training Packages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928" w:rsidP="005E4928">
            <w:pPr>
              <w:pStyle w:val="BodyText"/>
            </w:pPr>
            <w:r w:rsidRPr="005E4928">
              <w:t>Equivalent unit</w:t>
            </w:r>
          </w:p>
        </w:tc>
      </w:tr>
    </w:tbl>
    <w:p w:rsidR="00000000" w:rsidRPr="005E4928" w:rsidP="005E4928">
      <w:pPr>
        <w:pStyle w:val="BodyText"/>
      </w:pPr>
    </w:p>
    <w:p w:rsidR="00000000" w:rsidRPr="005E4928" w:rsidP="005E4928">
      <w:pPr>
        <w:pStyle w:val="AllowPageBreak"/>
      </w:pPr>
    </w:p>
    <w:p w:rsidR="00000000" w:rsidRPr="005E4928" w:rsidP="005E4928">
      <w:pPr>
        <w:pStyle w:val="Heading1"/>
      </w:pPr>
      <w:bookmarkStart w:id="8" w:name="O_855845"/>
      <w:bookmarkEnd w:id="8"/>
      <w:r w:rsidRPr="005E4928">
        <w:t>Links</w:t>
      </w:r>
    </w:p>
    <w:p w:rsidR="00000000" w:rsidRPr="005E4928" w:rsidP="00792F12">
      <w:pPr>
        <w:pStyle w:val="BodyText"/>
      </w:pPr>
      <w:r w:rsidRPr="005E4928">
        <w:t xml:space="preserve">Companion Volumes, including Implementation Guides, are available at VETNet: - </w:t>
      </w:r>
      <w:r>
        <w:fldChar w:fldCharType="begin"/>
      </w:r>
      <w:r>
        <w:instrText xml:space="preserve"> HYPERLINK "https://vetnet.education.gov.au/Pages/TrainingDocs.aspx?q=b75f4b23-54c9-4cc9-a5db-d3502d154103" </w:instrText>
      </w:r>
      <w:r>
        <w:fldChar w:fldCharType="separate"/>
      </w:r>
      <w:r w:rsidRPr="00B57831">
        <w:rPr>
          <w:rStyle w:val="Hyperlink"/>
        </w:rPr>
        <w:t>https://vetnet.education.gov.au/Pages/TrainingDocs.aspx?q=b75f4b23-54c9-4cc9-a5db-d3502d154103</w:t>
      </w:r>
      <w:r>
        <w:fldChar w:fldCharType="end"/>
      </w:r>
    </w:p>
    <w:p w:rsidR="00000000" w:rsidRPr="005E4928" w:rsidP="005E4928"/>
    <w:sectPr w:rsidSect="005E49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9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928" w:rsidRPr="00792F12" w:rsidP="00792F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9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F12" w:rsidP="005E49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92F12" w:rsidP="005E492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792F12" w:rsidP="005E49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9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F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4928" w:rsidRPr="00792F12" w:rsidP="00792F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9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F12" w:rsidRPr="002D2AF8" w:rsidP="005E4928">
    <w:pPr>
      <w:pStyle w:val="Header"/>
      <w:framePr w:wrap="around"/>
    </w:pPr>
    <w:r>
      <w:fldChar w:fldCharType="begin"/>
    </w:r>
    <w:r>
      <w:instrText xml:space="preserve"> TITLE   \* MERGEFORMAT </w:instrText>
    </w:r>
    <w:r>
      <w:fldChar w:fldCharType="separate"/>
    </w:r>
    <w:r>
      <w:t>ACMATE305 Conduct euthanasia of research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December 2018</w:t>
    </w:r>
    <w:r>
      <w:fldChar w:fldCharType="end"/>
    </w:r>
  </w:p>
  <w:p w:rsidR="00792F12" w:rsidP="005E49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92A3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5EFC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9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4928"/>
    <w:pPr>
      <w:spacing w:before="360" w:after="60"/>
      <w:outlineLvl w:val="0"/>
    </w:pPr>
    <w:rPr>
      <w:sz w:val="32"/>
    </w:rPr>
  </w:style>
  <w:style w:type="paragraph" w:styleId="Heading2">
    <w:name w:val="heading 2"/>
    <w:basedOn w:val="HeadingBase"/>
    <w:next w:val="BodyText"/>
    <w:link w:val="Heading2Char"/>
    <w:qFormat/>
    <w:rsid w:val="005E4928"/>
    <w:pPr>
      <w:keepLines/>
      <w:spacing w:before="240" w:after="120"/>
      <w:outlineLvl w:val="1"/>
    </w:pPr>
    <w:rPr>
      <w:sz w:val="28"/>
      <w:szCs w:val="40"/>
    </w:rPr>
  </w:style>
  <w:style w:type="paragraph" w:styleId="Heading3">
    <w:name w:val="heading 3"/>
    <w:basedOn w:val="HeadingBase"/>
    <w:next w:val="BodyText"/>
    <w:link w:val="Heading3Char"/>
    <w:qFormat/>
    <w:rsid w:val="005E4928"/>
    <w:pPr>
      <w:spacing w:before="180" w:after="120"/>
      <w:outlineLvl w:val="2"/>
    </w:pPr>
    <w:rPr>
      <w:spacing w:val="-10"/>
      <w:kern w:val="32"/>
    </w:rPr>
  </w:style>
  <w:style w:type="paragraph" w:styleId="Heading4">
    <w:name w:val="heading 4"/>
    <w:basedOn w:val="HeadingBase"/>
    <w:next w:val="BodyText"/>
    <w:link w:val="Heading4Char"/>
    <w:qFormat/>
    <w:rsid w:val="005E4928"/>
    <w:pPr>
      <w:spacing w:before="160" w:after="120"/>
      <w:outlineLvl w:val="3"/>
    </w:pPr>
    <w:rPr>
      <w:sz w:val="22"/>
    </w:rPr>
  </w:style>
  <w:style w:type="paragraph" w:styleId="Heading5">
    <w:name w:val="heading 5"/>
    <w:basedOn w:val="HeadingBase"/>
    <w:next w:val="Normal"/>
    <w:link w:val="Heading5Char"/>
    <w:qFormat/>
    <w:rsid w:val="005E4928"/>
    <w:pPr>
      <w:spacing w:before="80"/>
      <w:outlineLvl w:val="4"/>
    </w:pPr>
    <w:rPr>
      <w:color w:val="918585"/>
      <w:sz w:val="20"/>
    </w:rPr>
  </w:style>
  <w:style w:type="paragraph" w:styleId="Heading6">
    <w:name w:val="heading 6"/>
    <w:basedOn w:val="HeadingBase"/>
    <w:next w:val="Normal"/>
    <w:link w:val="Heading6Char"/>
    <w:qFormat/>
    <w:rsid w:val="005E4928"/>
    <w:pPr>
      <w:spacing w:before="60"/>
      <w:outlineLvl w:val="5"/>
    </w:pPr>
    <w:rPr>
      <w:color w:val="918585"/>
      <w:sz w:val="20"/>
    </w:rPr>
  </w:style>
  <w:style w:type="paragraph" w:styleId="Heading7">
    <w:name w:val="heading 7"/>
    <w:basedOn w:val="Normal"/>
    <w:next w:val="Normal"/>
    <w:link w:val="Heading7Char"/>
    <w:qFormat/>
    <w:rsid w:val="005E4928"/>
    <w:pPr>
      <w:ind w:left="720"/>
      <w:outlineLvl w:val="6"/>
    </w:pPr>
    <w:rPr>
      <w:i/>
    </w:rPr>
  </w:style>
  <w:style w:type="paragraph" w:styleId="Heading8">
    <w:name w:val="heading 8"/>
    <w:basedOn w:val="Normal"/>
    <w:next w:val="Normal"/>
    <w:link w:val="Heading8Char"/>
    <w:qFormat/>
    <w:rsid w:val="005E4928"/>
    <w:pPr>
      <w:ind w:left="720"/>
      <w:outlineLvl w:val="7"/>
    </w:pPr>
    <w:rPr>
      <w:i/>
    </w:rPr>
  </w:style>
  <w:style w:type="paragraph" w:styleId="Heading9">
    <w:name w:val="heading 9"/>
    <w:basedOn w:val="Normal"/>
    <w:next w:val="Normal"/>
    <w:link w:val="Heading9Char"/>
    <w:qFormat/>
    <w:rsid w:val="005E4928"/>
    <w:pPr>
      <w:ind w:left="720"/>
      <w:outlineLvl w:val="8"/>
    </w:pPr>
    <w:rPr>
      <w:i/>
    </w:rPr>
  </w:style>
  <w:style w:type="character" w:default="1" w:styleId="DefaultParagraphFont">
    <w:name w:val="Default Paragraph Font"/>
    <w:uiPriority w:val="1"/>
    <w:unhideWhenUsed/>
    <w:rsid w:val="005E49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4928"/>
  </w:style>
  <w:style w:type="character" w:customStyle="1" w:styleId="Heading1Char">
    <w:name w:val="Heading 1 Char"/>
    <w:basedOn w:val="DefaultParagraphFont"/>
    <w:link w:val="Heading1"/>
    <w:rsid w:val="005E4928"/>
    <w:rPr>
      <w:rFonts w:ascii="Times New Roman" w:eastAsia="Times New Roman" w:hAnsi="Times New Roman" w:cs="Times New Roman"/>
      <w:b/>
      <w:sz w:val="32"/>
      <w:szCs w:val="20"/>
      <w:lang w:eastAsia="en-US"/>
    </w:rPr>
  </w:style>
  <w:style w:type="paragraph" w:styleId="BodyText">
    <w:name w:val="Body Text"/>
    <w:basedOn w:val="Normal"/>
    <w:link w:val="BodyTextChar"/>
    <w:rsid w:val="005E49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4928"/>
    <w:rPr>
      <w:rFonts w:ascii="Times New Roman" w:eastAsia="Times New Roman" w:hAnsi="Times New Roman" w:cs="Times New Roman"/>
      <w:sz w:val="24"/>
      <w:lang w:eastAsia="en-US"/>
    </w:rPr>
  </w:style>
  <w:style w:type="paragraph" w:styleId="ListBullet">
    <w:name w:val="List Bullet"/>
    <w:basedOn w:val="List"/>
    <w:rsid w:val="005E4928"/>
    <w:pPr>
      <w:numPr>
        <w:numId w:val="12"/>
      </w:numPr>
      <w:tabs>
        <w:tab w:val="clear" w:pos="340"/>
      </w:tabs>
      <w:spacing w:before="40" w:after="40"/>
    </w:pPr>
  </w:style>
  <w:style w:type="character" w:customStyle="1" w:styleId="SpecialBold">
    <w:name w:val="Special Bold"/>
    <w:basedOn w:val="DefaultParagraphFont"/>
    <w:rsid w:val="005E4928"/>
    <w:rPr>
      <w:b/>
      <w:spacing w:val="0"/>
    </w:rPr>
  </w:style>
  <w:style w:type="character" w:styleId="Emphasis">
    <w:name w:val="Emphasis"/>
    <w:basedOn w:val="DefaultParagraphFont"/>
    <w:qFormat/>
    <w:rsid w:val="005E4928"/>
    <w:rPr>
      <w:i/>
    </w:rPr>
  </w:style>
  <w:style w:type="paragraph" w:customStyle="1" w:styleId="SuperHeading">
    <w:name w:val="SuperHeading"/>
    <w:basedOn w:val="Normal"/>
    <w:rsid w:val="005E4928"/>
    <w:pPr>
      <w:spacing w:before="240" w:after="120"/>
      <w:outlineLvl w:val="0"/>
    </w:pPr>
    <w:rPr>
      <w:rFonts w:ascii="Times New Roman" w:hAnsi="Times New Roman"/>
      <w:b/>
      <w:sz w:val="32"/>
    </w:rPr>
  </w:style>
  <w:style w:type="paragraph" w:customStyle="1" w:styleId="AllowPageBreak">
    <w:name w:val="AllowPageBreak"/>
    <w:rsid w:val="005E49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49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49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49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49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49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49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49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4928"/>
    <w:rPr>
      <w:rFonts w:ascii="Courier New" w:eastAsia="Times New Roman" w:hAnsi="Courier New" w:cs="Times New Roman"/>
      <w:i/>
      <w:szCs w:val="20"/>
      <w:lang w:eastAsia="en-US"/>
    </w:rPr>
  </w:style>
  <w:style w:type="paragraph" w:customStyle="1" w:styleId="HeadingBase">
    <w:name w:val="Heading Base"/>
    <w:rsid w:val="005E49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4928"/>
    <w:pPr>
      <w:tabs>
        <w:tab w:val="right" w:leader="dot" w:pos="9072"/>
      </w:tabs>
      <w:ind w:left="567"/>
    </w:pPr>
    <w:rPr>
      <w:szCs w:val="22"/>
    </w:rPr>
  </w:style>
  <w:style w:type="paragraph" w:customStyle="1" w:styleId="TOCBase">
    <w:name w:val="TOC Base"/>
    <w:rsid w:val="005E49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4928"/>
    <w:pPr>
      <w:tabs>
        <w:tab w:val="right" w:leader="dot" w:pos="9072"/>
      </w:tabs>
      <w:spacing w:before="40" w:after="40"/>
      <w:ind w:left="284"/>
    </w:pPr>
    <w:rPr>
      <w:rFonts w:ascii="Times New Roman" w:hAnsi="Times New Roman"/>
    </w:rPr>
  </w:style>
  <w:style w:type="paragraph" w:styleId="TOC1">
    <w:name w:val="toc 1"/>
    <w:basedOn w:val="TOCBase"/>
    <w:next w:val="Normal"/>
    <w:rsid w:val="005E49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49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4928"/>
    <w:rPr>
      <w:rFonts w:ascii="Times New Roman" w:eastAsia="Times New Roman" w:hAnsi="Times New Roman" w:cs="Times New Roman"/>
      <w:sz w:val="16"/>
      <w:lang w:eastAsia="en-US"/>
    </w:rPr>
  </w:style>
  <w:style w:type="paragraph" w:styleId="Title">
    <w:name w:val="Title"/>
    <w:basedOn w:val="HeadingBase"/>
    <w:link w:val="TitleChar"/>
    <w:qFormat/>
    <w:rsid w:val="005E4928"/>
    <w:pPr>
      <w:spacing w:before="5040"/>
      <w:jc w:val="center"/>
    </w:pPr>
    <w:rPr>
      <w:sz w:val="48"/>
      <w:szCs w:val="72"/>
      <w:lang w:val="en-US"/>
    </w:rPr>
  </w:style>
  <w:style w:type="character" w:customStyle="1" w:styleId="TitleChar">
    <w:name w:val="Title Char"/>
    <w:basedOn w:val="DefaultParagraphFont"/>
    <w:link w:val="Title"/>
    <w:rsid w:val="005E49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4928"/>
    <w:pPr>
      <w:tabs>
        <w:tab w:val="left" w:pos="3600"/>
        <w:tab w:val="left" w:pos="3958"/>
      </w:tabs>
    </w:pPr>
  </w:style>
  <w:style w:type="paragraph" w:styleId="List">
    <w:name w:val="List"/>
    <w:basedOn w:val="BodyText"/>
    <w:next w:val="BodyText"/>
    <w:rsid w:val="005E4928"/>
    <w:pPr>
      <w:tabs>
        <w:tab w:val="left" w:pos="340"/>
      </w:tabs>
      <w:spacing w:before="60" w:after="60"/>
      <w:ind w:left="340" w:hanging="340"/>
    </w:pPr>
  </w:style>
  <w:style w:type="paragraph" w:customStyle="1" w:styleId="Note">
    <w:name w:val="Note"/>
    <w:basedOn w:val="BodyText"/>
    <w:rsid w:val="005E49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4928"/>
    <w:pPr>
      <w:framePr w:wrap="auto" w:hAnchor="text" w:y="6049"/>
    </w:pPr>
    <w:rPr>
      <w:color w:val="000000"/>
      <w:sz w:val="40"/>
    </w:rPr>
  </w:style>
  <w:style w:type="paragraph" w:customStyle="1" w:styleId="TOCTitle">
    <w:name w:val="TOCTitle"/>
    <w:basedOn w:val="Heading1"/>
    <w:rsid w:val="005E4928"/>
    <w:pPr>
      <w:spacing w:after="240"/>
      <w:jc w:val="center"/>
      <w:outlineLvl w:val="9"/>
    </w:pPr>
    <w:rPr>
      <w:caps/>
    </w:rPr>
  </w:style>
  <w:style w:type="paragraph" w:customStyle="1" w:styleId="Version">
    <w:name w:val="Version"/>
    <w:rsid w:val="005E49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4928"/>
    <w:pPr>
      <w:numPr>
        <w:numId w:val="13"/>
      </w:numPr>
      <w:tabs>
        <w:tab w:val="clear" w:pos="680"/>
      </w:tabs>
    </w:pPr>
  </w:style>
  <w:style w:type="paragraph" w:styleId="Index1">
    <w:name w:val="index 1"/>
    <w:basedOn w:val="Normal"/>
    <w:next w:val="Normal"/>
    <w:semiHidden/>
    <w:rsid w:val="005E4928"/>
    <w:pPr>
      <w:keepNext w:val="0"/>
      <w:tabs>
        <w:tab w:val="right" w:pos="4176"/>
      </w:tabs>
      <w:ind w:left="198" w:hanging="198"/>
    </w:pPr>
    <w:rPr>
      <w:rFonts w:ascii="Garamond" w:hAnsi="Garamond"/>
    </w:rPr>
  </w:style>
  <w:style w:type="paragraph" w:styleId="IndexHeading">
    <w:name w:val="index heading"/>
    <w:basedOn w:val="Normal"/>
    <w:next w:val="Index1"/>
    <w:semiHidden/>
    <w:rsid w:val="005E4928"/>
    <w:pPr>
      <w:spacing w:before="120" w:after="120"/>
    </w:pPr>
    <w:rPr>
      <w:rFonts w:ascii="Arial" w:hAnsi="Arial"/>
      <w:b/>
      <w:color w:val="918585"/>
      <w:sz w:val="24"/>
    </w:rPr>
  </w:style>
  <w:style w:type="paragraph" w:styleId="Header">
    <w:name w:val="header"/>
    <w:basedOn w:val="Normal"/>
    <w:link w:val="HeaderChar"/>
    <w:rsid w:val="005E49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4928"/>
    <w:rPr>
      <w:rFonts w:ascii="Times New Roman" w:eastAsia="Times New Roman" w:hAnsi="Times New Roman" w:cs="Times New Roman"/>
      <w:sz w:val="16"/>
      <w:szCs w:val="20"/>
      <w:lang w:val="en-GB" w:eastAsia="en-US"/>
    </w:rPr>
  </w:style>
  <w:style w:type="paragraph" w:customStyle="1" w:styleId="Chapter">
    <w:name w:val="Chapter"/>
    <w:basedOn w:val="Normal"/>
    <w:rsid w:val="005E4928"/>
    <w:pPr>
      <w:spacing w:before="240"/>
    </w:pPr>
    <w:rPr>
      <w:rFonts w:ascii="Times New Roman" w:hAnsi="Times New Roman"/>
      <w:smallCaps/>
      <w:spacing w:val="80"/>
      <w:sz w:val="28"/>
    </w:rPr>
  </w:style>
  <w:style w:type="paragraph" w:customStyle="1" w:styleId="InChapter">
    <w:name w:val="InChapter"/>
    <w:basedOn w:val="Heading3"/>
    <w:rsid w:val="005E4928"/>
    <w:pPr>
      <w:spacing w:after="240"/>
      <w:outlineLvl w:val="9"/>
    </w:pPr>
    <w:rPr>
      <w:noProof/>
    </w:rPr>
  </w:style>
  <w:style w:type="paragraph" w:styleId="Index2">
    <w:name w:val="index 2"/>
    <w:basedOn w:val="Normal"/>
    <w:next w:val="Normal"/>
    <w:semiHidden/>
    <w:rsid w:val="005E4928"/>
    <w:pPr>
      <w:tabs>
        <w:tab w:val="right" w:pos="4176"/>
      </w:tabs>
      <w:ind w:left="568" w:hanging="284"/>
    </w:pPr>
    <w:rPr>
      <w:rFonts w:ascii="Garamond" w:hAnsi="Garamond"/>
    </w:rPr>
  </w:style>
  <w:style w:type="paragraph" w:customStyle="1" w:styleId="Byline">
    <w:name w:val="Byline"/>
    <w:rsid w:val="005E49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4928"/>
    <w:pPr>
      <w:tabs>
        <w:tab w:val="clear" w:pos="3600"/>
        <w:tab w:val="clear" w:pos="3958"/>
      </w:tabs>
      <w:jc w:val="right"/>
    </w:pPr>
  </w:style>
  <w:style w:type="paragraph" w:styleId="Caption">
    <w:name w:val="caption"/>
    <w:basedOn w:val="BodyText"/>
    <w:next w:val="Normal"/>
    <w:qFormat/>
    <w:rsid w:val="005E4928"/>
    <w:pPr>
      <w:framePr w:w="2268" w:hSpace="181" w:vSpace="181" w:wrap="around" w:vAnchor="text" w:hAnchor="page" w:x="1135" w:y="285" w:anchorLock="1"/>
    </w:pPr>
    <w:rPr>
      <w:i/>
    </w:rPr>
  </w:style>
  <w:style w:type="paragraph" w:customStyle="1" w:styleId="MiniTOCTitle">
    <w:name w:val="MiniTOCTitle"/>
    <w:basedOn w:val="Heading4"/>
    <w:rsid w:val="005E4928"/>
    <w:pPr>
      <w:spacing w:before="240"/>
      <w:outlineLvl w:val="9"/>
    </w:pPr>
    <w:rPr>
      <w:noProof/>
      <w:sz w:val="24"/>
    </w:rPr>
  </w:style>
  <w:style w:type="paragraph" w:customStyle="1" w:styleId="MiniTOCItem">
    <w:name w:val="MiniTOCItem"/>
    <w:basedOn w:val="ListBullet"/>
    <w:rsid w:val="005E4928"/>
    <w:pPr>
      <w:numPr>
        <w:numId w:val="0"/>
      </w:numPr>
      <w:tabs>
        <w:tab w:val="right" w:leader="dot" w:pos="6521"/>
      </w:tabs>
      <w:spacing w:before="0" w:after="0"/>
    </w:pPr>
  </w:style>
  <w:style w:type="paragraph" w:customStyle="1" w:styleId="TOFTitle">
    <w:name w:val="TOFTitle"/>
    <w:basedOn w:val="TOCTitle"/>
    <w:rsid w:val="005E4928"/>
  </w:style>
  <w:style w:type="paragraph" w:styleId="TableofFigures">
    <w:name w:val="table of figures"/>
    <w:basedOn w:val="Normal"/>
    <w:next w:val="Normal"/>
    <w:semiHidden/>
    <w:rsid w:val="005E4928"/>
    <w:pPr>
      <w:tabs>
        <w:tab w:val="right" w:leader="dot" w:pos="9072"/>
      </w:tabs>
      <w:ind w:left="970" w:hanging="403"/>
    </w:pPr>
    <w:rPr>
      <w:rFonts w:ascii="Times New Roman" w:hAnsi="Times New Roman"/>
      <w:b/>
    </w:rPr>
  </w:style>
  <w:style w:type="paragraph" w:styleId="ListNumber">
    <w:name w:val="List Number"/>
    <w:basedOn w:val="List"/>
    <w:rsid w:val="005E4928"/>
    <w:pPr>
      <w:numPr>
        <w:numId w:val="10"/>
      </w:numPr>
    </w:pPr>
  </w:style>
  <w:style w:type="character" w:customStyle="1" w:styleId="WingdingSymbols">
    <w:name w:val="Wingding Symbols"/>
    <w:rsid w:val="005E4928"/>
    <w:rPr>
      <w:rFonts w:ascii="Wingdings" w:hAnsi="Wingdings"/>
    </w:rPr>
  </w:style>
  <w:style w:type="paragraph" w:customStyle="1" w:styleId="TableHeading">
    <w:name w:val="Table Heading"/>
    <w:basedOn w:val="HeadingBase"/>
    <w:rsid w:val="005E4928"/>
    <w:pPr>
      <w:keepLines/>
      <w:pBdr>
        <w:bottom w:val="single" w:sz="6" w:space="1" w:color="918585"/>
      </w:pBdr>
      <w:spacing w:before="240"/>
    </w:pPr>
  </w:style>
  <w:style w:type="character" w:customStyle="1" w:styleId="HotSpot">
    <w:name w:val="HotSpot"/>
    <w:rsid w:val="005E4928"/>
    <w:rPr>
      <w:color w:val="0033CC"/>
      <w:u w:val="none"/>
    </w:rPr>
  </w:style>
  <w:style w:type="paragraph" w:customStyle="1" w:styleId="BodyTextRight">
    <w:name w:val="Body Text Right"/>
    <w:basedOn w:val="BodyText"/>
    <w:rsid w:val="005E4928"/>
    <w:pPr>
      <w:spacing w:before="0" w:after="0"/>
      <w:jc w:val="right"/>
    </w:pPr>
  </w:style>
  <w:style w:type="paragraph" w:styleId="Index3">
    <w:name w:val="index 3"/>
    <w:basedOn w:val="ListNumber2"/>
    <w:next w:val="Normal"/>
    <w:semiHidden/>
    <w:rsid w:val="005E4928"/>
    <w:pPr>
      <w:numPr>
        <w:numId w:val="0"/>
      </w:numPr>
      <w:tabs>
        <w:tab w:val="right" w:leader="dot" w:pos="4176"/>
      </w:tabs>
    </w:pPr>
  </w:style>
  <w:style w:type="paragraph" w:styleId="ListNumber2">
    <w:name w:val="List Number 2"/>
    <w:basedOn w:val="List2"/>
    <w:rsid w:val="005E4928"/>
    <w:pPr>
      <w:numPr>
        <w:numId w:val="9"/>
      </w:numPr>
      <w:tabs>
        <w:tab w:val="clear" w:pos="1060"/>
      </w:tabs>
    </w:pPr>
  </w:style>
  <w:style w:type="paragraph" w:customStyle="1" w:styleId="MarginNote">
    <w:name w:val="Margin Note"/>
    <w:basedOn w:val="BodyText"/>
    <w:rsid w:val="005E49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49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49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4928"/>
    <w:rPr>
      <w:sz w:val="32"/>
    </w:rPr>
  </w:style>
  <w:style w:type="paragraph" w:customStyle="1" w:styleId="HeadingProcedure">
    <w:name w:val="Heading Procedure"/>
    <w:basedOn w:val="HeadingBase"/>
    <w:next w:val="Normal"/>
    <w:rsid w:val="005E4928"/>
    <w:pPr>
      <w:tabs>
        <w:tab w:val="left" w:pos="0"/>
      </w:tabs>
      <w:spacing w:before="120" w:after="60"/>
    </w:pPr>
    <w:rPr>
      <w:i/>
      <w:color w:val="918585"/>
      <w:sz w:val="22"/>
    </w:rPr>
  </w:style>
  <w:style w:type="paragraph" w:customStyle="1" w:styleId="TableBodyText">
    <w:name w:val="Table Body Text"/>
    <w:basedOn w:val="BodyText"/>
    <w:rsid w:val="005E4928"/>
    <w:pPr>
      <w:spacing w:before="60" w:after="60"/>
    </w:pPr>
  </w:style>
  <w:style w:type="paragraph" w:styleId="ListContinue">
    <w:name w:val="List Continue"/>
    <w:basedOn w:val="List"/>
    <w:rsid w:val="005E4928"/>
    <w:pPr>
      <w:ind w:firstLine="0"/>
    </w:pPr>
  </w:style>
  <w:style w:type="paragraph" w:customStyle="1" w:styleId="ListNote">
    <w:name w:val="List Note"/>
    <w:basedOn w:val="List"/>
    <w:rsid w:val="005E4928"/>
    <w:pPr>
      <w:pBdr>
        <w:top w:val="single" w:sz="6" w:space="2" w:color="918585"/>
        <w:bottom w:val="single" w:sz="6" w:space="2" w:color="918585"/>
      </w:pBdr>
      <w:tabs>
        <w:tab w:val="left" w:pos="1021"/>
      </w:tabs>
      <w:ind w:firstLine="0"/>
    </w:pPr>
  </w:style>
  <w:style w:type="paragraph" w:customStyle="1" w:styleId="Warning">
    <w:name w:val="Warning"/>
    <w:basedOn w:val="BodyText"/>
    <w:rsid w:val="005E4928"/>
    <w:pPr>
      <w:shd w:val="clear" w:color="auto" w:fill="D9D9D9"/>
      <w:tabs>
        <w:tab w:val="left" w:pos="992"/>
      </w:tabs>
      <w:ind w:left="119" w:right="119"/>
    </w:pPr>
    <w:rPr>
      <w:sz w:val="20"/>
    </w:rPr>
  </w:style>
  <w:style w:type="paragraph" w:customStyle="1" w:styleId="MarginIcons">
    <w:name w:val="Margin Icons"/>
    <w:basedOn w:val="BodyText"/>
    <w:rsid w:val="005E49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4928"/>
    <w:rPr>
      <w:rFonts w:ascii="Courier New" w:hAnsi="Courier New"/>
    </w:rPr>
  </w:style>
  <w:style w:type="paragraph" w:customStyle="1" w:styleId="NoteBullet">
    <w:name w:val="Note Bullet"/>
    <w:basedOn w:val="Note"/>
    <w:rsid w:val="005E4928"/>
    <w:pPr>
      <w:tabs>
        <w:tab w:val="clear" w:pos="680"/>
      </w:tabs>
      <w:spacing w:before="60" w:after="60"/>
    </w:pPr>
  </w:style>
  <w:style w:type="paragraph" w:customStyle="1" w:styleId="SubHeading2">
    <w:name w:val="SubHeading2"/>
    <w:basedOn w:val="HeadingBase"/>
    <w:rsid w:val="005E4928"/>
    <w:pPr>
      <w:spacing w:before="240" w:after="60"/>
    </w:pPr>
    <w:rPr>
      <w:sz w:val="20"/>
    </w:rPr>
  </w:style>
  <w:style w:type="paragraph" w:customStyle="1" w:styleId="SubHeading1">
    <w:name w:val="SubHeading1"/>
    <w:basedOn w:val="HeadingBase"/>
    <w:rsid w:val="005E4928"/>
    <w:pPr>
      <w:spacing w:before="240" w:after="60"/>
    </w:pPr>
    <w:rPr>
      <w:color w:val="918585"/>
      <w:sz w:val="22"/>
    </w:rPr>
  </w:style>
  <w:style w:type="paragraph" w:customStyle="1" w:styleId="SideHeading">
    <w:name w:val="Side Heading"/>
    <w:basedOn w:val="HeadingBase"/>
    <w:rsid w:val="005E49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4928"/>
    <w:pPr>
      <w:tabs>
        <w:tab w:val="num" w:pos="360"/>
      </w:tabs>
    </w:pPr>
  </w:style>
  <w:style w:type="paragraph" w:styleId="PlainText">
    <w:name w:val="Plain Text"/>
    <w:basedOn w:val="Normal"/>
    <w:link w:val="PlainTextChar"/>
    <w:rsid w:val="005E4928"/>
    <w:rPr>
      <w:sz w:val="20"/>
    </w:rPr>
  </w:style>
  <w:style w:type="character" w:customStyle="1" w:styleId="PlainTextChar">
    <w:name w:val="Plain Text Char"/>
    <w:basedOn w:val="DefaultParagraphFont"/>
    <w:link w:val="PlainText"/>
    <w:rsid w:val="005E4928"/>
    <w:rPr>
      <w:rFonts w:ascii="Courier New" w:eastAsia="Times New Roman" w:hAnsi="Courier New" w:cs="Times New Roman"/>
      <w:sz w:val="20"/>
      <w:szCs w:val="20"/>
      <w:lang w:eastAsia="en-US"/>
    </w:rPr>
  </w:style>
  <w:style w:type="character" w:customStyle="1" w:styleId="MenuOption">
    <w:name w:val="Menu Option"/>
    <w:basedOn w:val="DefaultParagraphFont"/>
    <w:rsid w:val="005E4928"/>
    <w:rPr>
      <w:b/>
      <w:smallCaps/>
    </w:rPr>
  </w:style>
  <w:style w:type="paragraph" w:customStyle="1" w:styleId="TableListNumber">
    <w:name w:val="Table List Number"/>
    <w:basedOn w:val="ListNumber"/>
    <w:rsid w:val="005E4928"/>
    <w:pPr>
      <w:numPr>
        <w:numId w:val="0"/>
      </w:numPr>
    </w:pPr>
  </w:style>
  <w:style w:type="paragraph" w:styleId="TOC4">
    <w:name w:val="toc 4"/>
    <w:basedOn w:val="TOCBase"/>
    <w:next w:val="Normal"/>
    <w:semiHidden/>
    <w:rsid w:val="005E4928"/>
    <w:pPr>
      <w:tabs>
        <w:tab w:val="right" w:leader="dot" w:pos="9071"/>
      </w:tabs>
      <w:ind w:left="1701"/>
    </w:pPr>
  </w:style>
  <w:style w:type="paragraph" w:customStyle="1" w:styleId="ListAlpha">
    <w:name w:val="List Alpha"/>
    <w:basedOn w:val="List"/>
    <w:rsid w:val="005E4928"/>
    <w:pPr>
      <w:numPr>
        <w:numId w:val="8"/>
      </w:numPr>
    </w:pPr>
  </w:style>
  <w:style w:type="paragraph" w:customStyle="1" w:styleId="ListAlpha2">
    <w:name w:val="List Alpha 2"/>
    <w:basedOn w:val="List2"/>
    <w:rsid w:val="005E4928"/>
    <w:pPr>
      <w:numPr>
        <w:numId w:val="7"/>
      </w:numPr>
    </w:pPr>
  </w:style>
  <w:style w:type="paragraph" w:styleId="List2">
    <w:name w:val="List 2"/>
    <w:basedOn w:val="BodyText"/>
    <w:rsid w:val="005E4928"/>
    <w:pPr>
      <w:tabs>
        <w:tab w:val="left" w:pos="680"/>
      </w:tabs>
      <w:spacing w:before="60" w:after="60"/>
      <w:ind w:left="680" w:hanging="340"/>
    </w:pPr>
  </w:style>
  <w:style w:type="paragraph" w:styleId="List3">
    <w:name w:val="List 3"/>
    <w:basedOn w:val="BodyText"/>
    <w:rsid w:val="005E4928"/>
    <w:pPr>
      <w:tabs>
        <w:tab w:val="left" w:pos="1021"/>
      </w:tabs>
      <w:spacing w:before="60" w:after="60"/>
      <w:ind w:left="1020" w:hanging="340"/>
    </w:pPr>
  </w:style>
  <w:style w:type="paragraph" w:styleId="List4">
    <w:name w:val="List 4"/>
    <w:basedOn w:val="BodyText"/>
    <w:rsid w:val="005E4928"/>
    <w:pPr>
      <w:tabs>
        <w:tab w:val="left" w:pos="1361"/>
      </w:tabs>
      <w:spacing w:before="60" w:after="60"/>
      <w:ind w:left="1361" w:hanging="340"/>
    </w:pPr>
  </w:style>
  <w:style w:type="paragraph" w:styleId="List5">
    <w:name w:val="List 5"/>
    <w:basedOn w:val="BodyText"/>
    <w:rsid w:val="005E4928"/>
    <w:pPr>
      <w:tabs>
        <w:tab w:val="left" w:pos="1701"/>
      </w:tabs>
      <w:spacing w:before="60" w:after="60"/>
      <w:ind w:left="1701" w:hanging="340"/>
    </w:pPr>
  </w:style>
  <w:style w:type="paragraph" w:styleId="ListBullet3">
    <w:name w:val="List Bullet 3"/>
    <w:basedOn w:val="List3"/>
    <w:rsid w:val="005E4928"/>
    <w:pPr>
      <w:numPr>
        <w:numId w:val="14"/>
      </w:numPr>
      <w:tabs>
        <w:tab w:val="clear" w:pos="1021"/>
      </w:tabs>
      <w:ind w:left="1037" w:hanging="357"/>
    </w:pPr>
  </w:style>
  <w:style w:type="paragraph" w:styleId="ListBullet4">
    <w:name w:val="List Bullet 4"/>
    <w:basedOn w:val="List4"/>
    <w:rsid w:val="005E4928"/>
    <w:pPr>
      <w:numPr>
        <w:numId w:val="2"/>
      </w:numPr>
      <w:tabs>
        <w:tab w:val="clear" w:pos="1361"/>
      </w:tabs>
    </w:pPr>
  </w:style>
  <w:style w:type="paragraph" w:styleId="ListBullet5">
    <w:name w:val="List Bullet 5"/>
    <w:basedOn w:val="List5"/>
    <w:rsid w:val="005E4928"/>
    <w:pPr>
      <w:numPr>
        <w:numId w:val="3"/>
      </w:numPr>
    </w:pPr>
  </w:style>
  <w:style w:type="paragraph" w:styleId="ListContinue2">
    <w:name w:val="List Continue 2"/>
    <w:basedOn w:val="List2"/>
    <w:rsid w:val="005E4928"/>
    <w:pPr>
      <w:ind w:firstLine="0"/>
    </w:pPr>
  </w:style>
  <w:style w:type="paragraph" w:styleId="ListContinue3">
    <w:name w:val="List Continue 3"/>
    <w:basedOn w:val="List3"/>
    <w:rsid w:val="005E4928"/>
    <w:pPr>
      <w:ind w:left="1021" w:firstLine="0"/>
    </w:pPr>
  </w:style>
  <w:style w:type="paragraph" w:styleId="ListContinue4">
    <w:name w:val="List Continue 4"/>
    <w:basedOn w:val="List4"/>
    <w:rsid w:val="005E4928"/>
    <w:pPr>
      <w:ind w:firstLine="0"/>
    </w:pPr>
  </w:style>
  <w:style w:type="paragraph" w:styleId="ListContinue5">
    <w:name w:val="List Continue 5"/>
    <w:basedOn w:val="List5"/>
    <w:rsid w:val="005E4928"/>
    <w:pPr>
      <w:ind w:firstLine="0"/>
    </w:pPr>
  </w:style>
  <w:style w:type="paragraph" w:styleId="ListNumber3">
    <w:name w:val="List Number 3"/>
    <w:basedOn w:val="List3"/>
    <w:rsid w:val="005E4928"/>
    <w:pPr>
      <w:numPr>
        <w:numId w:val="4"/>
      </w:numPr>
    </w:pPr>
  </w:style>
  <w:style w:type="paragraph" w:styleId="ListNumber4">
    <w:name w:val="List Number 4"/>
    <w:basedOn w:val="List4"/>
    <w:rsid w:val="005E4928"/>
    <w:pPr>
      <w:numPr>
        <w:numId w:val="5"/>
      </w:numPr>
    </w:pPr>
  </w:style>
  <w:style w:type="paragraph" w:styleId="ListNumber5">
    <w:name w:val="List Number 5"/>
    <w:basedOn w:val="List5"/>
    <w:rsid w:val="005E4928"/>
    <w:pPr>
      <w:numPr>
        <w:numId w:val="6"/>
      </w:numPr>
    </w:pPr>
  </w:style>
  <w:style w:type="paragraph" w:styleId="BlockText">
    <w:name w:val="Block Text"/>
    <w:basedOn w:val="Normal"/>
    <w:rsid w:val="005E4928"/>
    <w:pPr>
      <w:spacing w:after="120"/>
      <w:ind w:left="1440" w:right="1440"/>
    </w:pPr>
  </w:style>
  <w:style w:type="character" w:customStyle="1" w:styleId="Subscript">
    <w:name w:val="Subscript"/>
    <w:basedOn w:val="DefaultParagraphFont"/>
    <w:rsid w:val="005E4928"/>
    <w:rPr>
      <w:sz w:val="16"/>
      <w:vertAlign w:val="subscript"/>
    </w:rPr>
  </w:style>
  <w:style w:type="character" w:customStyle="1" w:styleId="Superscript">
    <w:name w:val="Superscript"/>
    <w:basedOn w:val="DefaultParagraphFont"/>
    <w:rsid w:val="005E4928"/>
    <w:rPr>
      <w:sz w:val="16"/>
      <w:vertAlign w:val="superscript"/>
    </w:rPr>
  </w:style>
  <w:style w:type="character" w:customStyle="1" w:styleId="Symbols">
    <w:name w:val="Symbols"/>
    <w:basedOn w:val="DefaultParagraphFont"/>
    <w:rsid w:val="005E4928"/>
    <w:rPr>
      <w:rFonts w:ascii="Symbol" w:hAnsi="Symbol"/>
    </w:rPr>
  </w:style>
  <w:style w:type="character" w:customStyle="1" w:styleId="MenuOptions">
    <w:name w:val="Menu Options"/>
    <w:basedOn w:val="DefaultParagraphFont"/>
    <w:rsid w:val="005E4928"/>
    <w:rPr>
      <w:rFonts w:ascii="Arial Narrow" w:hAnsi="Arial Narrow"/>
      <w:smallCaps/>
    </w:rPr>
  </w:style>
  <w:style w:type="character" w:customStyle="1" w:styleId="Buttons">
    <w:name w:val="Buttons"/>
    <w:basedOn w:val="DefaultParagraphFont"/>
    <w:rsid w:val="005E4928"/>
    <w:rPr>
      <w:b/>
    </w:rPr>
  </w:style>
  <w:style w:type="character" w:customStyle="1" w:styleId="Underlined">
    <w:name w:val="Underlined"/>
    <w:basedOn w:val="DefaultParagraphFont"/>
    <w:rsid w:val="005E4928"/>
    <w:rPr>
      <w:u w:val="single"/>
    </w:rPr>
  </w:style>
  <w:style w:type="paragraph" w:customStyle="1" w:styleId="TableBodyTextRight">
    <w:name w:val="Table Body Text Right"/>
    <w:basedOn w:val="TableBodyText"/>
    <w:rsid w:val="005E4928"/>
    <w:pPr>
      <w:widowControl w:val="0"/>
      <w:autoSpaceDE w:val="0"/>
      <w:autoSpaceDN w:val="0"/>
      <w:adjustRightInd w:val="0"/>
      <w:jc w:val="right"/>
    </w:pPr>
    <w:rPr>
      <w:rFonts w:cs="Arial"/>
      <w:szCs w:val="18"/>
    </w:rPr>
  </w:style>
  <w:style w:type="paragraph" w:customStyle="1" w:styleId="CopyrightText">
    <w:name w:val="Copyright Text"/>
    <w:basedOn w:val="BodyText"/>
    <w:rsid w:val="005E4928"/>
    <w:rPr>
      <w:sz w:val="18"/>
    </w:rPr>
  </w:style>
  <w:style w:type="paragraph" w:customStyle="1" w:styleId="BodySmallRight">
    <w:name w:val="Body Small Right"/>
    <w:basedOn w:val="BodyTextRight"/>
    <w:rsid w:val="005E4928"/>
    <w:rPr>
      <w:sz w:val="18"/>
      <w:szCs w:val="18"/>
    </w:rPr>
  </w:style>
  <w:style w:type="paragraph" w:customStyle="1" w:styleId="MarginEdition">
    <w:name w:val="Margin Edition"/>
    <w:basedOn w:val="MarginNote"/>
    <w:rsid w:val="005E4928"/>
    <w:pPr>
      <w:spacing w:before="0" w:after="0"/>
    </w:pPr>
    <w:rPr>
      <w:rFonts w:ascii="Times New Roman" w:hAnsi="Times New Roman"/>
      <w:color w:val="999999"/>
    </w:rPr>
  </w:style>
  <w:style w:type="paragraph" w:customStyle="1" w:styleId="Spacer">
    <w:name w:val="Spacer"/>
    <w:basedOn w:val="Normal"/>
    <w:rsid w:val="005E4928"/>
    <w:rPr>
      <w:sz w:val="2"/>
      <w:szCs w:val="2"/>
    </w:rPr>
  </w:style>
  <w:style w:type="character" w:customStyle="1" w:styleId="Small">
    <w:name w:val="Small"/>
    <w:basedOn w:val="DefaultParagraphFont"/>
    <w:rsid w:val="005E4928"/>
    <w:rPr>
      <w:sz w:val="16"/>
    </w:rPr>
  </w:style>
  <w:style w:type="paragraph" w:customStyle="1" w:styleId="WideTable">
    <w:name w:val="Wide Table"/>
    <w:basedOn w:val="Normal"/>
    <w:rsid w:val="005E4928"/>
    <w:pPr>
      <w:ind w:left="-1418"/>
    </w:pPr>
    <w:rPr>
      <w:sz w:val="2"/>
      <w:szCs w:val="2"/>
    </w:rPr>
  </w:style>
  <w:style w:type="character" w:styleId="PageNumber">
    <w:name w:val="page number"/>
    <w:basedOn w:val="DefaultParagraphFont"/>
    <w:rsid w:val="005E4928"/>
  </w:style>
  <w:style w:type="paragraph" w:styleId="Quote">
    <w:name w:val="Quote"/>
    <w:basedOn w:val="Heading1"/>
    <w:link w:val="QuoteChar"/>
    <w:qFormat/>
    <w:rsid w:val="005E4928"/>
    <w:rPr>
      <w:b w:val="0"/>
      <w:sz w:val="72"/>
      <w:szCs w:val="72"/>
      <w:lang w:val="en-NZ"/>
    </w:rPr>
  </w:style>
  <w:style w:type="character" w:customStyle="1" w:styleId="QuoteChar">
    <w:name w:val="Quote Char"/>
    <w:basedOn w:val="DefaultParagraphFont"/>
    <w:link w:val="Quote"/>
    <w:rsid w:val="005E49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4928"/>
    <w:pPr>
      <w:pageBreakBefore/>
    </w:pPr>
  </w:style>
  <w:style w:type="paragraph" w:customStyle="1" w:styleId="Border">
    <w:name w:val="Border"/>
    <w:basedOn w:val="Normal"/>
    <w:qFormat/>
    <w:rsid w:val="005E49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4928"/>
    <w:rPr>
      <w:b/>
      <w:bCs/>
      <w:i/>
      <w:iCs/>
      <w:color w:val="auto"/>
    </w:rPr>
  </w:style>
  <w:style w:type="paragraph" w:styleId="IntenseQuote">
    <w:name w:val="Intense Quote"/>
    <w:basedOn w:val="Normal"/>
    <w:next w:val="Normal"/>
    <w:link w:val="IntenseQuoteChar"/>
    <w:uiPriority w:val="30"/>
    <w:qFormat/>
    <w:rsid w:val="005E49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49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4928"/>
    <w:rPr>
      <w:smallCaps/>
      <w:color w:val="auto"/>
      <w:u w:val="single"/>
    </w:rPr>
  </w:style>
  <w:style w:type="character" w:styleId="IntenseReference">
    <w:name w:val="Intense Reference"/>
    <w:basedOn w:val="DefaultParagraphFont"/>
    <w:uiPriority w:val="32"/>
    <w:qFormat/>
    <w:rsid w:val="005E4928"/>
    <w:rPr>
      <w:b/>
      <w:bCs/>
      <w:smallCaps/>
      <w:color w:val="auto"/>
      <w:spacing w:val="5"/>
      <w:u w:val="single"/>
    </w:rPr>
  </w:style>
  <w:style w:type="paragraph" w:customStyle="1" w:styleId="2ColumnHeading">
    <w:name w:val="2Column Heading"/>
    <w:basedOn w:val="BodyText"/>
    <w:qFormat/>
    <w:rsid w:val="005E4928"/>
    <w:pPr>
      <w:spacing w:after="60"/>
      <w:ind w:left="-2268"/>
    </w:pPr>
    <w:rPr>
      <w:b/>
    </w:rPr>
  </w:style>
  <w:style w:type="paragraph" w:customStyle="1" w:styleId="Heading1TOC">
    <w:name w:val="Heading1 TOC"/>
    <w:basedOn w:val="Normal"/>
    <w:qFormat/>
    <w:rsid w:val="005E4928"/>
    <w:pPr>
      <w:spacing w:before="240" w:after="120"/>
    </w:pPr>
    <w:rPr>
      <w:rFonts w:ascii="Times New Roman" w:hAnsi="Times New Roman"/>
      <w:b/>
      <w:sz w:val="32"/>
    </w:rPr>
  </w:style>
  <w:style w:type="paragraph" w:customStyle="1" w:styleId="Heading2TOC">
    <w:name w:val="Heading2 TOC"/>
    <w:basedOn w:val="Normal"/>
    <w:qFormat/>
    <w:rsid w:val="005E4928"/>
    <w:pPr>
      <w:spacing w:before="240" w:after="60"/>
    </w:pPr>
    <w:rPr>
      <w:rFonts w:ascii="Times New Roman" w:hAnsi="Times New Roman"/>
      <w:b/>
      <w:sz w:val="28"/>
    </w:rPr>
  </w:style>
  <w:style w:type="character" w:customStyle="1" w:styleId="Underline">
    <w:name w:val="Underline"/>
    <w:basedOn w:val="DefaultParagraphFont"/>
    <w:qFormat/>
    <w:rsid w:val="005E4928"/>
    <w:rPr>
      <w:u w:val="single"/>
    </w:rPr>
  </w:style>
  <w:style w:type="character" w:customStyle="1" w:styleId="BoldandItalics">
    <w:name w:val="Bold and Italics"/>
    <w:qFormat/>
    <w:rsid w:val="005E4928"/>
    <w:rPr>
      <w:b/>
      <w:i/>
      <w:u w:val="none"/>
    </w:rPr>
  </w:style>
  <w:style w:type="paragraph" w:styleId="BalloonText">
    <w:name w:val="Balloon Text"/>
    <w:basedOn w:val="Normal"/>
    <w:link w:val="BalloonTextChar"/>
    <w:rsid w:val="005E4928"/>
    <w:rPr>
      <w:rFonts w:ascii="Tahoma" w:hAnsi="Tahoma" w:cs="Tahoma"/>
      <w:sz w:val="16"/>
      <w:szCs w:val="16"/>
    </w:rPr>
  </w:style>
  <w:style w:type="character" w:customStyle="1" w:styleId="BalloonTextChar">
    <w:name w:val="Balloon Text Char"/>
    <w:basedOn w:val="DefaultParagraphFont"/>
    <w:link w:val="BalloonText"/>
    <w:rsid w:val="005E49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49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49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4928"/>
    <w:rPr>
      <w:b/>
      <w:color w:val="660033"/>
      <w:spacing w:val="0"/>
    </w:rPr>
  </w:style>
  <w:style w:type="paragraph" w:customStyle="1" w:styleId="Nameditemlist">
    <w:name w:val="Named item list"/>
    <w:basedOn w:val="BodyText"/>
    <w:qFormat/>
    <w:rsid w:val="005E4928"/>
    <w:pPr>
      <w:tabs>
        <w:tab w:val="left" w:pos="2835"/>
      </w:tabs>
      <w:ind w:left="2835" w:hanging="2835"/>
    </w:pPr>
  </w:style>
  <w:style w:type="paragraph" w:customStyle="1" w:styleId="BodyTextnopadding">
    <w:name w:val="Body Text no padding"/>
    <w:basedOn w:val="BodyText"/>
    <w:qFormat/>
    <w:rsid w:val="005E4928"/>
    <w:pPr>
      <w:spacing w:before="0" w:after="0"/>
    </w:pPr>
  </w:style>
  <w:style w:type="character" w:styleId="Hyperlink">
    <w:name w:val="Hyperlink"/>
    <w:basedOn w:val="DefaultParagraphFont"/>
    <w:uiPriority w:val="99"/>
    <w:unhideWhenUsed/>
    <w:rsid w:val="00792F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3981</Characters>
  <Application>Microsoft Office Word</Application>
  <DocSecurity>0</DocSecurity>
  <Lines>132</Lines>
  <Paragraphs>72</Paragraphs>
  <ScaleCrop>false</ScaleCrop>
  <Company>Author-it Software Corporation Ltd.</Company>
  <LinksUpToDate>false</LinksUpToDate>
  <CharactersWithSpaces>4556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ACMATE305 Conduct euthanasia of research animals</dc:title>
  <dc:subject>Approved</dc:subject>
  <dc:creator>Skills Impact</dc:creator>
  <cp:keywords>Release: 1</cp:keywords>
  <dc:description>Review Date: 12 April 2008</dc:description>
  <cp:lastModifiedBy>HSD_TPCMSd.prod</cp:lastModifiedBy>
  <cp:revision>3</cp:revision>
  <dcterms:created xsi:type="dcterms:W3CDTF">2018-12-11T03:03:00Z</dcterms:created>
  <dcterms:modified xsi:type="dcterms:W3CDTF">2018-12-11T03:03:00Z</dcterms:modified>
</cp:coreProperties>
</file>