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37F" w:rsidP="00D8537F">
      <w:pPr>
        <w:pStyle w:val="Title"/>
      </w:pPr>
      <w:r>
        <w:fldChar w:fldCharType="begin"/>
      </w:r>
      <w:r>
        <w:instrText xml:space="preserve"> TITLE   \* MERGEFORMAT </w:instrText>
      </w:r>
      <w:r>
        <w:fldChar w:fldCharType="separate"/>
      </w:r>
      <w:r>
        <w:t>ACMATE302 Carry out institution containment and exclusion procedures</w:t>
      </w:r>
      <w:r>
        <w:fldChar w:fldCharType="end"/>
      </w:r>
    </w:p>
    <w:p w:rsidR="00D8537F" w:rsidP="00D8537F">
      <w:pPr>
        <w:pStyle w:val="Version"/>
        <w:sectPr w:rsidSect="006C71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18E" w:rsidP="006C718E">
      <w:pPr>
        <w:pStyle w:val="SuperHeading"/>
      </w:pPr>
      <w:r w:rsidRPr="006C718E">
        <w:t>ACMATE302 Carry out institution containment and exclusion procedures</w:t>
      </w:r>
    </w:p>
    <w:p w:rsidR="00000000" w:rsidRPr="006C718E" w:rsidP="006C718E">
      <w:pPr>
        <w:pStyle w:val="Heading1"/>
      </w:pPr>
      <w:bookmarkStart w:id="1" w:name="O_855621"/>
      <w:bookmarkEnd w:id="1"/>
      <w:r w:rsidRPr="006C718E">
        <w:t>Modification History</w:t>
      </w:r>
    </w:p>
    <w:tbl>
      <w:tblPr>
        <w:tblW w:w="9520" w:type="dxa"/>
        <w:tblLayout w:type="fixed"/>
        <w:tblCellMar>
          <w:left w:w="62" w:type="dxa"/>
          <w:right w:w="62" w:type="dxa"/>
        </w:tblCellMar>
        <w:tblLook w:val="0000"/>
      </w:tblPr>
      <w:tblGrid>
        <w:gridCol w:w="2581"/>
        <w:gridCol w:w="6939"/>
      </w:tblGrid>
      <w:tr w:rsidTr="006C718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rPr>
                <w:rStyle w:val="SpecialBold"/>
              </w:rPr>
              <w:t>Comments</w:t>
            </w:r>
          </w:p>
        </w:tc>
      </w:tr>
      <w:tr w:rsidTr="006C718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t>This version released with ACM Animal Care and Management Training Package Version 1.0.</w:t>
            </w:r>
          </w:p>
        </w:tc>
      </w:tr>
    </w:tbl>
    <w:p w:rsidR="00000000" w:rsidRPr="006C718E" w:rsidP="006C718E">
      <w:pPr>
        <w:pStyle w:val="BodyText"/>
      </w:pPr>
    </w:p>
    <w:p w:rsidR="00000000" w:rsidRPr="006C718E" w:rsidP="006C718E">
      <w:pPr>
        <w:pStyle w:val="AllowPageBreak"/>
      </w:pPr>
    </w:p>
    <w:p w:rsidR="00000000" w:rsidRPr="006C718E" w:rsidP="006C718E">
      <w:pPr>
        <w:pStyle w:val="Heading1"/>
      </w:pPr>
      <w:bookmarkStart w:id="2" w:name="O_855622"/>
      <w:bookmarkEnd w:id="2"/>
      <w:r w:rsidRPr="006C718E">
        <w:t>Application</w:t>
      </w:r>
    </w:p>
    <w:p w:rsidR="00000000" w:rsidRPr="006C718E" w:rsidP="00D8537F">
      <w:pPr>
        <w:pStyle w:val="BodyText"/>
      </w:pPr>
      <w:r w:rsidRPr="006C718E">
        <w:t>This unit of competency describes the skills and knowledge required to carry out institution containment and exclusion procedures that are designed to exclude pathogenic organisms from entering an aseptic site and to contain organisms in a particular site.</w:t>
      </w:r>
    </w:p>
    <w:p w:rsidR="00000000" w:rsidRPr="006C718E" w:rsidP="00D8537F">
      <w:pPr>
        <w:pStyle w:val="BodyText"/>
      </w:pPr>
      <w:r w:rsidRPr="006C718E">
        <w:t xml:space="preserve">The unit applies to individuals who work as junior or assistant level animal technicians, working under the supervision of a senior or more experienced staff member and according to established industry standards. </w:t>
      </w:r>
    </w:p>
    <w:p w:rsidR="00000000" w:rsidRPr="006C718E" w:rsidP="00D8537F">
      <w:pPr>
        <w:pStyle w:val="BodyText"/>
      </w:pPr>
      <w:r w:rsidRPr="006C718E">
        <w:t>No occupational licensing, legislative o</w:t>
      </w:r>
      <w:r w:rsidRPr="006C718E">
        <w:t>r certification requirements are known to apply to this unit at the time of publication.</w:t>
      </w:r>
    </w:p>
    <w:p w:rsidR="00000000" w:rsidRPr="006C718E" w:rsidP="00D8537F">
      <w:pPr>
        <w:pStyle w:val="BodyText"/>
      </w:pPr>
      <w:r w:rsidRPr="006C718E">
        <w:t xml:space="preserve">NOTE: The terms </w:t>
      </w:r>
      <w:r>
        <w:t>‘</w:t>
      </w:r>
      <w:r w:rsidRPr="006C718E">
        <w:t>occupational health and safety</w:t>
      </w:r>
      <w:r>
        <w:t>’</w:t>
      </w:r>
      <w:r w:rsidRPr="006C718E">
        <w:t xml:space="preserve"> (OHS) and </w:t>
      </w:r>
      <w:r>
        <w:t>‘</w:t>
      </w:r>
      <w:r w:rsidRPr="006C718E">
        <w:t>work health and safety</w:t>
      </w:r>
      <w:r>
        <w:t>’</w:t>
      </w:r>
      <w:r w:rsidRPr="006C718E">
        <w:t xml:space="preserve"> (WHS) generally have the same meaning in the workplace. In jurisdictions where the </w:t>
      </w:r>
      <w:r w:rsidRPr="006C718E">
        <w:t>national model WHS legislation has not been implemented, RTOs must contextualise the unit of competency by referring to current OHS legislative requirements.</w:t>
      </w:r>
    </w:p>
    <w:p w:rsidR="00000000" w:rsidRPr="006C718E" w:rsidP="006C718E">
      <w:pPr>
        <w:pStyle w:val="Heading1"/>
      </w:pPr>
      <w:bookmarkStart w:id="3" w:name="O_855623"/>
      <w:bookmarkEnd w:id="3"/>
      <w:r w:rsidRPr="006C718E">
        <w:t>Pre-requisite Unit</w:t>
      </w:r>
    </w:p>
    <w:p w:rsidR="00000000" w:rsidRPr="006C718E" w:rsidP="00D8537F">
      <w:pPr>
        <w:pStyle w:val="BodyText"/>
      </w:pPr>
      <w:r w:rsidRPr="006C718E">
        <w:t>Nil</w:t>
      </w:r>
    </w:p>
    <w:p w:rsidR="00000000" w:rsidRPr="006C718E" w:rsidP="006C718E">
      <w:pPr>
        <w:pStyle w:val="Heading1"/>
      </w:pPr>
      <w:bookmarkStart w:id="4" w:name="O_855625"/>
      <w:bookmarkEnd w:id="4"/>
      <w:r w:rsidRPr="006C718E">
        <w:t>Unit Sector</w:t>
      </w:r>
    </w:p>
    <w:p w:rsidR="00000000" w:rsidRPr="006C718E" w:rsidP="00D8537F">
      <w:pPr>
        <w:pStyle w:val="BodyText"/>
      </w:pPr>
      <w:r w:rsidRPr="006C718E">
        <w:t>Animal Technology (ATE)</w:t>
      </w:r>
    </w:p>
    <w:p w:rsidR="00000000" w:rsidRPr="006C718E" w:rsidP="006C718E">
      <w:pPr>
        <w:pStyle w:val="Heading1"/>
      </w:pPr>
      <w:bookmarkStart w:id="5" w:name="O_855626"/>
      <w:bookmarkEnd w:id="5"/>
      <w:r w:rsidRPr="006C718E">
        <w:t>Elements and Performance Criteria</w:t>
      </w:r>
    </w:p>
    <w:tbl>
      <w:tblPr>
        <w:tblW w:w="9520" w:type="dxa"/>
        <w:tblLayout w:type="fixed"/>
        <w:tblCellMar>
          <w:left w:w="62" w:type="dxa"/>
          <w:right w:w="62" w:type="dxa"/>
        </w:tblCellMar>
        <w:tblLook w:val="0000"/>
      </w:tblPr>
      <w:tblGrid>
        <w:gridCol w:w="2580"/>
        <w:gridCol w:w="6940"/>
      </w:tblGrid>
      <w:tr w:rsidTr="00D853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718E" w:rsidP="006C718E">
            <w:pPr>
              <w:pStyle w:val="BodyText"/>
            </w:pPr>
            <w:r w:rsidRPr="006C718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718E">
            <w:pPr>
              <w:pStyle w:val="BodyText"/>
              <w:rPr>
                <w:lang w:val="en-NZ"/>
              </w:rPr>
            </w:pPr>
            <w:r w:rsidRPr="006C718E">
              <w:rPr>
                <w:rStyle w:val="SpecialBold"/>
              </w:rPr>
              <w:t>Performance Criteria</w:t>
            </w:r>
          </w:p>
        </w:tc>
      </w:tr>
      <w:tr w:rsidTr="00D8537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rPr>
                <w:rStyle w:val="Emphasis"/>
              </w:rPr>
              <w:t>Performance criteria describe the performance needed to demonstrate achievement of the element.</w:t>
            </w:r>
          </w:p>
        </w:tc>
      </w:tr>
      <w:tr w:rsidTr="00D853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 xml:space="preserve">1. Prepare to carry out </w:t>
            </w:r>
            <w:r w:rsidRPr="006C718E">
              <w:t>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t xml:space="preserve">1.1 Treat items requiring decontamination according to institutional </w:t>
            </w:r>
            <w:r w:rsidRPr="006C718E">
              <w:t>policies and procedures</w:t>
            </w:r>
          </w:p>
          <w:p w:rsidR="00000000" w:rsidRPr="006C718E" w:rsidP="006C718E">
            <w:pPr>
              <w:pStyle w:val="BodyText"/>
            </w:pPr>
            <w:r w:rsidRPr="006C718E">
              <w:t>1.2 Decontaminate personal and work vehicles before entering a containment or exclusion site</w:t>
            </w:r>
          </w:p>
          <w:p w:rsidR="00000000" w:rsidRPr="006C718E" w:rsidP="006C718E">
            <w:pPr>
              <w:pStyle w:val="BodyText"/>
            </w:pPr>
            <w:r w:rsidRPr="006C718E">
              <w:t>1.3 Carry</w:t>
            </w:r>
            <w:r w:rsidRPr="006C718E">
              <w:t xml:space="preserve"> out personal decontamination tests and procedures before entering a containment or exclusion site</w:t>
            </w:r>
          </w:p>
          <w:p w:rsidR="00000000" w:rsidRPr="006C718E" w:rsidP="006C718E">
            <w:pPr>
              <w:pStyle w:val="BodyText"/>
            </w:pPr>
            <w:r w:rsidRPr="006C718E">
              <w:t>1.4 Report contact with potential contaminants according to institutional requirements</w:t>
            </w:r>
          </w:p>
          <w:p w:rsidR="00000000" w:rsidRPr="006C718E" w:rsidP="006C718E">
            <w:pPr>
              <w:pStyle w:val="BodyText"/>
            </w:pPr>
            <w:r w:rsidRPr="006C718E">
              <w:t xml:space="preserve">1.5 Wash hands and change gloves before handling animals, feed, plant </w:t>
            </w:r>
            <w:r w:rsidRPr="006C718E">
              <w:t>stock or other products</w:t>
            </w:r>
          </w:p>
          <w:p w:rsidR="00000000" w:rsidP="006C718E">
            <w:pPr>
              <w:pStyle w:val="BodyText"/>
              <w:rPr>
                <w:lang w:val="en-NZ"/>
              </w:rPr>
            </w:pPr>
            <w:r w:rsidRPr="006C718E">
              <w:t>1.6 Put on / dress in appropriate clothing, footwear and personal protective equipment before commencing work, and store street clothing securely away from animals, feed or other products</w:t>
            </w:r>
          </w:p>
        </w:tc>
      </w:tr>
      <w:tr w:rsidTr="00D853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2. Carry out site containment and exclusion</w:t>
            </w:r>
            <w:r w:rsidRPr="006C718E">
              <w:t xml:space="preserv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t>2.1 Handle and store chemicals and medications according to industry standards</w:t>
            </w:r>
          </w:p>
          <w:p w:rsidR="00000000" w:rsidRPr="006C718E" w:rsidP="006C718E">
            <w:pPr>
              <w:pStyle w:val="BodyText"/>
            </w:pPr>
            <w:r w:rsidRPr="006C718E">
              <w:t>2.2 Keep different feed mixes, soils, growing media and other products separate, and mark appropriately according to industry standards</w:t>
            </w:r>
          </w:p>
          <w:p w:rsidR="00000000" w:rsidRPr="006C718E" w:rsidP="006C718E">
            <w:pPr>
              <w:pStyle w:val="BodyText"/>
            </w:pPr>
            <w:r w:rsidRPr="006C718E">
              <w:t>2.3 Identify and report any c</w:t>
            </w:r>
            <w:r w:rsidRPr="006C718E">
              <w:t>ases of pest infestation</w:t>
            </w:r>
          </w:p>
          <w:p w:rsidR="00000000" w:rsidRPr="006C718E" w:rsidP="006C718E">
            <w:pPr>
              <w:pStyle w:val="BodyText"/>
            </w:pPr>
            <w:r w:rsidRPr="006C718E">
              <w:t>2.4 Identify any WHS hazards and take appropriate action according to institutional policies and WHS legislation</w:t>
            </w:r>
          </w:p>
          <w:p w:rsidR="00000000" w:rsidRPr="006C718E" w:rsidP="006C718E">
            <w:pPr>
              <w:pStyle w:val="BodyText"/>
            </w:pPr>
            <w:r w:rsidRPr="006C718E">
              <w:t>2.5 Dispose of all waste products according to industry standards</w:t>
            </w:r>
          </w:p>
          <w:p w:rsidR="00000000" w:rsidP="006C718E">
            <w:pPr>
              <w:pStyle w:val="BodyText"/>
              <w:rPr>
                <w:lang w:val="en-NZ"/>
              </w:rPr>
            </w:pPr>
            <w:r w:rsidRPr="006C718E">
              <w:t>2.6 Record information relating to work in containme</w:t>
            </w:r>
            <w:r w:rsidRPr="006C718E">
              <w:t>nt and exclusion sites</w:t>
            </w:r>
          </w:p>
        </w:tc>
      </w:tr>
      <w:tr w:rsidTr="00D853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3. Carry out animal care in a containment and exclusion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t>3.1 Provide for animal health and wellbeing requirements according to industry standards</w:t>
            </w:r>
          </w:p>
          <w:p w:rsidR="00000000" w:rsidRPr="006C718E" w:rsidP="006C718E">
            <w:pPr>
              <w:pStyle w:val="BodyText"/>
            </w:pPr>
            <w:r w:rsidRPr="006C718E">
              <w:t>3.2 Maintain animal isolation housing areas in accordance with containment and exclusion requirements</w:t>
            </w:r>
          </w:p>
          <w:p w:rsidR="00000000" w:rsidRPr="006C718E" w:rsidP="006C718E">
            <w:pPr>
              <w:pStyle w:val="BodyText"/>
            </w:pPr>
            <w:r w:rsidRPr="006C718E">
              <w:t>3.3 Monitor and record physical health and behaviour of animals according to institutional policies and procedures</w:t>
            </w:r>
          </w:p>
          <w:p w:rsidR="00000000" w:rsidRPr="006C718E" w:rsidP="006C718E">
            <w:pPr>
              <w:pStyle w:val="BodyText"/>
            </w:pPr>
            <w:r w:rsidRPr="006C718E">
              <w:t>3.4 Carry out regular hygiene, feeding,</w:t>
            </w:r>
            <w:r w:rsidRPr="006C718E">
              <w:t xml:space="preserve"> exercise and enrichment procedures according to institutional policies and procedures</w:t>
            </w:r>
          </w:p>
          <w:p w:rsidR="00000000" w:rsidP="006C718E">
            <w:pPr>
              <w:pStyle w:val="BodyText"/>
              <w:rPr>
                <w:lang w:val="en-NZ"/>
              </w:rPr>
            </w:pPr>
            <w:r w:rsidRPr="006C718E">
              <w:t>3.5 Provide disease or illness treatments</w:t>
            </w:r>
          </w:p>
        </w:tc>
      </w:tr>
      <w:tr w:rsidTr="00D853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 xml:space="preserve">4. Assist in maintaining site containment and </w:t>
            </w:r>
            <w:r w:rsidRPr="006C718E">
              <w:t>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t>4.1 Follow, and explain to visitors, procedures and protoco</w:t>
            </w:r>
            <w:r w:rsidRPr="006C718E">
              <w:t>ls for restricted access</w:t>
            </w:r>
          </w:p>
          <w:p w:rsidR="00000000" w:rsidRPr="006C718E" w:rsidP="006C718E">
            <w:pPr>
              <w:pStyle w:val="BodyText"/>
            </w:pPr>
            <w:r w:rsidRPr="006C718E">
              <w:t>4.2 Decontaminate incoming and outgoing goods according to institutional policies and procedures</w:t>
            </w:r>
          </w:p>
          <w:p w:rsidR="00000000" w:rsidRPr="006C718E" w:rsidP="006C718E">
            <w:pPr>
              <w:pStyle w:val="BodyText"/>
            </w:pPr>
            <w:r w:rsidRPr="006C718E">
              <w:t>4.3 Note and report any observed breaches of containment and exclusion procedures</w:t>
            </w:r>
          </w:p>
          <w:p w:rsidR="00000000" w:rsidRPr="006C718E" w:rsidP="006C718E">
            <w:pPr>
              <w:pStyle w:val="BodyText"/>
            </w:pPr>
            <w:r w:rsidRPr="006C718E">
              <w:t>4.4 Keep gates and doors locked according to institu</w:t>
            </w:r>
            <w:r w:rsidRPr="006C718E">
              <w:t>tional policies and procedures</w:t>
            </w:r>
          </w:p>
          <w:p w:rsidR="00000000" w:rsidRPr="006C718E" w:rsidP="006C718E">
            <w:pPr>
              <w:pStyle w:val="BodyText"/>
            </w:pPr>
            <w:r w:rsidRPr="006C718E">
              <w:t>4.5 Maintain security fencing, where installed according to institutional policies and procedures</w:t>
            </w:r>
          </w:p>
          <w:p w:rsidR="00000000" w:rsidP="006C718E">
            <w:pPr>
              <w:pStyle w:val="BodyText"/>
              <w:rPr>
                <w:lang w:val="en-NZ"/>
              </w:rPr>
            </w:pPr>
            <w:r w:rsidRPr="006C718E">
              <w:t>4.6 Check deliveries to site to ensure that established industry procedures are followed for vehicle decontamination, unloading</w:t>
            </w:r>
            <w:r w:rsidRPr="006C718E">
              <w:t>, receipt and holding or storage of stock and supplies</w:t>
            </w:r>
          </w:p>
        </w:tc>
      </w:tr>
      <w:tr w:rsidTr="00D853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5. Respond to site containment or exclusion breach or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t>5.1 Identify and report the specific problem and its location</w:t>
            </w:r>
          </w:p>
          <w:p w:rsidR="00000000" w:rsidRPr="006C718E" w:rsidP="006C718E">
            <w:pPr>
              <w:pStyle w:val="BodyText"/>
            </w:pPr>
            <w:r w:rsidRPr="006C718E">
              <w:t>5.2 Secure the problem area</w:t>
            </w:r>
          </w:p>
          <w:p w:rsidR="00000000" w:rsidRPr="006C718E" w:rsidP="006C718E">
            <w:pPr>
              <w:pStyle w:val="BodyText"/>
            </w:pPr>
            <w:r w:rsidRPr="006C718E">
              <w:t>5.3 Clean and disinfect containment and exclusio</w:t>
            </w:r>
            <w:r w:rsidRPr="006C718E">
              <w:t>n site and location of breach</w:t>
            </w:r>
          </w:p>
          <w:p w:rsidR="00000000" w:rsidRPr="006C718E" w:rsidP="006C718E">
            <w:pPr>
              <w:pStyle w:val="BodyText"/>
            </w:pPr>
            <w:r w:rsidRPr="006C718E">
              <w:t>5.4 Isolate and monitor livestock and plant stock suspected of being exposed to contaminants for evidence of contamination according to institutional policies and procedures</w:t>
            </w:r>
          </w:p>
          <w:p w:rsidR="00000000" w:rsidRPr="006C718E" w:rsidP="006C718E">
            <w:pPr>
              <w:pStyle w:val="BodyText"/>
            </w:pPr>
            <w:r w:rsidRPr="006C718E">
              <w:t>5.5 Treat or dispose of all contaminated stock and m</w:t>
            </w:r>
            <w:r w:rsidRPr="006C718E">
              <w:t>aterials according to institutional policies and procedures</w:t>
            </w:r>
          </w:p>
          <w:p w:rsidR="00000000" w:rsidRPr="006C718E" w:rsidP="006C718E">
            <w:pPr>
              <w:pStyle w:val="BodyText"/>
            </w:pPr>
            <w:r w:rsidRPr="006C718E">
              <w:t>5.6 Treat contaminated persons according to institutional policies and procedures</w:t>
            </w:r>
          </w:p>
          <w:p w:rsidR="00000000" w:rsidRPr="006C718E" w:rsidP="006C718E">
            <w:pPr>
              <w:pStyle w:val="BodyText"/>
            </w:pPr>
            <w:r w:rsidRPr="006C718E">
              <w:t>5.7 Accurately record information about the breach or problem according to institutional policies and procedures</w:t>
            </w:r>
          </w:p>
        </w:tc>
      </w:tr>
    </w:tbl>
    <w:p w:rsidR="00000000" w:rsidRPr="006C718E" w:rsidP="006C718E">
      <w:pPr>
        <w:pStyle w:val="Heading4"/>
      </w:pPr>
    </w:p>
    <w:p w:rsidR="00000000" w:rsidRPr="006C718E" w:rsidP="006C718E">
      <w:pPr>
        <w:pStyle w:val="Heading1"/>
      </w:pPr>
      <w:bookmarkStart w:id="6" w:name="O_855627"/>
      <w:bookmarkEnd w:id="6"/>
      <w:r w:rsidRPr="006C718E">
        <w:t>Foundation Skills</w:t>
      </w:r>
    </w:p>
    <w:p w:rsidR="00000000" w:rsidRPr="00D8537F" w:rsidP="00D8537F">
      <w:pPr>
        <w:pStyle w:val="BodyText"/>
        <w:rPr>
          <w:i/>
        </w:rPr>
      </w:pPr>
      <w:r w:rsidRPr="00D8537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C718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rPr>
                <w:rStyle w:val="SpecialBold"/>
              </w:rPr>
              <w:t>Description</w:t>
            </w:r>
          </w:p>
        </w:tc>
      </w:tr>
      <w:tr w:rsidTr="006C71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ListBullet"/>
            </w:pPr>
            <w:r w:rsidRPr="006C718E">
              <w:t>E</w:t>
            </w:r>
            <w:r w:rsidRPr="006C718E">
              <w:t>xtract information about storage requirements from labels and other information sources to ensure safe and contained storage</w:t>
            </w:r>
          </w:p>
          <w:p w:rsidR="00000000" w:rsidP="006C718E">
            <w:pPr>
              <w:pStyle w:val="ListBullet"/>
              <w:rPr>
                <w:lang w:val="en-NZ"/>
              </w:rPr>
            </w:pPr>
            <w:r w:rsidRPr="006C718E">
              <w:t>Check information in workplace procedure documents to ensure correct procedures for containment and exclusion are followed</w:t>
            </w:r>
          </w:p>
        </w:tc>
      </w:tr>
      <w:tr w:rsidTr="006C71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ListBullet"/>
              <w:rPr>
                <w:lang w:val="en-NZ"/>
              </w:rPr>
            </w:pPr>
            <w:r w:rsidRPr="006C718E">
              <w:t>Complete workplace forms and report information about containment breaches in a clear and accurate manner</w:t>
            </w:r>
          </w:p>
        </w:tc>
      </w:tr>
      <w:tr w:rsidTr="006C71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ListBullet"/>
            </w:pPr>
            <w:r w:rsidRPr="006C718E">
              <w:t>Ask questions to clarify and confirm instructions and clearly explain importance of exclusion and containment to visitors</w:t>
            </w:r>
          </w:p>
        </w:tc>
      </w:tr>
    </w:tbl>
    <w:p w:rsidR="00000000" w:rsidRPr="006C718E" w:rsidP="006C718E">
      <w:pPr>
        <w:pStyle w:val="BodyText"/>
      </w:pPr>
    </w:p>
    <w:p w:rsidR="00000000" w:rsidRPr="006C718E" w:rsidP="006C718E">
      <w:pPr>
        <w:pStyle w:val="AllowPageBreak"/>
      </w:pPr>
    </w:p>
    <w:p w:rsidR="00000000" w:rsidRPr="006C718E" w:rsidP="006C718E">
      <w:pPr>
        <w:pStyle w:val="Heading1"/>
      </w:pPr>
      <w:bookmarkStart w:id="7" w:name="O_855629"/>
      <w:bookmarkEnd w:id="7"/>
      <w:r w:rsidRPr="006C718E">
        <w:t>Unit Mapping Information</w:t>
      </w:r>
    </w:p>
    <w:tbl>
      <w:tblPr>
        <w:tblW w:w="9520" w:type="dxa"/>
        <w:tblLayout w:type="fixed"/>
        <w:tblCellMar>
          <w:left w:w="62" w:type="dxa"/>
          <w:right w:w="62" w:type="dxa"/>
        </w:tblCellMar>
        <w:tblLook w:val="0000"/>
      </w:tblPr>
      <w:tblGrid>
        <w:gridCol w:w="1871"/>
        <w:gridCol w:w="2128"/>
        <w:gridCol w:w="2409"/>
        <w:gridCol w:w="3112"/>
      </w:tblGrid>
      <w:tr w:rsidTr="006C718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rPr>
                <w:rStyle w:val="SpecialBold"/>
              </w:rPr>
              <w:t>Equivalence status</w:t>
            </w:r>
          </w:p>
        </w:tc>
      </w:tr>
      <w:tr w:rsidTr="006C718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ACMATE302 Carry out institution containment and exclusion procedures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ACMATE302A Carry out institution containment and exclusion procedures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t>Equivalent unit</w:t>
            </w:r>
          </w:p>
        </w:tc>
      </w:tr>
    </w:tbl>
    <w:p w:rsidR="00000000" w:rsidRPr="006C718E" w:rsidP="006C718E">
      <w:pPr>
        <w:pStyle w:val="BodyText"/>
      </w:pPr>
    </w:p>
    <w:p w:rsidR="00000000" w:rsidRPr="006C718E" w:rsidP="006C718E">
      <w:pPr>
        <w:pStyle w:val="AllowPageBreak"/>
      </w:pPr>
    </w:p>
    <w:p w:rsidR="00000000" w:rsidRPr="006C718E" w:rsidP="006C718E">
      <w:pPr>
        <w:pStyle w:val="Heading1"/>
      </w:pPr>
      <w:bookmarkStart w:id="8" w:name="O_855636"/>
      <w:bookmarkEnd w:id="8"/>
      <w:r w:rsidRPr="006C718E">
        <w:t>Links</w:t>
      </w:r>
    </w:p>
    <w:p w:rsidR="00000000" w:rsidRPr="006C718E" w:rsidP="00D8537F">
      <w:pPr>
        <w:pStyle w:val="BodyText"/>
      </w:pPr>
      <w:r w:rsidRPr="006C718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B07A2">
        <w:rPr>
          <w:rStyle w:val="Hyperlink"/>
        </w:rPr>
        <w:t>https://vetnet.gov.au/Pages/TrainingDocs.aspx?q=b75f4b23-54c9-4cc9-a5db-d3502d154103</w:t>
      </w:r>
      <w:r>
        <w:fldChar w:fldCharType="end"/>
      </w:r>
    </w:p>
    <w:p w:rsidR="00000000" w:rsidRPr="006C718E" w:rsidP="00D8537F">
      <w:pPr>
        <w:pStyle w:val="BodyText"/>
        <w:sectPr w:rsidSect="006C718E">
          <w:headerReference w:type="default" r:id="rId10"/>
          <w:footerReference w:type="default" r:id="rId11"/>
          <w:pgSz w:w="11908" w:h="16833"/>
          <w:pgMar w:top="1702" w:right="1418" w:bottom="1702" w:left="1418" w:header="992" w:footer="992" w:gutter="0"/>
          <w:cols w:space="720"/>
          <w:noEndnote/>
          <w:docGrid w:linePitch="299"/>
        </w:sectPr>
      </w:pPr>
    </w:p>
    <w:p w:rsidR="00000000" w:rsidRPr="006C718E" w:rsidP="006C718E">
      <w:pPr>
        <w:pStyle w:val="SuperHeading"/>
      </w:pPr>
      <w:r w:rsidRPr="006C718E">
        <w:t>Assessment Requirements for ACMATE302 Carry out institution containment and exclusion procedures</w:t>
      </w:r>
    </w:p>
    <w:p w:rsidR="00000000" w:rsidRPr="006C718E" w:rsidP="006C718E">
      <w:pPr>
        <w:pStyle w:val="Heading1"/>
      </w:pPr>
      <w:bookmarkStart w:id="9" w:name="O_855631"/>
      <w:bookmarkEnd w:id="9"/>
      <w:r w:rsidRPr="006C718E">
        <w:t>Modification History</w:t>
      </w:r>
    </w:p>
    <w:tbl>
      <w:tblPr>
        <w:tblW w:w="9520" w:type="dxa"/>
        <w:tblLayout w:type="fixed"/>
        <w:tblCellMar>
          <w:left w:w="62" w:type="dxa"/>
          <w:right w:w="62" w:type="dxa"/>
        </w:tblCellMar>
        <w:tblLook w:val="0000"/>
      </w:tblPr>
      <w:tblGrid>
        <w:gridCol w:w="2581"/>
        <w:gridCol w:w="6939"/>
      </w:tblGrid>
      <w:tr w:rsidTr="006C718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rPr>
                <w:rStyle w:val="SpecialBold"/>
              </w:rPr>
              <w:t>Comments</w:t>
            </w:r>
          </w:p>
        </w:tc>
      </w:tr>
      <w:tr w:rsidTr="006C718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18E">
            <w:pPr>
              <w:pStyle w:val="BodyText"/>
              <w:rPr>
                <w:lang w:val="en-NZ"/>
              </w:rPr>
            </w:pPr>
            <w:r w:rsidRPr="006C718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18E" w:rsidP="006C718E">
            <w:pPr>
              <w:pStyle w:val="BodyText"/>
            </w:pPr>
            <w:r w:rsidRPr="006C718E">
              <w:t>This version released with ACM Animal Care and Management Training Package Version 1.0.</w:t>
            </w:r>
          </w:p>
        </w:tc>
      </w:tr>
    </w:tbl>
    <w:p w:rsidR="00000000" w:rsidRPr="006C718E" w:rsidP="006C718E">
      <w:pPr>
        <w:pStyle w:val="BodyText"/>
      </w:pPr>
    </w:p>
    <w:p w:rsidR="00000000" w:rsidRPr="006C718E" w:rsidP="006C718E">
      <w:pPr>
        <w:pStyle w:val="AllowPageBreak"/>
      </w:pPr>
    </w:p>
    <w:p w:rsidR="00000000" w:rsidRPr="006C718E" w:rsidP="006C718E">
      <w:pPr>
        <w:pStyle w:val="Heading1"/>
      </w:pPr>
      <w:bookmarkStart w:id="10" w:name="O_855632"/>
      <w:bookmarkEnd w:id="10"/>
      <w:r w:rsidRPr="006C718E">
        <w:t>Performance Evidence</w:t>
      </w:r>
    </w:p>
    <w:p w:rsidR="00000000" w:rsidRPr="006C718E" w:rsidP="00D8537F">
      <w:pPr>
        <w:pStyle w:val="BodyText"/>
      </w:pPr>
      <w:r w:rsidRPr="006C718E">
        <w:t>An individual demonstrating competency must satisfy all of the elements and performance criteria in this uni</w:t>
      </w:r>
      <w:r w:rsidRPr="006C718E">
        <w:t xml:space="preserve">t. </w:t>
      </w:r>
    </w:p>
    <w:p w:rsidR="00000000" w:rsidRPr="006C718E" w:rsidP="00D8537F">
      <w:pPr>
        <w:pStyle w:val="BodyText"/>
      </w:pPr>
      <w:r w:rsidRPr="006C718E">
        <w:t>There must be evidence that the individual has carried out containment and exclusion procedures including assisted in responding to at least three containment and exclusion breaches and contamination, including:</w:t>
      </w:r>
    </w:p>
    <w:p w:rsidR="00000000" w:rsidRPr="006C718E" w:rsidP="006C718E">
      <w:pPr>
        <w:pStyle w:val="ListBullet"/>
      </w:pPr>
      <w:r w:rsidRPr="006C718E">
        <w:t>applied specific institutional procedures for containment and exclusion, together with security requirements, and reported breaches</w:t>
      </w:r>
    </w:p>
    <w:p w:rsidR="00000000" w:rsidRPr="006C718E" w:rsidP="006C718E">
      <w:pPr>
        <w:pStyle w:val="ListBullet"/>
      </w:pPr>
      <w:r w:rsidRPr="006C718E">
        <w:t>isolated and monitored animals as required</w:t>
      </w:r>
    </w:p>
    <w:p w:rsidR="00000000" w:rsidRPr="006C718E" w:rsidP="006C718E">
      <w:pPr>
        <w:pStyle w:val="ListBullet"/>
      </w:pPr>
      <w:r w:rsidRPr="006C718E">
        <w:t>cared for, monitored and maintained animals housed in containment and exclusion a</w:t>
      </w:r>
      <w:r w:rsidRPr="006C718E">
        <w:t>reas</w:t>
      </w:r>
    </w:p>
    <w:p w:rsidR="00000000" w:rsidRPr="006C718E" w:rsidP="006C718E">
      <w:pPr>
        <w:pStyle w:val="ListBullet"/>
      </w:pPr>
      <w:r w:rsidRPr="006C718E">
        <w:t>carried out cleaning and disinfection duties, including decontaminating items as required before entering a site</w:t>
      </w:r>
    </w:p>
    <w:p w:rsidR="00000000" w:rsidRPr="006C718E" w:rsidP="006C718E">
      <w:pPr>
        <w:pStyle w:val="ListBullet"/>
      </w:pPr>
      <w:r w:rsidRPr="006C718E">
        <w:t>maintained accurate records related to breaches and problems encountered on each of the three occasions.</w:t>
      </w:r>
    </w:p>
    <w:p w:rsidR="00000000" w:rsidRPr="006C718E" w:rsidP="006C718E">
      <w:pPr>
        <w:pStyle w:val="AllowPageBreak"/>
      </w:pPr>
    </w:p>
    <w:p w:rsidR="00000000" w:rsidRPr="006C718E" w:rsidP="006C718E">
      <w:pPr>
        <w:pStyle w:val="Heading1"/>
      </w:pPr>
      <w:bookmarkStart w:id="11" w:name="O_855633"/>
      <w:bookmarkEnd w:id="11"/>
      <w:r w:rsidRPr="006C718E">
        <w:t>Knowledge Eviden</w:t>
      </w:r>
      <w:r w:rsidRPr="006C718E">
        <w:t>ce</w:t>
      </w:r>
    </w:p>
    <w:p w:rsidR="00000000" w:rsidRPr="006C718E" w:rsidP="00D8537F">
      <w:pPr>
        <w:pStyle w:val="BodyText"/>
      </w:pPr>
      <w:r w:rsidRPr="006C718E">
        <w:t>An individual must be able to demonstrate the knowledge required to perform the tasks outlined in the elements and performance criteria of this unit. This includes knowledge of:</w:t>
      </w:r>
    </w:p>
    <w:p w:rsidR="00000000" w:rsidRPr="006C718E" w:rsidP="006C718E">
      <w:pPr>
        <w:pStyle w:val="ListBullet"/>
      </w:pPr>
      <w:r w:rsidRPr="006C718E">
        <w:t>relevant animal technology, codes of practice and regulations</w:t>
      </w:r>
    </w:p>
    <w:p w:rsidR="00000000" w:rsidRPr="006C718E" w:rsidP="006C718E">
      <w:pPr>
        <w:pStyle w:val="ListBullet"/>
      </w:pPr>
      <w:r w:rsidRPr="006C718E">
        <w:t>institutiona</w:t>
      </w:r>
      <w:r w:rsidRPr="006C718E">
        <w:t>l containment and exclusion policies and procedures</w:t>
      </w:r>
    </w:p>
    <w:p w:rsidR="00000000" w:rsidRPr="006C718E" w:rsidP="006C718E">
      <w:pPr>
        <w:pStyle w:val="ListBullet"/>
      </w:pPr>
      <w:r w:rsidRPr="006C718E">
        <w:t>industry standards and organisational policies and safe work procedures, including WHS and emergency procedures</w:t>
      </w:r>
    </w:p>
    <w:p w:rsidR="00000000" w:rsidRPr="006C718E" w:rsidP="006C718E">
      <w:pPr>
        <w:pStyle w:val="ListBullet"/>
      </w:pPr>
      <w:r w:rsidRPr="006C718E">
        <w:t>applicable industry quality assurance requirements and required documentation</w:t>
      </w:r>
    </w:p>
    <w:p w:rsidR="00000000" w:rsidRPr="006C718E" w:rsidP="006C718E">
      <w:pPr>
        <w:pStyle w:val="ListBullet"/>
      </w:pPr>
      <w:r w:rsidRPr="006C718E">
        <w:t xml:space="preserve">biohazards in </w:t>
      </w:r>
      <w:r w:rsidRPr="006C718E">
        <w:t xml:space="preserve">the workplace of significance to animals and humans </w:t>
      </w:r>
    </w:p>
    <w:p w:rsidR="00000000" w:rsidRPr="006C718E" w:rsidP="006C718E">
      <w:pPr>
        <w:pStyle w:val="ListBullet"/>
      </w:pPr>
      <w:r w:rsidRPr="006C718E">
        <w:t>animal welfare and ethics requirements as they apply to containment and exclusion procedures</w:t>
      </w:r>
    </w:p>
    <w:p w:rsidR="00000000" w:rsidRPr="006C718E" w:rsidP="006C718E">
      <w:pPr>
        <w:pStyle w:val="ListBullet"/>
      </w:pPr>
      <w:r w:rsidRPr="006C718E">
        <w:t>communication procedures and systems, and technology relevant to the organisation and the individual</w:t>
      </w:r>
      <w:r>
        <w:t>’</w:t>
      </w:r>
      <w:r w:rsidRPr="006C718E">
        <w:t>s work re</w:t>
      </w:r>
      <w:r w:rsidRPr="006C718E">
        <w:t xml:space="preserve">sponsibilities </w:t>
      </w:r>
    </w:p>
    <w:p w:rsidR="00000000" w:rsidRPr="006C718E" w:rsidP="006C718E">
      <w:pPr>
        <w:pStyle w:val="ListBullet"/>
      </w:pPr>
      <w:r w:rsidRPr="006C718E">
        <w:t>personal protective clothing and equipment and when and how it should be used</w:t>
      </w:r>
    </w:p>
    <w:p w:rsidR="00000000" w:rsidRPr="006C718E" w:rsidP="006C718E">
      <w:pPr>
        <w:pStyle w:val="ListBullet"/>
      </w:pPr>
      <w:r w:rsidRPr="006C718E">
        <w:t>reporting procedures for alleged breaches of containment and exclusion procedures</w:t>
      </w:r>
    </w:p>
    <w:p w:rsidR="00000000" w:rsidRPr="006C718E" w:rsidP="006C718E">
      <w:pPr>
        <w:pStyle w:val="ListBullet"/>
      </w:pPr>
      <w:r w:rsidRPr="006C718E">
        <w:t>workplace hygiene standards, disinfectants, cleaning agents, cleaning techniques</w:t>
      </w:r>
      <w:r w:rsidRPr="006C718E">
        <w:t xml:space="preserve"> and cleaning equipment and materials.</w:t>
      </w:r>
    </w:p>
    <w:p w:rsidR="00000000" w:rsidRPr="006C718E" w:rsidP="006C718E">
      <w:pPr>
        <w:pStyle w:val="AllowPageBreak"/>
      </w:pPr>
    </w:p>
    <w:p w:rsidR="00000000" w:rsidRPr="006C718E" w:rsidP="006C718E">
      <w:pPr>
        <w:pStyle w:val="Heading1"/>
      </w:pPr>
      <w:bookmarkStart w:id="12" w:name="O_855634"/>
      <w:bookmarkEnd w:id="12"/>
      <w:r w:rsidRPr="006C718E">
        <w:t>Assessment Conditions</w:t>
      </w:r>
    </w:p>
    <w:p w:rsidR="00000000" w:rsidRPr="006C718E" w:rsidP="00D8537F">
      <w:pPr>
        <w:pStyle w:val="BodyText"/>
      </w:pPr>
      <w:r w:rsidRPr="006C718E">
        <w:t xml:space="preserve">Assessment of skills must take place under the following conditions: </w:t>
      </w:r>
    </w:p>
    <w:p w:rsidR="00000000" w:rsidRPr="006C718E" w:rsidP="006C718E">
      <w:pPr>
        <w:pStyle w:val="ListBullet"/>
      </w:pPr>
      <w:r w:rsidRPr="006C718E">
        <w:t>physical conditions:</w:t>
      </w:r>
    </w:p>
    <w:p w:rsidR="00000000" w:rsidRPr="006C718E" w:rsidP="006C718E">
      <w:pPr>
        <w:pStyle w:val="ListBullet2"/>
      </w:pPr>
      <w:r w:rsidRPr="006C718E">
        <w:t xml:space="preserve">skills must be demonstrated in a workplace setting or an environment that accurately represents </w:t>
      </w:r>
      <w:r w:rsidRPr="006C718E">
        <w:t>workplace conditions</w:t>
      </w:r>
    </w:p>
    <w:p w:rsidR="00000000" w:rsidRPr="006C718E" w:rsidP="006C718E">
      <w:pPr>
        <w:pStyle w:val="ListBullet"/>
      </w:pPr>
      <w:r w:rsidRPr="006C718E">
        <w:t>resources, equipment and materials:</w:t>
      </w:r>
    </w:p>
    <w:p w:rsidR="00000000" w:rsidRPr="006C718E" w:rsidP="006C718E">
      <w:pPr>
        <w:pStyle w:val="ListBullet2"/>
      </w:pPr>
      <w:r w:rsidRPr="006C718E">
        <w:t>a fully equipped animal technology laboratory.</w:t>
      </w:r>
    </w:p>
    <w:p w:rsidR="00000000" w:rsidRPr="006C718E" w:rsidP="00D8537F">
      <w:pPr>
        <w:pStyle w:val="BodyText"/>
      </w:pPr>
      <w:r w:rsidRPr="006C718E">
        <w:t>Assessors of this unit must satisfy the requirements f</w:t>
      </w:r>
      <w:r w:rsidRPr="006C718E">
        <w:t>or assessors in applicable vocational education and training legislation, frameworks and/or standards.</w:t>
      </w:r>
    </w:p>
    <w:p w:rsidR="00000000" w:rsidRPr="006C718E" w:rsidP="006C718E">
      <w:pPr>
        <w:pStyle w:val="Heading1"/>
      </w:pPr>
      <w:bookmarkStart w:id="13" w:name="O_855637"/>
      <w:bookmarkEnd w:id="13"/>
      <w:r w:rsidRPr="006C718E">
        <w:t>Links</w:t>
      </w:r>
    </w:p>
    <w:p w:rsidR="00000000" w:rsidRPr="006C718E" w:rsidP="00D8537F">
      <w:pPr>
        <w:pStyle w:val="BodyText"/>
      </w:pPr>
      <w:r w:rsidRPr="006C718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B07A2">
        <w:rPr>
          <w:rStyle w:val="Hyperlink"/>
        </w:rPr>
        <w:t>https://vetnet.gov.au/Pages/TrainingDocs.aspx?q=b75f4b23-54c9-4cc9-a5db-d3502d154103</w:t>
      </w:r>
      <w:r>
        <w:fldChar w:fldCharType="end"/>
      </w:r>
    </w:p>
    <w:p w:rsidR="00000000" w:rsidRPr="006C718E" w:rsidP="006C718E"/>
    <w:sectPr w:rsidSect="006C71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E" w:rsidRPr="00D8537F" w:rsidP="00D85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7F" w:rsidP="006C7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537F" w:rsidP="006C71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537F" w:rsidP="006C71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E" w:rsidP="006C718E">
    <w:pPr>
      <w:pStyle w:val="Footer"/>
      <w:framePr w:wrap="around"/>
    </w:pPr>
    <w:r>
      <w:fldChar w:fldCharType="begin"/>
    </w:r>
    <w:r>
      <w:instrText xml:space="preserve"> DOCPROPERTY  Subject  \* MERGEFORMAT </w:instrText>
    </w:r>
    <w:r>
      <w:fldChar w:fldCharType="separate"/>
    </w:r>
    <w:r w:rsidR="00D8537F">
      <w:t>Approved</w:t>
    </w:r>
    <w:r w:rsidR="00D8537F">
      <w:fldChar w:fldCharType="end"/>
    </w:r>
    <w:r>
      <w:tab/>
      <w:t xml:space="preserve">Page </w:t>
    </w:r>
    <w:r>
      <w:fldChar w:fldCharType="begin"/>
    </w:r>
    <w:r>
      <w:instrText xml:space="preserve"> PAGE  \* Arabic  \* MERGEFORMAT </w:instrText>
    </w:r>
    <w:r>
      <w:fldChar w:fldCharType="separate"/>
    </w:r>
    <w:r w:rsidR="00D853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537F">
      <w:rPr>
        <w:noProof/>
      </w:rPr>
      <w:t>5</w:t>
    </w:r>
    <w:r>
      <w:rPr>
        <w:noProof/>
      </w:rPr>
      <w:fldChar w:fldCharType="end"/>
    </w:r>
  </w:p>
  <w:p w:rsidR="006C718E" w:rsidP="006C718E">
    <w:pPr>
      <w:pStyle w:val="Footer"/>
      <w:framePr w:wrap="around"/>
    </w:pPr>
    <w:r>
      <w:t xml:space="preserve">© Commonwealth of Australia, </w:t>
    </w:r>
    <w:r>
      <w:fldChar w:fldCharType="begin"/>
    </w:r>
    <w:r>
      <w:instrText xml:space="preserve"> DATE  \@ "yyyy"  \* MERGEFORMAT </w:instrText>
    </w:r>
    <w:r>
      <w:fldChar w:fldCharType="separate"/>
    </w:r>
    <w:r w:rsidR="00D8537F">
      <w:rPr>
        <w:noProof/>
      </w:rPr>
      <w:t>2025</w:t>
    </w:r>
    <w:r>
      <w:fldChar w:fldCharType="end"/>
    </w:r>
    <w:r>
      <w:tab/>
    </w:r>
    <w:r>
      <w:fldChar w:fldCharType="begin"/>
    </w:r>
    <w:r>
      <w:instrText xml:space="preserve"> DOCPROPERTY  Author  \* MERGEFORMAT </w:instrText>
    </w:r>
    <w:r>
      <w:fldChar w:fldCharType="separate"/>
    </w:r>
    <w:r w:rsidR="00D8537F">
      <w:t>Skills Insight</w:t>
    </w:r>
    <w:r w:rsidR="00D8537F">
      <w:fldChar w:fldCharType="end"/>
    </w:r>
  </w:p>
  <w:p w:rsidR="006C718E" w:rsidP="006C7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18E" w:rsidRPr="00D8537F" w:rsidP="00D853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7F" w:rsidRPr="002D2AF8" w:rsidP="006C718E">
    <w:pPr>
      <w:pStyle w:val="Header"/>
      <w:framePr w:wrap="around"/>
    </w:pPr>
    <w:r>
      <w:fldChar w:fldCharType="begin"/>
    </w:r>
    <w:r>
      <w:instrText xml:space="preserve"> TITLE   \* MERGEFORMAT </w:instrText>
    </w:r>
    <w:r>
      <w:fldChar w:fldCharType="separate"/>
    </w:r>
    <w:r>
      <w:t>ACMATE302 Carry out institution containment and exclusion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537F" w:rsidP="006C71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E" w:rsidRPr="002D2AF8" w:rsidP="006C718E">
    <w:pPr>
      <w:pStyle w:val="Header"/>
      <w:framePr w:wrap="around"/>
    </w:pPr>
    <w:r>
      <w:fldChar w:fldCharType="begin"/>
    </w:r>
    <w:r>
      <w:instrText xml:space="preserve"> TITLE   \* MERGEFORMAT </w:instrText>
    </w:r>
    <w:r>
      <w:fldChar w:fldCharType="separate"/>
    </w:r>
    <w:r w:rsidR="00D8537F">
      <w:t>ACMATE302 Carry out institution containment and exclusion procedures</w:t>
    </w:r>
    <w:r w:rsidR="00D8537F">
      <w:fldChar w:fldCharType="end"/>
    </w:r>
    <w:r>
      <w:tab/>
      <w:t xml:space="preserve">Date this document was generated: </w:t>
    </w:r>
    <w:r>
      <w:fldChar w:fldCharType="begin"/>
    </w:r>
    <w:r>
      <w:instrText xml:space="preserve"> CREATEDATE  \@ "d MMMM yyyy"  \* MERGEFORMAT </w:instrText>
    </w:r>
    <w:r>
      <w:fldChar w:fldCharType="separate"/>
    </w:r>
    <w:r w:rsidR="00D8537F">
      <w:rPr>
        <w:noProof/>
      </w:rPr>
      <w:t>2 March 2025</w:t>
    </w:r>
    <w:r>
      <w:fldChar w:fldCharType="end"/>
    </w:r>
  </w:p>
  <w:p w:rsidR="006C718E" w:rsidP="006C7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87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128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F03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18E"/>
    <w:pPr>
      <w:spacing w:before="360" w:after="60"/>
      <w:outlineLvl w:val="0"/>
    </w:pPr>
    <w:rPr>
      <w:sz w:val="32"/>
    </w:rPr>
  </w:style>
  <w:style w:type="paragraph" w:styleId="Heading2">
    <w:name w:val="heading 2"/>
    <w:basedOn w:val="HeadingBase"/>
    <w:next w:val="BodyText"/>
    <w:link w:val="Heading2Char"/>
    <w:qFormat/>
    <w:rsid w:val="006C718E"/>
    <w:pPr>
      <w:keepLines/>
      <w:spacing w:before="240" w:after="120"/>
      <w:outlineLvl w:val="1"/>
    </w:pPr>
    <w:rPr>
      <w:sz w:val="28"/>
      <w:szCs w:val="40"/>
    </w:rPr>
  </w:style>
  <w:style w:type="paragraph" w:styleId="Heading3">
    <w:name w:val="heading 3"/>
    <w:basedOn w:val="HeadingBase"/>
    <w:next w:val="BodyText"/>
    <w:link w:val="Heading3Char"/>
    <w:qFormat/>
    <w:rsid w:val="006C718E"/>
    <w:pPr>
      <w:spacing w:before="180" w:after="120"/>
      <w:outlineLvl w:val="2"/>
    </w:pPr>
    <w:rPr>
      <w:spacing w:val="-10"/>
      <w:kern w:val="32"/>
    </w:rPr>
  </w:style>
  <w:style w:type="paragraph" w:styleId="Heading4">
    <w:name w:val="heading 4"/>
    <w:basedOn w:val="HeadingBase"/>
    <w:next w:val="BodyText"/>
    <w:link w:val="Heading4Char"/>
    <w:qFormat/>
    <w:rsid w:val="006C718E"/>
    <w:pPr>
      <w:spacing w:before="160" w:after="120"/>
      <w:outlineLvl w:val="3"/>
    </w:pPr>
    <w:rPr>
      <w:sz w:val="22"/>
    </w:rPr>
  </w:style>
  <w:style w:type="paragraph" w:styleId="Heading5">
    <w:name w:val="heading 5"/>
    <w:basedOn w:val="HeadingBase"/>
    <w:next w:val="Normal"/>
    <w:link w:val="Heading5Char"/>
    <w:qFormat/>
    <w:rsid w:val="006C718E"/>
    <w:pPr>
      <w:spacing w:before="80"/>
      <w:outlineLvl w:val="4"/>
    </w:pPr>
    <w:rPr>
      <w:color w:val="918585"/>
      <w:sz w:val="20"/>
    </w:rPr>
  </w:style>
  <w:style w:type="paragraph" w:styleId="Heading6">
    <w:name w:val="heading 6"/>
    <w:basedOn w:val="HeadingBase"/>
    <w:next w:val="Normal"/>
    <w:link w:val="Heading6Char"/>
    <w:qFormat/>
    <w:rsid w:val="006C718E"/>
    <w:pPr>
      <w:spacing w:before="60"/>
      <w:outlineLvl w:val="5"/>
    </w:pPr>
    <w:rPr>
      <w:color w:val="918585"/>
      <w:sz w:val="20"/>
    </w:rPr>
  </w:style>
  <w:style w:type="paragraph" w:styleId="Heading7">
    <w:name w:val="heading 7"/>
    <w:basedOn w:val="Normal"/>
    <w:next w:val="Normal"/>
    <w:link w:val="Heading7Char"/>
    <w:qFormat/>
    <w:rsid w:val="006C718E"/>
    <w:pPr>
      <w:ind w:left="720"/>
      <w:outlineLvl w:val="6"/>
    </w:pPr>
    <w:rPr>
      <w:i/>
    </w:rPr>
  </w:style>
  <w:style w:type="paragraph" w:styleId="Heading8">
    <w:name w:val="heading 8"/>
    <w:basedOn w:val="Normal"/>
    <w:next w:val="Normal"/>
    <w:link w:val="Heading8Char"/>
    <w:qFormat/>
    <w:rsid w:val="006C718E"/>
    <w:pPr>
      <w:ind w:left="720"/>
      <w:outlineLvl w:val="7"/>
    </w:pPr>
    <w:rPr>
      <w:i/>
    </w:rPr>
  </w:style>
  <w:style w:type="paragraph" w:styleId="Heading9">
    <w:name w:val="heading 9"/>
    <w:basedOn w:val="Normal"/>
    <w:next w:val="Normal"/>
    <w:link w:val="Heading9Char"/>
    <w:qFormat/>
    <w:rsid w:val="006C718E"/>
    <w:pPr>
      <w:ind w:left="720"/>
      <w:outlineLvl w:val="8"/>
    </w:pPr>
    <w:rPr>
      <w:i/>
    </w:rPr>
  </w:style>
  <w:style w:type="character" w:default="1" w:styleId="DefaultParagraphFont">
    <w:name w:val="Default Paragraph Font"/>
    <w:uiPriority w:val="1"/>
    <w:unhideWhenUsed/>
    <w:rsid w:val="006C7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18E"/>
  </w:style>
  <w:style w:type="character" w:customStyle="1" w:styleId="Heading1Char">
    <w:name w:val="Heading 1 Char"/>
    <w:basedOn w:val="DefaultParagraphFont"/>
    <w:link w:val="Heading1"/>
    <w:rsid w:val="006C718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C718E"/>
    <w:rPr>
      <w:rFonts w:ascii="Times New Roman" w:eastAsia="Times New Roman" w:hAnsi="Times New Roman" w:cs="Times New Roman"/>
      <w:b/>
      <w:szCs w:val="20"/>
      <w:lang w:eastAsia="en-US"/>
    </w:rPr>
  </w:style>
  <w:style w:type="paragraph" w:styleId="BodyText">
    <w:name w:val="Body Text"/>
    <w:basedOn w:val="Normal"/>
    <w:link w:val="BodyTextChar"/>
    <w:rsid w:val="006C7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18E"/>
    <w:rPr>
      <w:rFonts w:ascii="Times New Roman" w:eastAsia="Times New Roman" w:hAnsi="Times New Roman" w:cs="Times New Roman"/>
      <w:sz w:val="24"/>
      <w:lang w:eastAsia="en-US"/>
    </w:rPr>
  </w:style>
  <w:style w:type="paragraph" w:styleId="ListBullet">
    <w:name w:val="List Bullet"/>
    <w:basedOn w:val="List"/>
    <w:rsid w:val="006C718E"/>
    <w:pPr>
      <w:numPr>
        <w:numId w:val="12"/>
      </w:numPr>
      <w:tabs>
        <w:tab w:val="clear" w:pos="340"/>
      </w:tabs>
      <w:spacing w:before="40" w:after="40"/>
    </w:pPr>
  </w:style>
  <w:style w:type="character" w:customStyle="1" w:styleId="SpecialBold">
    <w:name w:val="Special Bold"/>
    <w:basedOn w:val="DefaultParagraphFont"/>
    <w:rsid w:val="006C718E"/>
    <w:rPr>
      <w:b/>
      <w:spacing w:val="0"/>
    </w:rPr>
  </w:style>
  <w:style w:type="paragraph" w:styleId="ListBullet2">
    <w:name w:val="List Bullet 2"/>
    <w:basedOn w:val="List2"/>
    <w:rsid w:val="006C718E"/>
    <w:pPr>
      <w:numPr>
        <w:numId w:val="13"/>
      </w:numPr>
      <w:tabs>
        <w:tab w:val="clear" w:pos="680"/>
      </w:tabs>
    </w:pPr>
  </w:style>
  <w:style w:type="character" w:styleId="Emphasis">
    <w:name w:val="Emphasis"/>
    <w:basedOn w:val="DefaultParagraphFont"/>
    <w:qFormat/>
    <w:rsid w:val="006C718E"/>
    <w:rPr>
      <w:i/>
    </w:rPr>
  </w:style>
  <w:style w:type="paragraph" w:customStyle="1" w:styleId="SuperHeading">
    <w:name w:val="SuperHeading"/>
    <w:basedOn w:val="Normal"/>
    <w:rsid w:val="006C718E"/>
    <w:pPr>
      <w:spacing w:before="240" w:after="120"/>
      <w:outlineLvl w:val="0"/>
    </w:pPr>
    <w:rPr>
      <w:rFonts w:ascii="Times New Roman" w:hAnsi="Times New Roman"/>
      <w:b/>
      <w:sz w:val="32"/>
    </w:rPr>
  </w:style>
  <w:style w:type="paragraph" w:customStyle="1" w:styleId="AllowPageBreak">
    <w:name w:val="AllowPageBreak"/>
    <w:rsid w:val="006C71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18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C7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18E"/>
    <w:rPr>
      <w:rFonts w:ascii="Courier New" w:eastAsia="Times New Roman" w:hAnsi="Courier New" w:cs="Times New Roman"/>
      <w:i/>
      <w:szCs w:val="20"/>
      <w:lang w:eastAsia="en-US"/>
    </w:rPr>
  </w:style>
  <w:style w:type="paragraph" w:customStyle="1" w:styleId="HeadingBase">
    <w:name w:val="Heading Base"/>
    <w:rsid w:val="006C7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18E"/>
    <w:pPr>
      <w:tabs>
        <w:tab w:val="right" w:leader="dot" w:pos="9072"/>
      </w:tabs>
      <w:ind w:left="567"/>
    </w:pPr>
    <w:rPr>
      <w:szCs w:val="22"/>
    </w:rPr>
  </w:style>
  <w:style w:type="paragraph" w:customStyle="1" w:styleId="TOCBase">
    <w:name w:val="TOC Base"/>
    <w:rsid w:val="006C7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18E"/>
    <w:pPr>
      <w:tabs>
        <w:tab w:val="right" w:leader="dot" w:pos="9072"/>
      </w:tabs>
      <w:spacing w:before="40" w:after="40"/>
      <w:ind w:left="284"/>
    </w:pPr>
    <w:rPr>
      <w:rFonts w:ascii="Times New Roman" w:hAnsi="Times New Roman"/>
    </w:rPr>
  </w:style>
  <w:style w:type="paragraph" w:styleId="TOC1">
    <w:name w:val="toc 1"/>
    <w:basedOn w:val="TOCBase"/>
    <w:next w:val="Normal"/>
    <w:rsid w:val="006C7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18E"/>
    <w:rPr>
      <w:rFonts w:ascii="Times New Roman" w:eastAsia="Times New Roman" w:hAnsi="Times New Roman" w:cs="Times New Roman"/>
      <w:sz w:val="16"/>
      <w:lang w:eastAsia="en-US"/>
    </w:rPr>
  </w:style>
  <w:style w:type="paragraph" w:styleId="Title">
    <w:name w:val="Title"/>
    <w:basedOn w:val="HeadingBase"/>
    <w:link w:val="TitleChar"/>
    <w:qFormat/>
    <w:rsid w:val="006C718E"/>
    <w:pPr>
      <w:spacing w:before="5040"/>
      <w:jc w:val="center"/>
    </w:pPr>
    <w:rPr>
      <w:sz w:val="48"/>
      <w:szCs w:val="72"/>
      <w:lang w:val="en-US"/>
    </w:rPr>
  </w:style>
  <w:style w:type="character" w:customStyle="1" w:styleId="TitleChar">
    <w:name w:val="Title Char"/>
    <w:basedOn w:val="DefaultParagraphFont"/>
    <w:link w:val="Title"/>
    <w:rsid w:val="006C7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18E"/>
    <w:pPr>
      <w:tabs>
        <w:tab w:val="left" w:pos="3600"/>
        <w:tab w:val="left" w:pos="3958"/>
      </w:tabs>
    </w:pPr>
  </w:style>
  <w:style w:type="paragraph" w:styleId="List">
    <w:name w:val="List"/>
    <w:basedOn w:val="BodyText"/>
    <w:next w:val="BodyText"/>
    <w:rsid w:val="006C718E"/>
    <w:pPr>
      <w:tabs>
        <w:tab w:val="left" w:pos="340"/>
      </w:tabs>
      <w:spacing w:before="60" w:after="60"/>
      <w:ind w:left="340" w:hanging="340"/>
    </w:pPr>
  </w:style>
  <w:style w:type="paragraph" w:customStyle="1" w:styleId="Note">
    <w:name w:val="Note"/>
    <w:basedOn w:val="BodyText"/>
    <w:rsid w:val="006C7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18E"/>
    <w:pPr>
      <w:framePr w:wrap="auto" w:hAnchor="text" w:y="6049"/>
    </w:pPr>
    <w:rPr>
      <w:color w:val="000000"/>
      <w:sz w:val="40"/>
    </w:rPr>
  </w:style>
  <w:style w:type="paragraph" w:customStyle="1" w:styleId="TOCTitle">
    <w:name w:val="TOCTitle"/>
    <w:basedOn w:val="Heading1"/>
    <w:rsid w:val="006C718E"/>
    <w:pPr>
      <w:spacing w:after="240"/>
      <w:jc w:val="center"/>
      <w:outlineLvl w:val="9"/>
    </w:pPr>
    <w:rPr>
      <w:caps/>
    </w:rPr>
  </w:style>
  <w:style w:type="paragraph" w:customStyle="1" w:styleId="Version">
    <w:name w:val="Version"/>
    <w:rsid w:val="006C71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18E"/>
    <w:pPr>
      <w:keepNext w:val="0"/>
      <w:tabs>
        <w:tab w:val="right" w:pos="4176"/>
      </w:tabs>
      <w:ind w:left="198" w:hanging="198"/>
    </w:pPr>
    <w:rPr>
      <w:rFonts w:ascii="Garamond" w:hAnsi="Garamond"/>
    </w:rPr>
  </w:style>
  <w:style w:type="paragraph" w:styleId="IndexHeading">
    <w:name w:val="index heading"/>
    <w:basedOn w:val="Normal"/>
    <w:next w:val="Index1"/>
    <w:semiHidden/>
    <w:rsid w:val="006C718E"/>
    <w:pPr>
      <w:spacing w:before="120" w:after="120"/>
    </w:pPr>
    <w:rPr>
      <w:rFonts w:ascii="Arial" w:hAnsi="Arial"/>
      <w:b/>
      <w:color w:val="918585"/>
      <w:sz w:val="24"/>
    </w:rPr>
  </w:style>
  <w:style w:type="paragraph" w:styleId="Header">
    <w:name w:val="header"/>
    <w:basedOn w:val="Normal"/>
    <w:link w:val="HeaderChar"/>
    <w:rsid w:val="006C7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18E"/>
    <w:rPr>
      <w:rFonts w:ascii="Times New Roman" w:eastAsia="Times New Roman" w:hAnsi="Times New Roman" w:cs="Times New Roman"/>
      <w:sz w:val="16"/>
      <w:szCs w:val="20"/>
      <w:lang w:val="en-GB" w:eastAsia="en-US"/>
    </w:rPr>
  </w:style>
  <w:style w:type="paragraph" w:customStyle="1" w:styleId="Chapter">
    <w:name w:val="Chapter"/>
    <w:basedOn w:val="Normal"/>
    <w:rsid w:val="006C718E"/>
    <w:pPr>
      <w:spacing w:before="240"/>
    </w:pPr>
    <w:rPr>
      <w:rFonts w:ascii="Times New Roman" w:hAnsi="Times New Roman"/>
      <w:smallCaps/>
      <w:spacing w:val="80"/>
      <w:sz w:val="28"/>
    </w:rPr>
  </w:style>
  <w:style w:type="paragraph" w:customStyle="1" w:styleId="InChapter">
    <w:name w:val="InChapter"/>
    <w:basedOn w:val="Heading3"/>
    <w:rsid w:val="006C718E"/>
    <w:pPr>
      <w:spacing w:after="240"/>
      <w:outlineLvl w:val="9"/>
    </w:pPr>
    <w:rPr>
      <w:noProof/>
    </w:rPr>
  </w:style>
  <w:style w:type="paragraph" w:styleId="Index2">
    <w:name w:val="index 2"/>
    <w:basedOn w:val="Normal"/>
    <w:next w:val="Normal"/>
    <w:semiHidden/>
    <w:rsid w:val="006C718E"/>
    <w:pPr>
      <w:tabs>
        <w:tab w:val="right" w:pos="4176"/>
      </w:tabs>
      <w:ind w:left="568" w:hanging="284"/>
    </w:pPr>
    <w:rPr>
      <w:rFonts w:ascii="Garamond" w:hAnsi="Garamond"/>
    </w:rPr>
  </w:style>
  <w:style w:type="paragraph" w:customStyle="1" w:styleId="Byline">
    <w:name w:val="Byline"/>
    <w:rsid w:val="006C7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18E"/>
    <w:pPr>
      <w:tabs>
        <w:tab w:val="clear" w:pos="3600"/>
        <w:tab w:val="clear" w:pos="3958"/>
      </w:tabs>
      <w:jc w:val="right"/>
    </w:pPr>
  </w:style>
  <w:style w:type="paragraph" w:styleId="Caption">
    <w:name w:val="caption"/>
    <w:basedOn w:val="BodyText"/>
    <w:next w:val="Normal"/>
    <w:qFormat/>
    <w:rsid w:val="006C718E"/>
    <w:pPr>
      <w:framePr w:w="2268" w:hSpace="181" w:vSpace="181" w:wrap="around" w:vAnchor="text" w:hAnchor="page" w:x="1135" w:y="285" w:anchorLock="1"/>
    </w:pPr>
    <w:rPr>
      <w:i/>
    </w:rPr>
  </w:style>
  <w:style w:type="paragraph" w:customStyle="1" w:styleId="MiniTOCTitle">
    <w:name w:val="MiniTOCTitle"/>
    <w:basedOn w:val="Heading4"/>
    <w:rsid w:val="006C718E"/>
    <w:pPr>
      <w:spacing w:before="240"/>
      <w:outlineLvl w:val="9"/>
    </w:pPr>
    <w:rPr>
      <w:noProof/>
      <w:sz w:val="24"/>
    </w:rPr>
  </w:style>
  <w:style w:type="paragraph" w:customStyle="1" w:styleId="MiniTOCItem">
    <w:name w:val="MiniTOCItem"/>
    <w:basedOn w:val="ListBullet"/>
    <w:rsid w:val="006C718E"/>
    <w:pPr>
      <w:numPr>
        <w:numId w:val="0"/>
      </w:numPr>
      <w:tabs>
        <w:tab w:val="right" w:leader="dot" w:pos="6521"/>
      </w:tabs>
      <w:spacing w:before="0" w:after="0"/>
    </w:pPr>
  </w:style>
  <w:style w:type="paragraph" w:customStyle="1" w:styleId="TOFTitle">
    <w:name w:val="TOFTitle"/>
    <w:basedOn w:val="TOCTitle"/>
    <w:rsid w:val="006C718E"/>
  </w:style>
  <w:style w:type="paragraph" w:styleId="TableofFigures">
    <w:name w:val="table of figures"/>
    <w:basedOn w:val="Normal"/>
    <w:next w:val="Normal"/>
    <w:semiHidden/>
    <w:rsid w:val="006C718E"/>
    <w:pPr>
      <w:tabs>
        <w:tab w:val="right" w:leader="dot" w:pos="9072"/>
      </w:tabs>
      <w:ind w:left="970" w:hanging="403"/>
    </w:pPr>
    <w:rPr>
      <w:rFonts w:ascii="Times New Roman" w:hAnsi="Times New Roman"/>
      <w:b/>
    </w:rPr>
  </w:style>
  <w:style w:type="paragraph" w:styleId="ListNumber">
    <w:name w:val="List Number"/>
    <w:basedOn w:val="List"/>
    <w:rsid w:val="006C718E"/>
    <w:pPr>
      <w:numPr>
        <w:numId w:val="15"/>
      </w:numPr>
      <w:tabs>
        <w:tab w:val="clear" w:pos="340"/>
      </w:tabs>
    </w:pPr>
  </w:style>
  <w:style w:type="character" w:customStyle="1" w:styleId="WingdingSymbols">
    <w:name w:val="Wingding Symbols"/>
    <w:rsid w:val="006C718E"/>
    <w:rPr>
      <w:rFonts w:ascii="Wingdings" w:hAnsi="Wingdings"/>
    </w:rPr>
  </w:style>
  <w:style w:type="paragraph" w:customStyle="1" w:styleId="TableHeading">
    <w:name w:val="Table Heading"/>
    <w:basedOn w:val="HeadingBase"/>
    <w:rsid w:val="006C718E"/>
    <w:pPr>
      <w:keepLines/>
      <w:pBdr>
        <w:bottom w:val="single" w:sz="6" w:space="1" w:color="918585"/>
      </w:pBdr>
      <w:spacing w:before="240"/>
    </w:pPr>
  </w:style>
  <w:style w:type="character" w:customStyle="1" w:styleId="HotSpot">
    <w:name w:val="HotSpot"/>
    <w:rsid w:val="006C718E"/>
    <w:rPr>
      <w:color w:val="0033CC"/>
      <w:u w:val="none"/>
    </w:rPr>
  </w:style>
  <w:style w:type="paragraph" w:customStyle="1" w:styleId="BodyTextRight">
    <w:name w:val="Body Text Right"/>
    <w:basedOn w:val="BodyText"/>
    <w:rsid w:val="006C718E"/>
    <w:pPr>
      <w:spacing w:before="0" w:after="0"/>
      <w:jc w:val="right"/>
    </w:pPr>
  </w:style>
  <w:style w:type="paragraph" w:styleId="Index3">
    <w:name w:val="index 3"/>
    <w:basedOn w:val="ListNumber2"/>
    <w:next w:val="Normal"/>
    <w:semiHidden/>
    <w:rsid w:val="006C718E"/>
    <w:pPr>
      <w:numPr>
        <w:numId w:val="0"/>
      </w:numPr>
      <w:tabs>
        <w:tab w:val="right" w:leader="dot" w:pos="4176"/>
      </w:tabs>
    </w:pPr>
  </w:style>
  <w:style w:type="paragraph" w:styleId="ListNumber2">
    <w:name w:val="List Number 2"/>
    <w:basedOn w:val="List2"/>
    <w:rsid w:val="006C718E"/>
    <w:pPr>
      <w:numPr>
        <w:numId w:val="10"/>
      </w:numPr>
      <w:tabs>
        <w:tab w:val="clear" w:pos="1060"/>
      </w:tabs>
    </w:pPr>
  </w:style>
  <w:style w:type="paragraph" w:customStyle="1" w:styleId="MarginNote">
    <w:name w:val="Margin Note"/>
    <w:basedOn w:val="BodyText"/>
    <w:rsid w:val="006C7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18E"/>
    <w:rPr>
      <w:sz w:val="32"/>
    </w:rPr>
  </w:style>
  <w:style w:type="paragraph" w:customStyle="1" w:styleId="HeadingProcedure">
    <w:name w:val="Heading Procedure"/>
    <w:basedOn w:val="HeadingBase"/>
    <w:next w:val="Normal"/>
    <w:rsid w:val="006C718E"/>
    <w:pPr>
      <w:tabs>
        <w:tab w:val="left" w:pos="0"/>
      </w:tabs>
      <w:spacing w:before="120" w:after="60"/>
    </w:pPr>
    <w:rPr>
      <w:i/>
      <w:color w:val="918585"/>
      <w:sz w:val="22"/>
    </w:rPr>
  </w:style>
  <w:style w:type="paragraph" w:customStyle="1" w:styleId="TableBodyText">
    <w:name w:val="Table Body Text"/>
    <w:basedOn w:val="BodyText"/>
    <w:rsid w:val="006C718E"/>
    <w:pPr>
      <w:spacing w:before="60" w:after="60"/>
    </w:pPr>
  </w:style>
  <w:style w:type="paragraph" w:styleId="ListContinue">
    <w:name w:val="List Continue"/>
    <w:basedOn w:val="List"/>
    <w:rsid w:val="006C718E"/>
    <w:pPr>
      <w:ind w:firstLine="0"/>
    </w:pPr>
  </w:style>
  <w:style w:type="paragraph" w:customStyle="1" w:styleId="ListNote">
    <w:name w:val="List Note"/>
    <w:basedOn w:val="List"/>
    <w:rsid w:val="006C718E"/>
    <w:pPr>
      <w:pBdr>
        <w:top w:val="single" w:sz="6" w:space="2" w:color="918585"/>
        <w:bottom w:val="single" w:sz="6" w:space="2" w:color="918585"/>
      </w:pBdr>
      <w:tabs>
        <w:tab w:val="left" w:pos="1021"/>
      </w:tabs>
      <w:ind w:firstLine="0"/>
    </w:pPr>
  </w:style>
  <w:style w:type="paragraph" w:customStyle="1" w:styleId="Warning">
    <w:name w:val="Warning"/>
    <w:basedOn w:val="BodyText"/>
    <w:rsid w:val="006C718E"/>
    <w:pPr>
      <w:shd w:val="clear" w:color="auto" w:fill="D9D9D9"/>
      <w:tabs>
        <w:tab w:val="left" w:pos="992"/>
      </w:tabs>
      <w:ind w:left="119" w:right="119"/>
    </w:pPr>
    <w:rPr>
      <w:sz w:val="20"/>
    </w:rPr>
  </w:style>
  <w:style w:type="paragraph" w:customStyle="1" w:styleId="MarginIcons">
    <w:name w:val="Margin Icons"/>
    <w:basedOn w:val="BodyText"/>
    <w:rsid w:val="006C7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18E"/>
    <w:rPr>
      <w:rFonts w:ascii="Courier New" w:hAnsi="Courier New"/>
    </w:rPr>
  </w:style>
  <w:style w:type="paragraph" w:customStyle="1" w:styleId="NoteBullet">
    <w:name w:val="Note Bullet"/>
    <w:basedOn w:val="Note"/>
    <w:rsid w:val="006C718E"/>
    <w:pPr>
      <w:tabs>
        <w:tab w:val="clear" w:pos="680"/>
      </w:tabs>
      <w:spacing w:before="60" w:after="60"/>
    </w:pPr>
  </w:style>
  <w:style w:type="paragraph" w:customStyle="1" w:styleId="SubHeading2">
    <w:name w:val="SubHeading2"/>
    <w:basedOn w:val="HeadingBase"/>
    <w:rsid w:val="006C718E"/>
    <w:pPr>
      <w:spacing w:before="240" w:after="60"/>
    </w:pPr>
    <w:rPr>
      <w:sz w:val="20"/>
    </w:rPr>
  </w:style>
  <w:style w:type="paragraph" w:customStyle="1" w:styleId="SubHeading1">
    <w:name w:val="SubHeading1"/>
    <w:basedOn w:val="HeadingBase"/>
    <w:rsid w:val="006C718E"/>
    <w:pPr>
      <w:spacing w:before="240" w:after="60"/>
    </w:pPr>
    <w:rPr>
      <w:color w:val="918585"/>
      <w:sz w:val="22"/>
    </w:rPr>
  </w:style>
  <w:style w:type="paragraph" w:customStyle="1" w:styleId="SideHeading">
    <w:name w:val="Side Heading"/>
    <w:basedOn w:val="HeadingBase"/>
    <w:rsid w:val="006C7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18E"/>
    <w:pPr>
      <w:tabs>
        <w:tab w:val="num" w:pos="360"/>
      </w:tabs>
    </w:pPr>
  </w:style>
  <w:style w:type="paragraph" w:styleId="PlainText">
    <w:name w:val="Plain Text"/>
    <w:basedOn w:val="Normal"/>
    <w:link w:val="PlainTextChar"/>
    <w:rsid w:val="006C718E"/>
    <w:rPr>
      <w:sz w:val="20"/>
    </w:rPr>
  </w:style>
  <w:style w:type="character" w:customStyle="1" w:styleId="PlainTextChar">
    <w:name w:val="Plain Text Char"/>
    <w:basedOn w:val="DefaultParagraphFont"/>
    <w:link w:val="PlainText"/>
    <w:rsid w:val="006C718E"/>
    <w:rPr>
      <w:rFonts w:ascii="Courier New" w:eastAsia="Times New Roman" w:hAnsi="Courier New" w:cs="Times New Roman"/>
      <w:sz w:val="20"/>
      <w:szCs w:val="20"/>
      <w:lang w:eastAsia="en-US"/>
    </w:rPr>
  </w:style>
  <w:style w:type="character" w:customStyle="1" w:styleId="MenuOption">
    <w:name w:val="Menu Option"/>
    <w:basedOn w:val="DefaultParagraphFont"/>
    <w:rsid w:val="006C718E"/>
    <w:rPr>
      <w:b/>
      <w:smallCaps/>
    </w:rPr>
  </w:style>
  <w:style w:type="paragraph" w:customStyle="1" w:styleId="TableListNumber">
    <w:name w:val="Table List Number"/>
    <w:basedOn w:val="ListNumber"/>
    <w:rsid w:val="006C718E"/>
    <w:pPr>
      <w:numPr>
        <w:numId w:val="0"/>
      </w:numPr>
    </w:pPr>
  </w:style>
  <w:style w:type="paragraph" w:styleId="TOC4">
    <w:name w:val="toc 4"/>
    <w:basedOn w:val="TOCBase"/>
    <w:next w:val="Normal"/>
    <w:semiHidden/>
    <w:rsid w:val="006C718E"/>
    <w:pPr>
      <w:tabs>
        <w:tab w:val="right" w:leader="dot" w:pos="9071"/>
      </w:tabs>
      <w:ind w:left="1701"/>
    </w:pPr>
  </w:style>
  <w:style w:type="paragraph" w:customStyle="1" w:styleId="ListAlpha">
    <w:name w:val="List Alpha"/>
    <w:basedOn w:val="List"/>
    <w:rsid w:val="006C718E"/>
    <w:pPr>
      <w:numPr>
        <w:numId w:val="9"/>
      </w:numPr>
    </w:pPr>
  </w:style>
  <w:style w:type="paragraph" w:customStyle="1" w:styleId="ListAlpha2">
    <w:name w:val="List Alpha 2"/>
    <w:basedOn w:val="List2"/>
    <w:rsid w:val="006C718E"/>
    <w:pPr>
      <w:numPr>
        <w:numId w:val="8"/>
      </w:numPr>
    </w:pPr>
  </w:style>
  <w:style w:type="paragraph" w:styleId="List2">
    <w:name w:val="List 2"/>
    <w:basedOn w:val="BodyText"/>
    <w:rsid w:val="006C718E"/>
    <w:pPr>
      <w:tabs>
        <w:tab w:val="left" w:pos="680"/>
      </w:tabs>
      <w:spacing w:before="60" w:after="60"/>
      <w:ind w:left="680" w:hanging="340"/>
    </w:pPr>
  </w:style>
  <w:style w:type="paragraph" w:styleId="List3">
    <w:name w:val="List 3"/>
    <w:basedOn w:val="BodyText"/>
    <w:rsid w:val="006C718E"/>
    <w:pPr>
      <w:tabs>
        <w:tab w:val="left" w:pos="1021"/>
      </w:tabs>
      <w:spacing w:before="60" w:after="60"/>
      <w:ind w:left="1020" w:hanging="340"/>
    </w:pPr>
  </w:style>
  <w:style w:type="paragraph" w:styleId="List4">
    <w:name w:val="List 4"/>
    <w:basedOn w:val="BodyText"/>
    <w:rsid w:val="006C718E"/>
    <w:pPr>
      <w:tabs>
        <w:tab w:val="left" w:pos="1361"/>
      </w:tabs>
      <w:spacing w:before="60" w:after="60"/>
      <w:ind w:left="1361" w:hanging="340"/>
    </w:pPr>
  </w:style>
  <w:style w:type="paragraph" w:styleId="List5">
    <w:name w:val="List 5"/>
    <w:basedOn w:val="BodyText"/>
    <w:rsid w:val="006C718E"/>
    <w:pPr>
      <w:tabs>
        <w:tab w:val="left" w:pos="1701"/>
      </w:tabs>
      <w:spacing w:before="60" w:after="60"/>
      <w:ind w:left="1701" w:hanging="340"/>
    </w:pPr>
  </w:style>
  <w:style w:type="paragraph" w:styleId="ListBullet3">
    <w:name w:val="List Bullet 3"/>
    <w:basedOn w:val="List3"/>
    <w:rsid w:val="006C718E"/>
    <w:pPr>
      <w:numPr>
        <w:numId w:val="14"/>
      </w:numPr>
      <w:tabs>
        <w:tab w:val="clear" w:pos="1021"/>
      </w:tabs>
      <w:ind w:left="1037" w:hanging="357"/>
    </w:pPr>
  </w:style>
  <w:style w:type="paragraph" w:styleId="ListBullet4">
    <w:name w:val="List Bullet 4"/>
    <w:basedOn w:val="List4"/>
    <w:rsid w:val="006C718E"/>
    <w:pPr>
      <w:numPr>
        <w:numId w:val="3"/>
      </w:numPr>
      <w:tabs>
        <w:tab w:val="clear" w:pos="1361"/>
      </w:tabs>
    </w:pPr>
  </w:style>
  <w:style w:type="paragraph" w:styleId="ListBullet5">
    <w:name w:val="List Bullet 5"/>
    <w:basedOn w:val="List5"/>
    <w:rsid w:val="006C718E"/>
    <w:pPr>
      <w:numPr>
        <w:numId w:val="4"/>
      </w:numPr>
    </w:pPr>
  </w:style>
  <w:style w:type="paragraph" w:styleId="ListContinue2">
    <w:name w:val="List Continue 2"/>
    <w:basedOn w:val="List2"/>
    <w:rsid w:val="006C718E"/>
    <w:pPr>
      <w:ind w:firstLine="0"/>
    </w:pPr>
  </w:style>
  <w:style w:type="paragraph" w:styleId="ListContinue3">
    <w:name w:val="List Continue 3"/>
    <w:basedOn w:val="List3"/>
    <w:rsid w:val="006C718E"/>
    <w:pPr>
      <w:ind w:left="1021" w:firstLine="0"/>
    </w:pPr>
  </w:style>
  <w:style w:type="paragraph" w:styleId="ListContinue4">
    <w:name w:val="List Continue 4"/>
    <w:basedOn w:val="List4"/>
    <w:rsid w:val="006C718E"/>
    <w:pPr>
      <w:ind w:firstLine="0"/>
    </w:pPr>
  </w:style>
  <w:style w:type="paragraph" w:styleId="ListContinue5">
    <w:name w:val="List Continue 5"/>
    <w:basedOn w:val="List5"/>
    <w:rsid w:val="006C718E"/>
    <w:pPr>
      <w:ind w:firstLine="0"/>
    </w:pPr>
  </w:style>
  <w:style w:type="paragraph" w:styleId="ListNumber3">
    <w:name w:val="List Number 3"/>
    <w:basedOn w:val="List3"/>
    <w:rsid w:val="006C718E"/>
    <w:pPr>
      <w:numPr>
        <w:numId w:val="5"/>
      </w:numPr>
    </w:pPr>
  </w:style>
  <w:style w:type="paragraph" w:styleId="ListNumber4">
    <w:name w:val="List Number 4"/>
    <w:basedOn w:val="List4"/>
    <w:rsid w:val="006C718E"/>
    <w:pPr>
      <w:numPr>
        <w:numId w:val="6"/>
      </w:numPr>
    </w:pPr>
  </w:style>
  <w:style w:type="paragraph" w:styleId="ListNumber5">
    <w:name w:val="List Number 5"/>
    <w:basedOn w:val="List5"/>
    <w:rsid w:val="006C718E"/>
    <w:pPr>
      <w:numPr>
        <w:numId w:val="7"/>
      </w:numPr>
    </w:pPr>
  </w:style>
  <w:style w:type="paragraph" w:styleId="BlockText">
    <w:name w:val="Block Text"/>
    <w:basedOn w:val="Normal"/>
    <w:rsid w:val="006C718E"/>
    <w:pPr>
      <w:spacing w:after="120"/>
      <w:ind w:left="1440" w:right="1440"/>
    </w:pPr>
  </w:style>
  <w:style w:type="character" w:customStyle="1" w:styleId="Subscript">
    <w:name w:val="Subscript"/>
    <w:basedOn w:val="DefaultParagraphFont"/>
    <w:rsid w:val="006C718E"/>
    <w:rPr>
      <w:sz w:val="16"/>
      <w:vertAlign w:val="subscript"/>
    </w:rPr>
  </w:style>
  <w:style w:type="character" w:customStyle="1" w:styleId="Superscript">
    <w:name w:val="Superscript"/>
    <w:basedOn w:val="DefaultParagraphFont"/>
    <w:rsid w:val="006C718E"/>
    <w:rPr>
      <w:sz w:val="16"/>
      <w:vertAlign w:val="superscript"/>
    </w:rPr>
  </w:style>
  <w:style w:type="character" w:customStyle="1" w:styleId="Symbols">
    <w:name w:val="Symbols"/>
    <w:basedOn w:val="DefaultParagraphFont"/>
    <w:rsid w:val="006C718E"/>
    <w:rPr>
      <w:rFonts w:ascii="Symbol" w:hAnsi="Symbol"/>
    </w:rPr>
  </w:style>
  <w:style w:type="character" w:customStyle="1" w:styleId="MenuOptions">
    <w:name w:val="Menu Options"/>
    <w:basedOn w:val="DefaultParagraphFont"/>
    <w:rsid w:val="006C718E"/>
    <w:rPr>
      <w:rFonts w:ascii="Arial Narrow" w:hAnsi="Arial Narrow"/>
      <w:smallCaps/>
    </w:rPr>
  </w:style>
  <w:style w:type="character" w:customStyle="1" w:styleId="Buttons">
    <w:name w:val="Buttons"/>
    <w:basedOn w:val="DefaultParagraphFont"/>
    <w:rsid w:val="006C718E"/>
    <w:rPr>
      <w:b/>
    </w:rPr>
  </w:style>
  <w:style w:type="character" w:customStyle="1" w:styleId="Underlined">
    <w:name w:val="Underlined"/>
    <w:basedOn w:val="DefaultParagraphFont"/>
    <w:rsid w:val="006C718E"/>
    <w:rPr>
      <w:u w:val="single"/>
    </w:rPr>
  </w:style>
  <w:style w:type="paragraph" w:customStyle="1" w:styleId="TableBodyTextRight">
    <w:name w:val="Table Body Text Right"/>
    <w:basedOn w:val="TableBodyText"/>
    <w:rsid w:val="006C718E"/>
    <w:pPr>
      <w:widowControl w:val="0"/>
      <w:autoSpaceDE w:val="0"/>
      <w:autoSpaceDN w:val="0"/>
      <w:adjustRightInd w:val="0"/>
      <w:jc w:val="right"/>
    </w:pPr>
    <w:rPr>
      <w:rFonts w:cs="Arial"/>
      <w:szCs w:val="18"/>
    </w:rPr>
  </w:style>
  <w:style w:type="paragraph" w:customStyle="1" w:styleId="CopyrightText">
    <w:name w:val="Copyright Text"/>
    <w:basedOn w:val="BodyText"/>
    <w:rsid w:val="006C718E"/>
    <w:rPr>
      <w:sz w:val="18"/>
    </w:rPr>
  </w:style>
  <w:style w:type="paragraph" w:customStyle="1" w:styleId="BodySmallRight">
    <w:name w:val="Body Small Right"/>
    <w:basedOn w:val="BodyTextRight"/>
    <w:rsid w:val="006C718E"/>
    <w:rPr>
      <w:sz w:val="18"/>
      <w:szCs w:val="18"/>
    </w:rPr>
  </w:style>
  <w:style w:type="paragraph" w:customStyle="1" w:styleId="MarginEdition">
    <w:name w:val="Margin Edition"/>
    <w:basedOn w:val="MarginNote"/>
    <w:rsid w:val="006C718E"/>
    <w:pPr>
      <w:spacing w:before="0" w:after="0"/>
    </w:pPr>
    <w:rPr>
      <w:rFonts w:ascii="Times New Roman" w:hAnsi="Times New Roman"/>
      <w:color w:val="999999"/>
    </w:rPr>
  </w:style>
  <w:style w:type="paragraph" w:customStyle="1" w:styleId="Spacer">
    <w:name w:val="Spacer"/>
    <w:basedOn w:val="Normal"/>
    <w:rsid w:val="006C718E"/>
    <w:rPr>
      <w:sz w:val="2"/>
      <w:szCs w:val="2"/>
    </w:rPr>
  </w:style>
  <w:style w:type="character" w:customStyle="1" w:styleId="Small">
    <w:name w:val="Small"/>
    <w:basedOn w:val="DefaultParagraphFont"/>
    <w:rsid w:val="006C718E"/>
    <w:rPr>
      <w:sz w:val="16"/>
    </w:rPr>
  </w:style>
  <w:style w:type="paragraph" w:customStyle="1" w:styleId="WideTable">
    <w:name w:val="Wide Table"/>
    <w:basedOn w:val="Normal"/>
    <w:rsid w:val="006C718E"/>
    <w:pPr>
      <w:ind w:left="-1418"/>
    </w:pPr>
    <w:rPr>
      <w:sz w:val="2"/>
      <w:szCs w:val="2"/>
    </w:rPr>
  </w:style>
  <w:style w:type="character" w:styleId="PageNumber">
    <w:name w:val="page number"/>
    <w:basedOn w:val="DefaultParagraphFont"/>
    <w:rsid w:val="006C718E"/>
  </w:style>
  <w:style w:type="paragraph" w:styleId="Quote">
    <w:name w:val="Quote"/>
    <w:basedOn w:val="Heading1"/>
    <w:link w:val="QuoteChar"/>
    <w:qFormat/>
    <w:rsid w:val="006C718E"/>
    <w:rPr>
      <w:b w:val="0"/>
      <w:sz w:val="72"/>
      <w:szCs w:val="72"/>
      <w:lang w:val="en-NZ"/>
    </w:rPr>
  </w:style>
  <w:style w:type="character" w:customStyle="1" w:styleId="QuoteChar">
    <w:name w:val="Quote Char"/>
    <w:basedOn w:val="DefaultParagraphFont"/>
    <w:link w:val="Quote"/>
    <w:rsid w:val="006C7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18E"/>
    <w:pPr>
      <w:pageBreakBefore/>
    </w:pPr>
  </w:style>
  <w:style w:type="paragraph" w:customStyle="1" w:styleId="Border">
    <w:name w:val="Border"/>
    <w:basedOn w:val="Normal"/>
    <w:qFormat/>
    <w:rsid w:val="006C7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18E"/>
    <w:rPr>
      <w:b/>
      <w:bCs/>
      <w:i/>
      <w:iCs/>
      <w:color w:val="auto"/>
    </w:rPr>
  </w:style>
  <w:style w:type="paragraph" w:styleId="IntenseQuote">
    <w:name w:val="Intense Quote"/>
    <w:basedOn w:val="Normal"/>
    <w:next w:val="Normal"/>
    <w:link w:val="IntenseQuoteChar"/>
    <w:uiPriority w:val="30"/>
    <w:qFormat/>
    <w:rsid w:val="006C7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18E"/>
    <w:rPr>
      <w:smallCaps/>
      <w:color w:val="auto"/>
      <w:u w:val="single"/>
    </w:rPr>
  </w:style>
  <w:style w:type="character" w:styleId="IntenseReference">
    <w:name w:val="Intense Reference"/>
    <w:basedOn w:val="DefaultParagraphFont"/>
    <w:uiPriority w:val="32"/>
    <w:qFormat/>
    <w:rsid w:val="006C718E"/>
    <w:rPr>
      <w:b/>
      <w:bCs/>
      <w:smallCaps/>
      <w:color w:val="auto"/>
      <w:spacing w:val="5"/>
      <w:u w:val="single"/>
    </w:rPr>
  </w:style>
  <w:style w:type="paragraph" w:customStyle="1" w:styleId="2ColumnHeading">
    <w:name w:val="2Column Heading"/>
    <w:basedOn w:val="BodyText"/>
    <w:qFormat/>
    <w:rsid w:val="006C718E"/>
    <w:pPr>
      <w:spacing w:after="60"/>
      <w:ind w:left="-2268"/>
    </w:pPr>
    <w:rPr>
      <w:b/>
    </w:rPr>
  </w:style>
  <w:style w:type="paragraph" w:customStyle="1" w:styleId="Heading1TOC">
    <w:name w:val="Heading1 TOC"/>
    <w:basedOn w:val="Normal"/>
    <w:qFormat/>
    <w:rsid w:val="006C718E"/>
    <w:pPr>
      <w:spacing w:before="240" w:after="120"/>
    </w:pPr>
    <w:rPr>
      <w:rFonts w:ascii="Times New Roman" w:hAnsi="Times New Roman"/>
      <w:b/>
      <w:sz w:val="32"/>
    </w:rPr>
  </w:style>
  <w:style w:type="paragraph" w:customStyle="1" w:styleId="Heading2TOC">
    <w:name w:val="Heading2 TOC"/>
    <w:basedOn w:val="Normal"/>
    <w:qFormat/>
    <w:rsid w:val="006C718E"/>
    <w:pPr>
      <w:spacing w:before="240" w:after="60"/>
    </w:pPr>
    <w:rPr>
      <w:rFonts w:ascii="Times New Roman" w:hAnsi="Times New Roman"/>
      <w:b/>
      <w:sz w:val="28"/>
    </w:rPr>
  </w:style>
  <w:style w:type="character" w:customStyle="1" w:styleId="Underline">
    <w:name w:val="Underline"/>
    <w:basedOn w:val="DefaultParagraphFont"/>
    <w:qFormat/>
    <w:rsid w:val="006C718E"/>
    <w:rPr>
      <w:u w:val="single"/>
    </w:rPr>
  </w:style>
  <w:style w:type="character" w:customStyle="1" w:styleId="BoldandItalics">
    <w:name w:val="Bold and Italics"/>
    <w:qFormat/>
    <w:rsid w:val="006C718E"/>
    <w:rPr>
      <w:b/>
      <w:i/>
      <w:u w:val="none"/>
    </w:rPr>
  </w:style>
  <w:style w:type="paragraph" w:styleId="BalloonText">
    <w:name w:val="Balloon Text"/>
    <w:basedOn w:val="Normal"/>
    <w:link w:val="BalloonTextChar"/>
    <w:rsid w:val="006C718E"/>
    <w:rPr>
      <w:rFonts w:ascii="Tahoma" w:hAnsi="Tahoma" w:cs="Tahoma"/>
      <w:sz w:val="16"/>
      <w:szCs w:val="16"/>
    </w:rPr>
  </w:style>
  <w:style w:type="character" w:customStyle="1" w:styleId="BalloonTextChar">
    <w:name w:val="Balloon Text Char"/>
    <w:basedOn w:val="DefaultParagraphFont"/>
    <w:link w:val="BalloonText"/>
    <w:rsid w:val="006C7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18E"/>
    <w:rPr>
      <w:b/>
      <w:color w:val="660033"/>
      <w:spacing w:val="0"/>
    </w:rPr>
  </w:style>
  <w:style w:type="paragraph" w:customStyle="1" w:styleId="Nameditemlist">
    <w:name w:val="Named item list"/>
    <w:basedOn w:val="BodyText"/>
    <w:qFormat/>
    <w:rsid w:val="006C718E"/>
    <w:pPr>
      <w:tabs>
        <w:tab w:val="left" w:pos="2835"/>
      </w:tabs>
      <w:ind w:left="2835" w:hanging="2835"/>
    </w:pPr>
  </w:style>
  <w:style w:type="paragraph" w:customStyle="1" w:styleId="BodyTextnopadding">
    <w:name w:val="Body Text no padding"/>
    <w:basedOn w:val="BodyText"/>
    <w:qFormat/>
    <w:rsid w:val="006C718E"/>
    <w:pPr>
      <w:spacing w:before="0" w:after="0"/>
    </w:pPr>
  </w:style>
  <w:style w:type="paragraph" w:customStyle="1" w:styleId="BodyTextBold">
    <w:name w:val="Body Text Bold"/>
    <w:basedOn w:val="BodyText"/>
    <w:qFormat/>
    <w:rsid w:val="006C718E"/>
    <w:rPr>
      <w:b/>
    </w:rPr>
  </w:style>
  <w:style w:type="character" w:styleId="Hyperlink">
    <w:name w:val="Hyperlink"/>
    <w:basedOn w:val="DefaultParagraphFont"/>
    <w:uiPriority w:val="99"/>
    <w:unhideWhenUsed/>
    <w:rsid w:val="00D853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7822</Characters>
  <Application>Microsoft Office Word</Application>
  <DocSecurity>0</DocSecurity>
  <Lines>230</Lines>
  <Paragraphs>134</Paragraphs>
  <ScaleCrop>false</ScaleCrop>
  <Company>Author-it Software Corporation Ltd.</Company>
  <LinksUpToDate>false</LinksUpToDate>
  <CharactersWithSpaces>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ACMATE302 Carry out institution containment and exclusion procedures</dc:title>
  <dc:subject>Approved</dc:subject>
  <dc:creator>Skills Insight</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