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86D" w:rsidP="00A418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ACMATE302 Carry out institution containment and exclusion procedures</w:t>
      </w:r>
      <w:r>
        <w:fldChar w:fldCharType="end"/>
      </w:r>
    </w:p>
    <w:p w:rsidR="00A4186D" w:rsidP="00A4186D">
      <w:pPr>
        <w:pStyle w:val="Version"/>
        <w:sectPr w:rsidSect="00507C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C79" w:rsidP="00507C79">
      <w:pPr>
        <w:pStyle w:val="SuperHeading"/>
      </w:pPr>
      <w:r w:rsidRPr="00507C79">
        <w:t>Assessment Requirements for ACMATE302 Carry out institution containment and exclusion procedures</w:t>
      </w:r>
    </w:p>
    <w:p w:rsidR="00000000" w:rsidRPr="00507C79" w:rsidP="00507C79">
      <w:pPr>
        <w:pStyle w:val="Heading1"/>
      </w:pPr>
      <w:bookmarkStart w:id="1" w:name="O_855631"/>
      <w:bookmarkEnd w:id="1"/>
      <w:r w:rsidRPr="00507C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7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79" w:rsidP="00507C79">
            <w:pPr>
              <w:pStyle w:val="BodyText"/>
            </w:pPr>
            <w:r w:rsidRPr="00507C7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79">
            <w:pPr>
              <w:pStyle w:val="BodyText"/>
              <w:rPr>
                <w:lang w:val="en-NZ"/>
              </w:rPr>
            </w:pPr>
            <w:r w:rsidRPr="00507C79">
              <w:rPr>
                <w:rStyle w:val="SpecialBold"/>
              </w:rPr>
              <w:t>Comments</w:t>
            </w:r>
          </w:p>
        </w:tc>
      </w:tr>
      <w:tr w:rsidTr="00507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79">
            <w:pPr>
              <w:pStyle w:val="BodyText"/>
              <w:rPr>
                <w:lang w:val="en-NZ"/>
              </w:rPr>
            </w:pPr>
            <w:r w:rsidRPr="00507C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79" w:rsidP="00507C79">
            <w:pPr>
              <w:pStyle w:val="BodyText"/>
            </w:pPr>
            <w:r w:rsidRPr="00507C79">
              <w:t>This version released with ACM Animal Care and Management Training Package Version 1.0.</w:t>
            </w:r>
          </w:p>
        </w:tc>
      </w:tr>
    </w:tbl>
    <w:p w:rsidR="00000000" w:rsidRPr="00507C79" w:rsidP="00507C79">
      <w:pPr>
        <w:pStyle w:val="BodyText"/>
      </w:pPr>
    </w:p>
    <w:p w:rsidR="00000000" w:rsidRPr="00507C79" w:rsidP="00507C79">
      <w:pPr>
        <w:pStyle w:val="AllowPageBreak"/>
      </w:pPr>
    </w:p>
    <w:p w:rsidR="00000000" w:rsidRPr="00507C79" w:rsidP="00507C79">
      <w:pPr>
        <w:pStyle w:val="Heading1"/>
      </w:pPr>
      <w:bookmarkStart w:id="2" w:name="O_855632"/>
      <w:bookmarkEnd w:id="2"/>
      <w:r w:rsidRPr="00507C79">
        <w:t>Performance Evidence</w:t>
      </w:r>
    </w:p>
    <w:p w:rsidR="00000000" w:rsidRPr="00507C79" w:rsidP="00A4186D">
      <w:pPr>
        <w:pStyle w:val="BodyText"/>
      </w:pPr>
      <w:r w:rsidRPr="00507C79">
        <w:t xml:space="preserve">An individual demonstrating competency must satisfy all of the elements and performance criteria in this unit. </w:t>
      </w:r>
    </w:p>
    <w:p w:rsidR="00000000" w:rsidRPr="00507C79" w:rsidP="00A4186D">
      <w:pPr>
        <w:pStyle w:val="BodyText"/>
      </w:pPr>
      <w:r w:rsidRPr="00507C79">
        <w:t>There must be evidence that the individual has carried out containment and exclusion procedures including a</w:t>
      </w:r>
      <w:r w:rsidRPr="00507C79">
        <w:t>ssisted in responding to at least three containment and exclusion breaches and contamination, including:</w:t>
      </w:r>
    </w:p>
    <w:p w:rsidR="00000000" w:rsidRPr="00507C79" w:rsidP="00507C79">
      <w:pPr>
        <w:pStyle w:val="ListBullet"/>
      </w:pPr>
      <w:r w:rsidRPr="00507C79">
        <w:t>applied specific institutional procedures for containment and exclusion, together with security requirements, and reported breaches</w:t>
      </w:r>
    </w:p>
    <w:p w:rsidR="00000000" w:rsidRPr="00507C79" w:rsidP="00507C79">
      <w:pPr>
        <w:pStyle w:val="ListBullet"/>
      </w:pPr>
      <w:r w:rsidRPr="00507C79">
        <w:t>isolated and monitored animals as required</w:t>
      </w:r>
    </w:p>
    <w:p w:rsidR="00000000" w:rsidRPr="00507C79" w:rsidP="00507C79">
      <w:pPr>
        <w:pStyle w:val="ListBullet"/>
      </w:pPr>
      <w:r w:rsidRPr="00507C79">
        <w:t>cared for, monitored and maintained animals housed in containment and exclusion areas</w:t>
      </w:r>
    </w:p>
    <w:p w:rsidR="00000000" w:rsidRPr="00507C79" w:rsidP="00507C79">
      <w:pPr>
        <w:pStyle w:val="ListBullet"/>
      </w:pPr>
      <w:r w:rsidRPr="00507C79">
        <w:t>carried out cleaning and disinfection duties, including decontaminating items as required before entering a site</w:t>
      </w:r>
    </w:p>
    <w:p w:rsidR="00000000" w:rsidRPr="00507C79" w:rsidP="00507C79">
      <w:pPr>
        <w:pStyle w:val="ListBullet"/>
      </w:pPr>
      <w:r w:rsidRPr="00507C79">
        <w:t>maintained acc</w:t>
      </w:r>
      <w:r w:rsidRPr="00507C79">
        <w:t>urate records related to breaches and problems encountered on each of the three occasions.</w:t>
      </w:r>
    </w:p>
    <w:p w:rsidR="00000000" w:rsidRPr="00507C79" w:rsidP="00507C79">
      <w:pPr>
        <w:pStyle w:val="AllowPageBreak"/>
      </w:pPr>
    </w:p>
    <w:p w:rsidR="00000000" w:rsidRPr="00507C79" w:rsidP="00507C79">
      <w:pPr>
        <w:pStyle w:val="Heading1"/>
      </w:pPr>
      <w:bookmarkStart w:id="3" w:name="O_855633"/>
      <w:bookmarkEnd w:id="3"/>
      <w:r w:rsidRPr="00507C79">
        <w:t>Knowledge Evidence</w:t>
      </w:r>
    </w:p>
    <w:p w:rsidR="00000000" w:rsidRPr="00507C79" w:rsidP="00A4186D">
      <w:pPr>
        <w:pStyle w:val="BodyText"/>
      </w:pPr>
      <w:r w:rsidRPr="00507C79">
        <w:t>An individual must be able to demonstrate the knowledge required to perform the tasks outlined in the elements and performance cr</w:t>
      </w:r>
      <w:r w:rsidRPr="00507C79">
        <w:t>iteria of this unit. This includes knowledge of:</w:t>
      </w:r>
    </w:p>
    <w:p w:rsidR="00000000" w:rsidRPr="00507C79" w:rsidP="00507C79">
      <w:pPr>
        <w:pStyle w:val="ListBullet"/>
      </w:pPr>
      <w:r w:rsidRPr="00507C79">
        <w:t>relevant animal technology, codes of practice and regulations</w:t>
      </w:r>
    </w:p>
    <w:p w:rsidR="00000000" w:rsidRPr="00507C79" w:rsidP="00507C79">
      <w:pPr>
        <w:pStyle w:val="ListBullet"/>
      </w:pPr>
      <w:r w:rsidRPr="00507C79">
        <w:t>institutional containment and exclusion policies and procedures</w:t>
      </w:r>
    </w:p>
    <w:p w:rsidR="00000000" w:rsidRPr="00507C79" w:rsidP="00507C79">
      <w:pPr>
        <w:pStyle w:val="ListBullet"/>
      </w:pPr>
      <w:r w:rsidRPr="00507C79">
        <w:t>industry standards and organisational policies and safe work procedures, includi</w:t>
      </w:r>
      <w:r w:rsidRPr="00507C79">
        <w:t>ng WHS and emergency procedures</w:t>
      </w:r>
    </w:p>
    <w:p w:rsidR="00000000" w:rsidRPr="00507C79" w:rsidP="00507C79">
      <w:pPr>
        <w:pStyle w:val="ListBullet"/>
      </w:pPr>
      <w:r w:rsidRPr="00507C79">
        <w:t>applicable industry quality assurance requirements and required documentation</w:t>
      </w:r>
    </w:p>
    <w:p w:rsidR="00000000" w:rsidRPr="00507C79" w:rsidP="00507C79">
      <w:pPr>
        <w:pStyle w:val="ListBullet"/>
      </w:pPr>
      <w:r w:rsidRPr="00507C79">
        <w:t xml:space="preserve">biohazards in the workplace of significance to animals and humans </w:t>
      </w:r>
    </w:p>
    <w:p w:rsidR="00000000" w:rsidRPr="00507C79" w:rsidP="00507C79">
      <w:pPr>
        <w:pStyle w:val="ListBullet"/>
      </w:pPr>
      <w:r w:rsidRPr="00507C79">
        <w:t>animal welfare and ethics requirements as they apply to containment and exclusi</w:t>
      </w:r>
      <w:r w:rsidRPr="00507C79">
        <w:t>on procedures</w:t>
      </w:r>
    </w:p>
    <w:p w:rsidR="00000000" w:rsidRPr="00507C79" w:rsidP="00507C79">
      <w:pPr>
        <w:pStyle w:val="ListBullet"/>
      </w:pPr>
      <w:r w:rsidRPr="00507C79">
        <w:t>communication procedures and systems, and technology relevant to the organisation and the individual</w:t>
      </w:r>
      <w:r>
        <w:t>’</w:t>
      </w:r>
      <w:r w:rsidRPr="00507C79">
        <w:t xml:space="preserve">s work responsibilities </w:t>
      </w:r>
    </w:p>
    <w:p w:rsidR="00000000" w:rsidRPr="00507C79" w:rsidP="00507C79">
      <w:pPr>
        <w:pStyle w:val="ListBullet"/>
      </w:pPr>
      <w:r w:rsidRPr="00507C79">
        <w:t>personal protective clothing and equipment and when and how it should be used</w:t>
      </w:r>
    </w:p>
    <w:p w:rsidR="00000000" w:rsidRPr="00507C79" w:rsidP="00507C79">
      <w:pPr>
        <w:pStyle w:val="ListBullet"/>
      </w:pPr>
      <w:r w:rsidRPr="00507C79">
        <w:t>reporting procedures for alleged breac</w:t>
      </w:r>
      <w:r w:rsidRPr="00507C79">
        <w:t>hes of containment and exclusion procedures</w:t>
      </w:r>
    </w:p>
    <w:p w:rsidR="00000000" w:rsidRPr="00507C79" w:rsidP="00507C79">
      <w:pPr>
        <w:pStyle w:val="ListBullet"/>
      </w:pPr>
      <w:r w:rsidRPr="00507C79">
        <w:t>workplace hygiene standards, disinfectants, cleaning agents, cleaning techniques and cleaning equipment and materials.</w:t>
      </w:r>
    </w:p>
    <w:p w:rsidR="00000000" w:rsidRPr="00507C79" w:rsidP="00507C79">
      <w:pPr>
        <w:pStyle w:val="AllowPageBreak"/>
      </w:pPr>
    </w:p>
    <w:p w:rsidR="00000000" w:rsidRPr="00507C79" w:rsidP="00507C79">
      <w:pPr>
        <w:pStyle w:val="Heading1"/>
      </w:pPr>
      <w:bookmarkStart w:id="4" w:name="O_855634"/>
      <w:bookmarkEnd w:id="4"/>
      <w:r w:rsidRPr="00507C79">
        <w:t>Assessment Conditions</w:t>
      </w:r>
    </w:p>
    <w:p w:rsidR="00000000" w:rsidRPr="00507C79" w:rsidP="00A4186D">
      <w:pPr>
        <w:pStyle w:val="BodyText"/>
      </w:pPr>
      <w:r w:rsidRPr="00507C79">
        <w:t>Assessment of skills must take place under the followi</w:t>
      </w:r>
      <w:r w:rsidRPr="00507C79">
        <w:t xml:space="preserve">ng conditions: </w:t>
      </w:r>
    </w:p>
    <w:p w:rsidR="00000000" w:rsidRPr="00507C79" w:rsidP="00507C79">
      <w:pPr>
        <w:pStyle w:val="ListBullet"/>
      </w:pPr>
      <w:r w:rsidRPr="00507C79">
        <w:t>physical conditions:</w:t>
      </w:r>
    </w:p>
    <w:p w:rsidR="00000000" w:rsidRPr="00507C79" w:rsidP="00507C79">
      <w:pPr>
        <w:pStyle w:val="ListBullet2"/>
      </w:pPr>
      <w:r w:rsidRPr="00507C79">
        <w:t>skills must be demonstrated in a workplace setting or an environment that accurately represents workplace conditions</w:t>
      </w:r>
    </w:p>
    <w:p w:rsidR="00000000" w:rsidRPr="00507C79" w:rsidP="00507C79">
      <w:pPr>
        <w:pStyle w:val="ListBullet"/>
      </w:pPr>
      <w:r w:rsidRPr="00507C79">
        <w:t>resources, equipment and materials:</w:t>
      </w:r>
    </w:p>
    <w:p w:rsidR="00000000" w:rsidRPr="00507C79" w:rsidP="00507C79">
      <w:pPr>
        <w:pStyle w:val="ListBullet2"/>
      </w:pPr>
      <w:r w:rsidRPr="00507C79">
        <w:t>a fully equipped animal technology laboratory.</w:t>
      </w:r>
    </w:p>
    <w:p w:rsidR="00000000" w:rsidRPr="00507C79" w:rsidP="00A4186D">
      <w:pPr>
        <w:pStyle w:val="BodyText"/>
      </w:pPr>
      <w:r w:rsidRPr="00507C79">
        <w:t>Assessors of this unit must satisfy the requirements for assessors in applicable vocational education and training legislation, frameworks and/or standards.</w:t>
      </w:r>
    </w:p>
    <w:p w:rsidR="00000000" w:rsidRPr="00507C79" w:rsidP="00507C79">
      <w:pPr>
        <w:pStyle w:val="Heading1"/>
      </w:pPr>
      <w:bookmarkStart w:id="5" w:name="O_855637"/>
      <w:bookmarkEnd w:id="5"/>
      <w:r w:rsidRPr="00507C79">
        <w:t>Links</w:t>
      </w:r>
    </w:p>
    <w:p w:rsidR="00000000" w:rsidRPr="00507C79" w:rsidP="00A4186D">
      <w:pPr>
        <w:pStyle w:val="BodyText"/>
      </w:pPr>
      <w:r w:rsidRPr="00507C79">
        <w:t>Companion Volumes, including Implementation Guides, are available at VETNet:</w:t>
      </w:r>
      <w:r w:rsidRPr="00507C79">
        <w:t xml:space="preserve">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BB4ED9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507C79" w:rsidP="00507C79"/>
    <w:sectPr w:rsidSect="00507C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79" w:rsidRPr="00A4186D" w:rsidP="00A418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6D" w:rsidP="00507C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186D" w:rsidP="00507C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186D" w:rsidP="00507C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C79" w:rsidRPr="00A4186D" w:rsidP="00A418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6D" w:rsidRPr="002D2AF8" w:rsidP="00507C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ACMATE302 Carry out institution containment and exclusion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A4186D" w:rsidP="00507C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DAF3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A47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BEA2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C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C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C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C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C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C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C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C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C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C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C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C79"/>
  </w:style>
  <w:style w:type="character" w:customStyle="1" w:styleId="Heading1Char">
    <w:name w:val="Heading 1 Char"/>
    <w:basedOn w:val="DefaultParagraphFont"/>
    <w:link w:val="Heading1"/>
    <w:rsid w:val="00507C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C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C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C7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C79"/>
    <w:rPr>
      <w:b/>
      <w:spacing w:val="0"/>
    </w:rPr>
  </w:style>
  <w:style w:type="paragraph" w:styleId="ListBullet2">
    <w:name w:val="List Bullet 2"/>
    <w:basedOn w:val="List2"/>
    <w:rsid w:val="00507C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7C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C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C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C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C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C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C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C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C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C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C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C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C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C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C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C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C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C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C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C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C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7C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C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C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C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C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C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C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C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C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C79"/>
    <w:rPr>
      <w:i/>
    </w:rPr>
  </w:style>
  <w:style w:type="paragraph" w:styleId="Caption">
    <w:name w:val="caption"/>
    <w:basedOn w:val="BodyText"/>
    <w:next w:val="Normal"/>
    <w:qFormat/>
    <w:rsid w:val="00507C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C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C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C79"/>
  </w:style>
  <w:style w:type="paragraph" w:styleId="TableofFigures">
    <w:name w:val="table of figures"/>
    <w:basedOn w:val="Normal"/>
    <w:next w:val="Normal"/>
    <w:semiHidden/>
    <w:rsid w:val="00507C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C79"/>
    <w:pPr>
      <w:numPr>
        <w:numId w:val="11"/>
      </w:numPr>
    </w:pPr>
  </w:style>
  <w:style w:type="character" w:customStyle="1" w:styleId="WingdingSymbols">
    <w:name w:val="Wingding Symbols"/>
    <w:rsid w:val="00507C79"/>
    <w:rPr>
      <w:rFonts w:ascii="Wingdings" w:hAnsi="Wingdings"/>
    </w:rPr>
  </w:style>
  <w:style w:type="paragraph" w:customStyle="1" w:styleId="TableHeading">
    <w:name w:val="Table Heading"/>
    <w:basedOn w:val="HeadingBase"/>
    <w:rsid w:val="00507C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C79"/>
    <w:rPr>
      <w:color w:val="0033CC"/>
      <w:u w:val="none"/>
    </w:rPr>
  </w:style>
  <w:style w:type="paragraph" w:customStyle="1" w:styleId="BodyTextRight">
    <w:name w:val="Body Text Right"/>
    <w:basedOn w:val="BodyText"/>
    <w:rsid w:val="00507C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C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C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C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C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C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C79"/>
    <w:rPr>
      <w:sz w:val="32"/>
    </w:rPr>
  </w:style>
  <w:style w:type="paragraph" w:customStyle="1" w:styleId="HeadingProcedure">
    <w:name w:val="Heading Procedure"/>
    <w:basedOn w:val="HeadingBase"/>
    <w:next w:val="Normal"/>
    <w:rsid w:val="00507C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C79"/>
    <w:pPr>
      <w:spacing w:before="60" w:after="60"/>
    </w:pPr>
  </w:style>
  <w:style w:type="paragraph" w:styleId="ListContinue">
    <w:name w:val="List Continue"/>
    <w:basedOn w:val="List"/>
    <w:rsid w:val="00507C79"/>
    <w:pPr>
      <w:ind w:firstLine="0"/>
    </w:pPr>
  </w:style>
  <w:style w:type="paragraph" w:customStyle="1" w:styleId="ListNote">
    <w:name w:val="List Note"/>
    <w:basedOn w:val="List"/>
    <w:rsid w:val="00507C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C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C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C79"/>
    <w:rPr>
      <w:rFonts w:ascii="Courier New" w:hAnsi="Courier New"/>
    </w:rPr>
  </w:style>
  <w:style w:type="paragraph" w:customStyle="1" w:styleId="NoteBullet">
    <w:name w:val="Note Bullet"/>
    <w:basedOn w:val="Note"/>
    <w:rsid w:val="00507C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C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C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C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C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7C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C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C79"/>
    <w:rPr>
      <w:b/>
      <w:smallCaps/>
    </w:rPr>
  </w:style>
  <w:style w:type="paragraph" w:customStyle="1" w:styleId="TableListNumber">
    <w:name w:val="Table List Number"/>
    <w:basedOn w:val="ListNumber"/>
    <w:rsid w:val="00507C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C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C79"/>
    <w:pPr>
      <w:numPr>
        <w:numId w:val="9"/>
      </w:numPr>
    </w:pPr>
  </w:style>
  <w:style w:type="paragraph" w:customStyle="1" w:styleId="ListAlpha2">
    <w:name w:val="List Alpha 2"/>
    <w:basedOn w:val="List2"/>
    <w:rsid w:val="00507C79"/>
    <w:pPr>
      <w:numPr>
        <w:numId w:val="8"/>
      </w:numPr>
    </w:pPr>
  </w:style>
  <w:style w:type="paragraph" w:styleId="List2">
    <w:name w:val="List 2"/>
    <w:basedOn w:val="BodyText"/>
    <w:rsid w:val="00507C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C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C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C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C7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C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7C79"/>
    <w:pPr>
      <w:numPr>
        <w:numId w:val="4"/>
      </w:numPr>
    </w:pPr>
  </w:style>
  <w:style w:type="paragraph" w:styleId="ListContinue2">
    <w:name w:val="List Continue 2"/>
    <w:basedOn w:val="List2"/>
    <w:rsid w:val="00507C79"/>
    <w:pPr>
      <w:ind w:firstLine="0"/>
    </w:pPr>
  </w:style>
  <w:style w:type="paragraph" w:styleId="ListContinue3">
    <w:name w:val="List Continue 3"/>
    <w:basedOn w:val="List3"/>
    <w:rsid w:val="00507C79"/>
    <w:pPr>
      <w:ind w:left="1021" w:firstLine="0"/>
    </w:pPr>
  </w:style>
  <w:style w:type="paragraph" w:styleId="ListContinue4">
    <w:name w:val="List Continue 4"/>
    <w:basedOn w:val="List4"/>
    <w:rsid w:val="00507C79"/>
    <w:pPr>
      <w:ind w:firstLine="0"/>
    </w:pPr>
  </w:style>
  <w:style w:type="paragraph" w:styleId="ListContinue5">
    <w:name w:val="List Continue 5"/>
    <w:basedOn w:val="List5"/>
    <w:rsid w:val="00507C79"/>
    <w:pPr>
      <w:ind w:firstLine="0"/>
    </w:pPr>
  </w:style>
  <w:style w:type="paragraph" w:styleId="ListNumber3">
    <w:name w:val="List Number 3"/>
    <w:basedOn w:val="List3"/>
    <w:rsid w:val="00507C79"/>
    <w:pPr>
      <w:numPr>
        <w:numId w:val="5"/>
      </w:numPr>
    </w:pPr>
  </w:style>
  <w:style w:type="paragraph" w:styleId="ListNumber4">
    <w:name w:val="List Number 4"/>
    <w:basedOn w:val="List4"/>
    <w:rsid w:val="00507C79"/>
    <w:pPr>
      <w:numPr>
        <w:numId w:val="6"/>
      </w:numPr>
    </w:pPr>
  </w:style>
  <w:style w:type="paragraph" w:styleId="ListNumber5">
    <w:name w:val="List Number 5"/>
    <w:basedOn w:val="List5"/>
    <w:rsid w:val="00507C79"/>
    <w:pPr>
      <w:numPr>
        <w:numId w:val="7"/>
      </w:numPr>
    </w:pPr>
  </w:style>
  <w:style w:type="paragraph" w:styleId="BlockText">
    <w:name w:val="Block Text"/>
    <w:basedOn w:val="Normal"/>
    <w:rsid w:val="00507C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C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C79"/>
    <w:rPr>
      <w:sz w:val="16"/>
      <w:vertAlign w:val="superscript"/>
    </w:rPr>
  </w:style>
  <w:style w:type="character" w:customStyle="1" w:styleId="Symbols">
    <w:name w:val="Symbols"/>
    <w:basedOn w:val="DefaultParagraphFont"/>
    <w:rsid w:val="00507C79"/>
    <w:rPr>
      <w:rFonts w:ascii="Symbol" w:hAnsi="Symbol"/>
    </w:rPr>
  </w:style>
  <w:style w:type="character" w:customStyle="1" w:styleId="MenuOptions">
    <w:name w:val="Menu Options"/>
    <w:basedOn w:val="DefaultParagraphFont"/>
    <w:rsid w:val="00507C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C79"/>
    <w:rPr>
      <w:b/>
    </w:rPr>
  </w:style>
  <w:style w:type="character" w:customStyle="1" w:styleId="Underlined">
    <w:name w:val="Underlined"/>
    <w:basedOn w:val="DefaultParagraphFont"/>
    <w:rsid w:val="00507C79"/>
    <w:rPr>
      <w:u w:val="single"/>
    </w:rPr>
  </w:style>
  <w:style w:type="paragraph" w:customStyle="1" w:styleId="TableBodyTextRight">
    <w:name w:val="Table Body Text Right"/>
    <w:basedOn w:val="TableBodyText"/>
    <w:rsid w:val="00507C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C79"/>
    <w:rPr>
      <w:sz w:val="18"/>
    </w:rPr>
  </w:style>
  <w:style w:type="paragraph" w:customStyle="1" w:styleId="BodySmallRight">
    <w:name w:val="Body Small Right"/>
    <w:basedOn w:val="BodyTextRight"/>
    <w:rsid w:val="00507C79"/>
    <w:rPr>
      <w:sz w:val="18"/>
      <w:szCs w:val="18"/>
    </w:rPr>
  </w:style>
  <w:style w:type="paragraph" w:customStyle="1" w:styleId="MarginEdition">
    <w:name w:val="Margin Edition"/>
    <w:basedOn w:val="MarginNote"/>
    <w:rsid w:val="00507C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C79"/>
    <w:rPr>
      <w:sz w:val="2"/>
      <w:szCs w:val="2"/>
    </w:rPr>
  </w:style>
  <w:style w:type="character" w:customStyle="1" w:styleId="Small">
    <w:name w:val="Small"/>
    <w:basedOn w:val="DefaultParagraphFont"/>
    <w:rsid w:val="00507C79"/>
    <w:rPr>
      <w:sz w:val="16"/>
    </w:rPr>
  </w:style>
  <w:style w:type="paragraph" w:customStyle="1" w:styleId="WideTable">
    <w:name w:val="Wide Table"/>
    <w:basedOn w:val="Normal"/>
    <w:rsid w:val="00507C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C79"/>
  </w:style>
  <w:style w:type="paragraph" w:styleId="Quote">
    <w:name w:val="Quote"/>
    <w:basedOn w:val="Heading1"/>
    <w:link w:val="QuoteChar"/>
    <w:qFormat/>
    <w:rsid w:val="00507C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C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C79"/>
    <w:pPr>
      <w:pageBreakBefore/>
    </w:pPr>
  </w:style>
  <w:style w:type="paragraph" w:customStyle="1" w:styleId="Border">
    <w:name w:val="Border"/>
    <w:basedOn w:val="Normal"/>
    <w:qFormat/>
    <w:rsid w:val="00507C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C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C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C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C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C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C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C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C79"/>
    <w:rPr>
      <w:u w:val="single"/>
    </w:rPr>
  </w:style>
  <w:style w:type="character" w:customStyle="1" w:styleId="BoldandItalics">
    <w:name w:val="Bold and Italics"/>
    <w:qFormat/>
    <w:rsid w:val="00507C79"/>
    <w:rPr>
      <w:b/>
      <w:i/>
      <w:u w:val="none"/>
    </w:rPr>
  </w:style>
  <w:style w:type="paragraph" w:styleId="BalloonText">
    <w:name w:val="Balloon Text"/>
    <w:basedOn w:val="Normal"/>
    <w:link w:val="BalloonTextChar"/>
    <w:rsid w:val="00507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C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C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C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C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C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C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18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2693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ACMATE302 Carry out institution containment and exclusion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2018-12-11T03:03:00Z</dcterms:created>
  <dcterms:modified xsi:type="dcterms:W3CDTF">2018-12-11T03:03:00Z</dcterms:modified>
</cp:coreProperties>
</file>