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BD4" w:rsidP="00AF0BD4">
      <w:pPr>
        <w:pStyle w:val="Title"/>
      </w:pPr>
      <w:r>
        <w:fldChar w:fldCharType="begin"/>
      </w:r>
      <w:r>
        <w:instrText xml:space="preserve"> TITLE   \* MERGEFORMAT </w:instrText>
      </w:r>
      <w:r>
        <w:fldChar w:fldCharType="separate"/>
      </w:r>
      <w:r>
        <w:t>ACMATE301 Work within an animal technology facility</w:t>
      </w:r>
      <w:r>
        <w:fldChar w:fldCharType="end"/>
      </w:r>
    </w:p>
    <w:p w:rsidR="00AF0BD4" w:rsidP="00AF0BD4">
      <w:pPr>
        <w:pStyle w:val="Version"/>
        <w:sectPr w:rsidSect="00A66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E5B" w:rsidP="00A66E5B">
      <w:pPr>
        <w:pStyle w:val="SuperHeading"/>
      </w:pPr>
      <w:r w:rsidRPr="00A66E5B">
        <w:t>ACMATE301 Work within an animal technology facility</w:t>
      </w:r>
    </w:p>
    <w:p w:rsidR="00000000" w:rsidRPr="00A66E5B" w:rsidP="00A66E5B">
      <w:pPr>
        <w:pStyle w:val="Heading1"/>
      </w:pPr>
      <w:bookmarkStart w:id="1" w:name="O_855564"/>
      <w:bookmarkEnd w:id="1"/>
      <w:r w:rsidRPr="00A66E5B">
        <w:t>Modification History</w:t>
      </w:r>
    </w:p>
    <w:tbl>
      <w:tblPr>
        <w:tblW w:w="9520" w:type="dxa"/>
        <w:tblLayout w:type="fixed"/>
        <w:tblCellMar>
          <w:left w:w="62" w:type="dxa"/>
          <w:right w:w="62" w:type="dxa"/>
        </w:tblCellMar>
        <w:tblLook w:val="0000"/>
      </w:tblPr>
      <w:tblGrid>
        <w:gridCol w:w="2581"/>
        <w:gridCol w:w="6939"/>
      </w:tblGrid>
      <w:tr w:rsidTr="00A66E5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SpecialBold"/>
              </w:rPr>
              <w:t>Comments</w:t>
            </w:r>
          </w:p>
        </w:tc>
      </w:tr>
      <w:tr w:rsidTr="00A66E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This version released with ACM Animal Care and Management Training Package Version 1.0</w:t>
            </w:r>
          </w:p>
        </w:tc>
      </w:tr>
    </w:tbl>
    <w:p w:rsidR="00000000" w:rsidRPr="00A66E5B" w:rsidP="00A66E5B">
      <w:pPr>
        <w:pStyle w:val="BodyText"/>
      </w:pPr>
    </w:p>
    <w:p w:rsidR="00000000" w:rsidRPr="00A66E5B" w:rsidP="00A66E5B">
      <w:pPr>
        <w:pStyle w:val="AllowPageBreak"/>
      </w:pPr>
    </w:p>
    <w:p w:rsidR="00000000" w:rsidRPr="00A66E5B" w:rsidP="00A66E5B">
      <w:pPr>
        <w:pStyle w:val="Heading1"/>
      </w:pPr>
      <w:bookmarkStart w:id="2" w:name="O_855565"/>
      <w:bookmarkEnd w:id="2"/>
      <w:r w:rsidRPr="00A66E5B">
        <w:t>Application</w:t>
      </w:r>
    </w:p>
    <w:p w:rsidR="00000000" w:rsidRPr="00A66E5B" w:rsidP="00AF0BD4">
      <w:pPr>
        <w:pStyle w:val="BodyText"/>
      </w:pPr>
      <w:r w:rsidRPr="00A66E5B">
        <w:t>This unit of competency describes the skills and knowledge required to work in an</w:t>
      </w:r>
      <w:r w:rsidRPr="00A66E5B">
        <w:t xml:space="preserve"> animal technology facility.</w:t>
      </w:r>
    </w:p>
    <w:p w:rsidR="00000000" w:rsidRPr="00A66E5B" w:rsidP="00AF0BD4">
      <w:pPr>
        <w:pStyle w:val="BodyText"/>
      </w:pPr>
      <w:r w:rsidRPr="00A66E5B">
        <w:t>The unit applies to individuals who work under strict supervision as junior or assistant level animal technicians, working with and caring for animals used within an animal technology environment for scientific purposes.</w:t>
      </w:r>
    </w:p>
    <w:p w:rsidR="00000000" w:rsidRPr="00A66E5B" w:rsidP="00AF0BD4">
      <w:pPr>
        <w:pStyle w:val="BodyText"/>
      </w:pPr>
      <w:r w:rsidRPr="00A66E5B">
        <w:t>No occ</w:t>
      </w:r>
      <w:r w:rsidRPr="00A66E5B">
        <w:t>upational licensing, legislative or certification requirements apply to this unit at the time of publication.</w:t>
      </w:r>
    </w:p>
    <w:p w:rsidR="00000000" w:rsidRPr="00A66E5B" w:rsidP="00AF0BD4">
      <w:pPr>
        <w:pStyle w:val="BodyText"/>
      </w:pPr>
      <w:r w:rsidRPr="00A66E5B">
        <w:t xml:space="preserve">NOTE: The terms </w:t>
      </w:r>
      <w:r>
        <w:t>‘</w:t>
      </w:r>
      <w:r w:rsidRPr="00A66E5B">
        <w:t>occupational health and safety</w:t>
      </w:r>
      <w:r>
        <w:t>’</w:t>
      </w:r>
      <w:r w:rsidRPr="00A66E5B">
        <w:t xml:space="preserve"> (OHS) and </w:t>
      </w:r>
      <w:r>
        <w:t>‘</w:t>
      </w:r>
      <w:r w:rsidRPr="00A66E5B">
        <w:t>work health and safety</w:t>
      </w:r>
      <w:r>
        <w:t>’</w:t>
      </w:r>
      <w:r w:rsidRPr="00A66E5B">
        <w:t xml:space="preserve"> (WHS) generally have the same meaning in the workplace. In jur</w:t>
      </w:r>
      <w:r w:rsidRPr="00A66E5B">
        <w:t>isdictions where the national model WHS legislation has not been implemented, RTOs must contextualise the unit of competency by referring to current OHS legislative requirements.</w:t>
      </w:r>
    </w:p>
    <w:p w:rsidR="00000000" w:rsidRPr="00A66E5B" w:rsidP="00A66E5B">
      <w:pPr>
        <w:pStyle w:val="Heading1"/>
      </w:pPr>
      <w:bookmarkStart w:id="3" w:name="O_855566"/>
      <w:bookmarkEnd w:id="3"/>
      <w:r w:rsidRPr="00A66E5B">
        <w:t>Pre-requisite Unit</w:t>
      </w:r>
    </w:p>
    <w:p w:rsidR="00000000" w:rsidRPr="00A66E5B" w:rsidP="00AF0BD4">
      <w:pPr>
        <w:pStyle w:val="BodyText"/>
      </w:pPr>
      <w:r w:rsidRPr="00A66E5B">
        <w:t>Nil</w:t>
      </w:r>
    </w:p>
    <w:p w:rsidR="00000000" w:rsidRPr="00A66E5B" w:rsidP="00A66E5B">
      <w:pPr>
        <w:pStyle w:val="Heading1"/>
      </w:pPr>
      <w:bookmarkStart w:id="4" w:name="O_855568"/>
      <w:bookmarkEnd w:id="4"/>
      <w:r w:rsidRPr="00A66E5B">
        <w:t>Unit Sector</w:t>
      </w:r>
    </w:p>
    <w:p w:rsidR="00000000" w:rsidRPr="00A66E5B" w:rsidP="00AF0BD4">
      <w:pPr>
        <w:pStyle w:val="BodyText"/>
      </w:pPr>
      <w:r w:rsidRPr="00A66E5B">
        <w:t>Animal Technology (ATE)</w:t>
      </w:r>
    </w:p>
    <w:p w:rsidR="00000000" w:rsidRPr="00A66E5B" w:rsidP="00A66E5B">
      <w:pPr>
        <w:pStyle w:val="Heading1"/>
      </w:pPr>
      <w:bookmarkStart w:id="5" w:name="O_855569"/>
      <w:bookmarkEnd w:id="5"/>
      <w:r w:rsidRPr="00A66E5B">
        <w:t>Elements and Performance Criteria</w:t>
      </w:r>
    </w:p>
    <w:tbl>
      <w:tblPr>
        <w:tblW w:w="9520" w:type="dxa"/>
        <w:tblLayout w:type="fixed"/>
        <w:tblCellMar>
          <w:left w:w="62" w:type="dxa"/>
          <w:right w:w="62" w:type="dxa"/>
        </w:tblCellMar>
        <w:tblLook w:val="0000"/>
      </w:tblPr>
      <w:tblGrid>
        <w:gridCol w:w="2580"/>
        <w:gridCol w:w="6940"/>
      </w:tblGrid>
      <w:tr w:rsidTr="00AF0B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SpecialBold"/>
              </w:rPr>
              <w:t>Performance Criteria</w:t>
            </w:r>
          </w:p>
        </w:tc>
      </w:tr>
      <w:tr w:rsidTr="00AF0B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Emphasis"/>
              </w:rPr>
              <w:t>Performance criteria describe the performance needed to demonstrate achievement of the element.</w:t>
            </w:r>
          </w:p>
        </w:tc>
      </w:tr>
      <w:tr w:rsidTr="00AF0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1. Work effectively within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1.1 Identify role of the animal technology facility within the context of relevant legislative requirements</w:t>
            </w:r>
          </w:p>
          <w:p w:rsidR="00000000" w:rsidRPr="00A66E5B" w:rsidP="00A66E5B">
            <w:pPr>
              <w:pStyle w:val="BodyText"/>
            </w:pPr>
            <w:r w:rsidRPr="00A66E5B">
              <w:t xml:space="preserve">1.2 Determine roles and relationships between departments or </w:t>
            </w:r>
            <w:r w:rsidRPr="00A66E5B">
              <w:t>individuals</w:t>
            </w:r>
          </w:p>
          <w:p w:rsidR="00000000" w:rsidRPr="00A66E5B" w:rsidP="00A66E5B">
            <w:pPr>
              <w:pStyle w:val="BodyText"/>
            </w:pPr>
            <w:r w:rsidRPr="00A66E5B">
              <w:t>1.3 Identify relat</w:t>
            </w:r>
            <w:r w:rsidRPr="00A66E5B">
              <w:t>ionships with other bodies and agencies</w:t>
            </w:r>
          </w:p>
          <w:p w:rsidR="00000000" w:rsidRPr="00A66E5B" w:rsidP="00A66E5B">
            <w:pPr>
              <w:pStyle w:val="BodyText"/>
            </w:pPr>
            <w:r w:rsidRPr="00A66E5B">
              <w:t>1.4 Use industry terminology related to work procedures, equipment and animal management</w:t>
            </w:r>
          </w:p>
          <w:p w:rsidR="00000000" w:rsidP="00A66E5B">
            <w:pPr>
              <w:pStyle w:val="BodyText"/>
              <w:rPr>
                <w:lang w:val="en-NZ"/>
              </w:rPr>
            </w:pPr>
            <w:r w:rsidRPr="00A66E5B">
              <w:t xml:space="preserve">1.5 Complete daily routines according to WHS requirements ad environmentally sensitive work practices </w:t>
            </w:r>
          </w:p>
        </w:tc>
      </w:tr>
      <w:tr w:rsidTr="00AF0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 xml:space="preserve">2. Work ethically with </w:t>
            </w:r>
            <w:r w:rsidRPr="00A66E5B">
              <w:t>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2.1 Perform personal work practices to comply with facilities policies, procedures and guidelines</w:t>
            </w:r>
          </w:p>
          <w:p w:rsidR="00000000" w:rsidRPr="00A66E5B" w:rsidP="00A66E5B">
            <w:pPr>
              <w:pStyle w:val="BodyText"/>
            </w:pPr>
            <w:r w:rsidRPr="00A66E5B">
              <w:t>2.2 Interpret and comply with relevant codes of practice, regulations and legislation related to the ethical treatment of animals in animal technology</w:t>
            </w:r>
            <w:r w:rsidRPr="00A66E5B">
              <w:t xml:space="preserve"> workplaces</w:t>
            </w:r>
          </w:p>
          <w:p w:rsidR="00000000" w:rsidP="00A66E5B">
            <w:pPr>
              <w:pStyle w:val="BodyText"/>
              <w:rPr>
                <w:lang w:val="en-NZ"/>
              </w:rPr>
            </w:pPr>
            <w:r w:rsidRPr="00A66E5B">
              <w:t>2.3 Comply with biosecurity protocols to ensure the safety of animals and staff</w:t>
            </w:r>
          </w:p>
        </w:tc>
      </w:tr>
      <w:tr w:rsidTr="00AF0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3.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3.1 Use common and scientific names to identify animals</w:t>
            </w:r>
          </w:p>
          <w:p w:rsidR="00000000" w:rsidRPr="00A66E5B" w:rsidP="00A66E5B">
            <w:pPr>
              <w:pStyle w:val="BodyText"/>
            </w:pPr>
            <w:r w:rsidRPr="00A66E5B">
              <w:t>3.2 Use distinguishing characteristics to identify specific animals</w:t>
            </w:r>
          </w:p>
          <w:p w:rsidR="00000000" w:rsidRPr="00A66E5B" w:rsidP="00A66E5B">
            <w:pPr>
              <w:pStyle w:val="BodyText"/>
            </w:pPr>
            <w:r w:rsidRPr="00A66E5B">
              <w:t>3.3 Provide assista</w:t>
            </w:r>
            <w:r w:rsidRPr="00A66E5B">
              <w:t>nce, according to WHS requirements, in applying identification methods to specific animals within a group</w:t>
            </w:r>
          </w:p>
          <w:p w:rsidR="00000000" w:rsidP="00A66E5B">
            <w:pPr>
              <w:pStyle w:val="BodyText"/>
              <w:rPr>
                <w:lang w:val="en-NZ"/>
              </w:rPr>
            </w:pPr>
            <w:r w:rsidRPr="00A66E5B">
              <w:t>3.4 Accurately record details of animal identification in the organisational management system according to facilities policies and procedures</w:t>
            </w:r>
          </w:p>
        </w:tc>
      </w:tr>
      <w:tr w:rsidTr="00AF0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4. Anticipate, recognise and respond to signs of distress or grief in self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4.1 Identify and document situations or incidents that may result in distress or grief</w:t>
            </w:r>
          </w:p>
          <w:p w:rsidR="00000000" w:rsidRPr="00A66E5B" w:rsidP="00A66E5B">
            <w:pPr>
              <w:pStyle w:val="BodyText"/>
            </w:pPr>
            <w:r w:rsidRPr="00A66E5B">
              <w:t>4.2 Identify and document personal stressors and grief responses</w:t>
            </w:r>
          </w:p>
          <w:p w:rsidR="00000000" w:rsidP="00A66E5B">
            <w:pPr>
              <w:pStyle w:val="BodyText"/>
              <w:rPr>
                <w:lang w:val="en-NZ"/>
              </w:rPr>
            </w:pPr>
            <w:r w:rsidRPr="00A66E5B">
              <w:t>4.3 Identify and use strategi</w:t>
            </w:r>
            <w:r w:rsidRPr="00A66E5B">
              <w:t>es for coping with distress or grief responses</w:t>
            </w:r>
          </w:p>
        </w:tc>
      </w:tr>
      <w:tr w:rsidTr="00AF0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5. Comply with industry specific WHS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5.1 Perform job-specific work practices to comply with WHS guidelines, environmental processes and industry best practice</w:t>
            </w:r>
          </w:p>
          <w:p w:rsidR="00000000" w:rsidRPr="00A66E5B" w:rsidP="00A66E5B">
            <w:pPr>
              <w:pStyle w:val="BodyText"/>
            </w:pPr>
            <w:r w:rsidRPr="00A66E5B">
              <w:t>5.2 Comply with workplace security p</w:t>
            </w:r>
            <w:r w:rsidRPr="00A66E5B">
              <w:t>rocedures</w:t>
            </w:r>
          </w:p>
          <w:p w:rsidR="00000000" w:rsidRPr="00A66E5B" w:rsidP="00A66E5B">
            <w:pPr>
              <w:pStyle w:val="BodyText"/>
            </w:pPr>
            <w:r w:rsidRPr="00A66E5B">
              <w:t>5.3 Communicate clearly the need for assistance to improve performance, to the appropriate person</w:t>
            </w:r>
          </w:p>
          <w:p w:rsidR="00000000" w:rsidRPr="00A66E5B" w:rsidP="00A66E5B">
            <w:pPr>
              <w:pStyle w:val="BodyText"/>
            </w:pPr>
            <w:r w:rsidRPr="00A66E5B">
              <w:t>5.4 Identify and report breaches in biological control barriers</w:t>
            </w:r>
          </w:p>
        </w:tc>
      </w:tr>
    </w:tbl>
    <w:p w:rsidR="00000000" w:rsidRPr="00A66E5B" w:rsidP="00A66E5B">
      <w:pPr>
        <w:pStyle w:val="Heading4"/>
      </w:pPr>
    </w:p>
    <w:p w:rsidR="00000000" w:rsidRPr="00A66E5B" w:rsidP="00A66E5B">
      <w:pPr>
        <w:pStyle w:val="Heading1"/>
      </w:pPr>
      <w:bookmarkStart w:id="6" w:name="O_855570"/>
      <w:bookmarkEnd w:id="6"/>
      <w:r w:rsidRPr="00A66E5B">
        <w:t>Foundation Skills</w:t>
      </w:r>
    </w:p>
    <w:p w:rsidR="00000000" w:rsidRPr="00AF0BD4" w:rsidP="00AF0BD4">
      <w:pPr>
        <w:pStyle w:val="BodyText"/>
        <w:rPr>
          <w:i/>
        </w:rPr>
      </w:pPr>
      <w:r w:rsidRPr="00AF0BD4">
        <w:rPr>
          <w:rStyle w:val="Emphasis"/>
        </w:rPr>
        <w:t>This section describes those language, literacy,</w:t>
      </w:r>
      <w:r w:rsidRPr="00AF0BD4">
        <w:rPr>
          <w:rStyle w:val="Emphasis"/>
        </w:rPr>
        <w:t xml:space="preserve">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6E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SpecialBold"/>
              </w:rPr>
              <w:t>Description</w:t>
            </w:r>
          </w:p>
        </w:tc>
      </w:tr>
      <w:tr w:rsidTr="00A66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ListBullet"/>
              <w:rPr>
                <w:lang w:val="en-NZ"/>
              </w:rPr>
            </w:pPr>
            <w:r w:rsidRPr="00A66E5B">
              <w:t>Read and interpret texts, including illustrations and diagrams, to identify common and scientific names for commonly used animals</w:t>
            </w:r>
          </w:p>
        </w:tc>
      </w:tr>
      <w:tr w:rsidTr="00A66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ListBullet"/>
              <w:rPr>
                <w:lang w:val="en-NZ"/>
              </w:rPr>
            </w:pPr>
            <w:r w:rsidRPr="00A66E5B">
              <w:t xml:space="preserve">Complete workplace forms accurately and completely to document observations, measurements, treatments and decisions </w:t>
            </w:r>
            <w:r w:rsidRPr="00A66E5B">
              <w:t>on animal care</w:t>
            </w:r>
          </w:p>
        </w:tc>
      </w:tr>
      <w:tr w:rsidTr="00A66E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ListBullet"/>
            </w:pPr>
            <w:r w:rsidRPr="00A66E5B">
              <w:t>Plan and organise routine daily tasks, identifying possible risks and accessing assistance where required</w:t>
            </w:r>
          </w:p>
        </w:tc>
      </w:tr>
    </w:tbl>
    <w:p w:rsidR="00000000" w:rsidRPr="00A66E5B" w:rsidP="00A66E5B">
      <w:pPr>
        <w:pStyle w:val="BodyText"/>
      </w:pPr>
    </w:p>
    <w:p w:rsidR="00000000" w:rsidRPr="00A66E5B" w:rsidP="00A66E5B">
      <w:pPr>
        <w:pStyle w:val="AllowPageBreak"/>
      </w:pPr>
    </w:p>
    <w:p w:rsidR="00000000" w:rsidRPr="00A66E5B" w:rsidP="00A66E5B">
      <w:pPr>
        <w:pStyle w:val="Heading1"/>
      </w:pPr>
      <w:bookmarkStart w:id="7" w:name="O_855572"/>
      <w:bookmarkEnd w:id="7"/>
      <w:r w:rsidRPr="00A66E5B">
        <w:t>Unit Mapping Information</w:t>
      </w:r>
    </w:p>
    <w:tbl>
      <w:tblPr>
        <w:tblW w:w="9520" w:type="dxa"/>
        <w:tblLayout w:type="fixed"/>
        <w:tblCellMar>
          <w:left w:w="62" w:type="dxa"/>
          <w:right w:w="62" w:type="dxa"/>
        </w:tblCellMar>
        <w:tblLook w:val="0000"/>
      </w:tblPr>
      <w:tblGrid>
        <w:gridCol w:w="1871"/>
        <w:gridCol w:w="2128"/>
        <w:gridCol w:w="2409"/>
        <w:gridCol w:w="3112"/>
      </w:tblGrid>
      <w:tr w:rsidTr="00A66E5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SpecialBold"/>
              </w:rPr>
              <w:t>Equivalence status</w:t>
            </w:r>
          </w:p>
        </w:tc>
      </w:tr>
      <w:tr w:rsidTr="00A66E5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ACMATE301 Work within an animal technology facility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ACMATE301A Work within an animal technology facility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Equivalent unit</w:t>
            </w:r>
          </w:p>
        </w:tc>
      </w:tr>
    </w:tbl>
    <w:p w:rsidR="00000000" w:rsidRPr="00A66E5B" w:rsidP="00A66E5B">
      <w:pPr>
        <w:pStyle w:val="BodyText"/>
      </w:pPr>
    </w:p>
    <w:p w:rsidR="00000000" w:rsidRPr="00A66E5B" w:rsidP="00A66E5B">
      <w:pPr>
        <w:pStyle w:val="AllowPageBreak"/>
      </w:pPr>
    </w:p>
    <w:p w:rsidR="00000000" w:rsidRPr="00A66E5B" w:rsidP="00A66E5B">
      <w:pPr>
        <w:pStyle w:val="Heading1"/>
      </w:pPr>
      <w:bookmarkStart w:id="8" w:name="O_855579"/>
      <w:bookmarkEnd w:id="8"/>
      <w:r w:rsidRPr="00A66E5B">
        <w:t>Links</w:t>
      </w:r>
    </w:p>
    <w:p w:rsidR="00000000" w:rsidRPr="00A66E5B" w:rsidP="00AF0BD4">
      <w:pPr>
        <w:pStyle w:val="BodyText"/>
      </w:pPr>
      <w:r w:rsidRPr="00A66E5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81A61">
        <w:rPr>
          <w:rStyle w:val="Hyperlink"/>
        </w:rPr>
        <w:t>https://vetnet.gov.au/Pages/TrainingDocs.aspx?q=b75f4b23-54c9-4cc9-a5db-d3502d154103</w:t>
      </w:r>
      <w:r>
        <w:fldChar w:fldCharType="end"/>
      </w:r>
    </w:p>
    <w:p w:rsidR="00000000" w:rsidRPr="00A66E5B" w:rsidP="00AF0BD4">
      <w:pPr>
        <w:pStyle w:val="BodyText"/>
        <w:sectPr w:rsidSect="00A66E5B">
          <w:headerReference w:type="default" r:id="rId10"/>
          <w:footerReference w:type="default" r:id="rId11"/>
          <w:pgSz w:w="11908" w:h="16833"/>
          <w:pgMar w:top="1702" w:right="1418" w:bottom="1702" w:left="1418" w:header="992" w:footer="992" w:gutter="0"/>
          <w:cols w:space="720"/>
          <w:noEndnote/>
          <w:docGrid w:linePitch="299"/>
        </w:sectPr>
      </w:pPr>
    </w:p>
    <w:p w:rsidR="00000000" w:rsidRPr="00A66E5B" w:rsidP="00A66E5B">
      <w:pPr>
        <w:pStyle w:val="SuperHeading"/>
      </w:pPr>
      <w:r w:rsidRPr="00A66E5B">
        <w:t xml:space="preserve">Assessment </w:t>
      </w:r>
      <w:r w:rsidRPr="00A66E5B">
        <w:t>Requirements for ACMATE301 Work within an animal technology facility</w:t>
      </w:r>
    </w:p>
    <w:p w:rsidR="00000000" w:rsidRPr="00A66E5B" w:rsidP="00A66E5B">
      <w:pPr>
        <w:pStyle w:val="Heading1"/>
      </w:pPr>
      <w:bookmarkStart w:id="9" w:name="O_855574"/>
      <w:bookmarkEnd w:id="9"/>
      <w:r w:rsidRPr="00A66E5B">
        <w:t>Modification History</w:t>
      </w:r>
    </w:p>
    <w:tbl>
      <w:tblPr>
        <w:tblW w:w="9520" w:type="dxa"/>
        <w:tblLayout w:type="fixed"/>
        <w:tblCellMar>
          <w:left w:w="62" w:type="dxa"/>
          <w:right w:w="62" w:type="dxa"/>
        </w:tblCellMar>
        <w:tblLook w:val="0000"/>
      </w:tblPr>
      <w:tblGrid>
        <w:gridCol w:w="2581"/>
        <w:gridCol w:w="6939"/>
      </w:tblGrid>
      <w:tr w:rsidTr="00A66E5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rPr>
                <w:rStyle w:val="SpecialBold"/>
              </w:rPr>
              <w:t>Comments</w:t>
            </w:r>
          </w:p>
        </w:tc>
      </w:tr>
      <w:tr w:rsidTr="00A66E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E5B">
            <w:pPr>
              <w:pStyle w:val="BodyText"/>
              <w:rPr>
                <w:lang w:val="en-NZ"/>
              </w:rPr>
            </w:pPr>
            <w:r w:rsidRPr="00A66E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E5B" w:rsidP="00A66E5B">
            <w:pPr>
              <w:pStyle w:val="BodyText"/>
            </w:pPr>
            <w:r w:rsidRPr="00A66E5B">
              <w:t>This version released with ACM Animal Care and Management Training Package Version 1.0</w:t>
            </w:r>
          </w:p>
        </w:tc>
      </w:tr>
    </w:tbl>
    <w:p w:rsidR="00000000" w:rsidRPr="00A66E5B" w:rsidP="00A66E5B">
      <w:pPr>
        <w:pStyle w:val="BodyText"/>
      </w:pPr>
    </w:p>
    <w:p w:rsidR="00000000" w:rsidRPr="00A66E5B" w:rsidP="00A66E5B">
      <w:pPr>
        <w:pStyle w:val="AllowPageBreak"/>
      </w:pPr>
    </w:p>
    <w:p w:rsidR="00000000" w:rsidRPr="00A66E5B" w:rsidP="00A66E5B">
      <w:pPr>
        <w:pStyle w:val="Heading1"/>
      </w:pPr>
      <w:bookmarkStart w:id="10" w:name="O_855575"/>
      <w:bookmarkEnd w:id="10"/>
      <w:r w:rsidRPr="00A66E5B">
        <w:t>Performance Evidence</w:t>
      </w:r>
    </w:p>
    <w:p w:rsidR="00000000" w:rsidRPr="00A66E5B" w:rsidP="00AF0BD4">
      <w:pPr>
        <w:pStyle w:val="BodyText"/>
      </w:pPr>
      <w:r w:rsidRPr="00A66E5B">
        <w:t xml:space="preserve">An individual demonstrating competency must satisfy all of the elements and performance criteria in this unit. </w:t>
      </w:r>
    </w:p>
    <w:p w:rsidR="00000000" w:rsidRPr="00A66E5B" w:rsidP="00AF0BD4">
      <w:pPr>
        <w:pStyle w:val="BodyText"/>
      </w:pPr>
      <w:r w:rsidRPr="00A66E5B">
        <w:t>There must be evidence that the individual has completed work tasks within an animal technology facility with due consider</w:t>
      </w:r>
      <w:r w:rsidRPr="00A66E5B">
        <w:t>ation to workplace and individual obligations to the welfare of self, others and animals on at least three occasions, including:</w:t>
      </w:r>
    </w:p>
    <w:p w:rsidR="00000000" w:rsidRPr="00A66E5B" w:rsidP="00A66E5B">
      <w:pPr>
        <w:pStyle w:val="ListBullet"/>
      </w:pPr>
      <w:r w:rsidRPr="00A66E5B">
        <w:t xml:space="preserve">applied ethical work practices to all activities and tasks </w:t>
      </w:r>
    </w:p>
    <w:p w:rsidR="00000000" w:rsidRPr="00A66E5B" w:rsidP="00A66E5B">
      <w:pPr>
        <w:pStyle w:val="ListBullet"/>
      </w:pPr>
      <w:r w:rsidRPr="00A66E5B">
        <w:t>complied with relevant legislation and regulations</w:t>
      </w:r>
    </w:p>
    <w:p w:rsidR="00000000" w:rsidRPr="00A66E5B" w:rsidP="00A66E5B">
      <w:pPr>
        <w:pStyle w:val="ListBullet"/>
      </w:pPr>
      <w:r w:rsidRPr="00A66E5B">
        <w:t>identified animals, relevant to the workplace, using common and scientific names and distinguishing characteristics</w:t>
      </w:r>
    </w:p>
    <w:p w:rsidR="00000000" w:rsidRPr="00A66E5B" w:rsidP="00A66E5B">
      <w:pPr>
        <w:pStyle w:val="ListBullet"/>
      </w:pPr>
      <w:r w:rsidRPr="00A66E5B">
        <w:t>identified, recognised and responded to personal grief or distress</w:t>
      </w:r>
    </w:p>
    <w:p w:rsidR="00000000" w:rsidRPr="00A66E5B" w:rsidP="00A66E5B">
      <w:pPr>
        <w:pStyle w:val="ListBullet"/>
      </w:pPr>
      <w:r w:rsidRPr="00A66E5B">
        <w:t>maintained accurate records using relevant organisational management syst</w:t>
      </w:r>
      <w:r w:rsidRPr="00A66E5B">
        <w:t>ems.</w:t>
      </w:r>
    </w:p>
    <w:p w:rsidR="00000000" w:rsidRPr="00A66E5B" w:rsidP="00A66E5B">
      <w:pPr>
        <w:pStyle w:val="AllowPageBreak"/>
      </w:pPr>
    </w:p>
    <w:p w:rsidR="00000000" w:rsidRPr="00A66E5B" w:rsidP="00A66E5B">
      <w:pPr>
        <w:pStyle w:val="Heading1"/>
      </w:pPr>
      <w:bookmarkStart w:id="11" w:name="O_855576"/>
      <w:bookmarkEnd w:id="11"/>
      <w:r w:rsidRPr="00A66E5B">
        <w:t>Knowledge Evidence</w:t>
      </w:r>
    </w:p>
    <w:p w:rsidR="00000000" w:rsidRPr="00A66E5B" w:rsidP="00AF0BD4">
      <w:pPr>
        <w:pStyle w:val="BodyText"/>
      </w:pPr>
      <w:r w:rsidRPr="00A66E5B">
        <w:t>An individual must be able to demonstrate the knowledge required to perform the tasks outlined in the elements and performance criteria of this unit. This includes knowledge of:</w:t>
      </w:r>
    </w:p>
    <w:p w:rsidR="00000000" w:rsidRPr="00A66E5B" w:rsidP="00A66E5B">
      <w:pPr>
        <w:pStyle w:val="ListBullet"/>
      </w:pPr>
      <w:r w:rsidRPr="00A66E5B">
        <w:t>principles and practices of animal t</w:t>
      </w:r>
      <w:r w:rsidRPr="00A66E5B">
        <w:t>echnology work</w:t>
      </w:r>
    </w:p>
    <w:p w:rsidR="00000000" w:rsidRPr="00A66E5B" w:rsidP="00A66E5B">
      <w:pPr>
        <w:pStyle w:val="ListBullet"/>
      </w:pPr>
      <w:r w:rsidRPr="00A66E5B">
        <w:t>structure of the major animal technology sectors and associated external bodies and agencies</w:t>
      </w:r>
    </w:p>
    <w:p w:rsidR="00000000" w:rsidRPr="00A66E5B" w:rsidP="00A66E5B">
      <w:pPr>
        <w:pStyle w:val="ListBullet"/>
      </w:pPr>
      <w:r w:rsidRPr="00A66E5B">
        <w:t>workplace departments and sections, staffing structures and protocols</w:t>
      </w:r>
    </w:p>
    <w:p w:rsidR="00000000" w:rsidRPr="00A66E5B" w:rsidP="00A66E5B">
      <w:pPr>
        <w:pStyle w:val="ListBullet"/>
      </w:pPr>
      <w:r w:rsidRPr="00A66E5B">
        <w:t>organisational policies and safe work procedures, including:</w:t>
      </w:r>
    </w:p>
    <w:p w:rsidR="00000000" w:rsidRPr="00A66E5B" w:rsidP="00A66E5B">
      <w:pPr>
        <w:pStyle w:val="ListBullet2"/>
      </w:pPr>
      <w:r w:rsidRPr="00A66E5B">
        <w:t>WHS and emergenc</w:t>
      </w:r>
      <w:r w:rsidRPr="00A66E5B">
        <w:t>y procedures</w:t>
      </w:r>
    </w:p>
    <w:p w:rsidR="00000000" w:rsidRPr="00A66E5B" w:rsidP="00A66E5B">
      <w:pPr>
        <w:pStyle w:val="ListBullet2"/>
      </w:pPr>
      <w:r w:rsidRPr="00A66E5B">
        <w:t>indicators of stress and wellbeing in people</w:t>
      </w:r>
    </w:p>
    <w:p w:rsidR="00000000" w:rsidRPr="00A66E5B" w:rsidP="00A66E5B">
      <w:pPr>
        <w:pStyle w:val="ListBullet2"/>
      </w:pPr>
      <w:r w:rsidRPr="00A66E5B">
        <w:t xml:space="preserve">biohazards in the workplace of significance to animals and humans </w:t>
      </w:r>
    </w:p>
    <w:p w:rsidR="00000000" w:rsidRPr="00A66E5B" w:rsidP="00A66E5B">
      <w:pPr>
        <w:pStyle w:val="ListBullet2"/>
      </w:pPr>
      <w:r w:rsidRPr="00A66E5B">
        <w:t>communication procedures and systems, and technology relevant to the organisation and the individual</w:t>
      </w:r>
      <w:r>
        <w:t>’</w:t>
      </w:r>
      <w:r w:rsidRPr="00A66E5B">
        <w:t xml:space="preserve">s work responsibilities </w:t>
      </w:r>
    </w:p>
    <w:p w:rsidR="00000000" w:rsidRPr="00A66E5B" w:rsidP="00A66E5B">
      <w:pPr>
        <w:pStyle w:val="ListBullet2"/>
      </w:pPr>
      <w:r w:rsidRPr="00A66E5B">
        <w:t xml:space="preserve">industry expectations of conduct, presentation and work performance, including quality and productivity </w:t>
      </w:r>
    </w:p>
    <w:p w:rsidR="00000000" w:rsidRPr="00A66E5B" w:rsidP="00A66E5B">
      <w:pPr>
        <w:pStyle w:val="ListBullet2"/>
      </w:pPr>
      <w:r w:rsidRPr="00A66E5B">
        <w:t>identification features of animals</w:t>
      </w:r>
    </w:p>
    <w:p w:rsidR="00000000" w:rsidRPr="00A66E5B" w:rsidP="00A66E5B">
      <w:pPr>
        <w:pStyle w:val="ListBullet2"/>
      </w:pPr>
      <w:r w:rsidRPr="00A66E5B">
        <w:t>issues relating to community attitudes and expectations regarding animal experimentation</w:t>
      </w:r>
    </w:p>
    <w:p w:rsidR="00000000" w:rsidRPr="00A66E5B" w:rsidP="00A66E5B">
      <w:pPr>
        <w:pStyle w:val="ListBullet"/>
      </w:pPr>
      <w:r w:rsidRPr="00A66E5B">
        <w:t xml:space="preserve">implications for own work </w:t>
      </w:r>
      <w:r w:rsidRPr="00A66E5B">
        <w:t>of:</w:t>
      </w:r>
    </w:p>
    <w:p w:rsidR="00000000" w:rsidRPr="00A66E5B" w:rsidP="00A66E5B">
      <w:pPr>
        <w:pStyle w:val="ListBullet2"/>
      </w:pPr>
      <w:r w:rsidRPr="00A66E5B">
        <w:t>protocols, legal and ethical considerations in documenting observations, measurements, treatments and decisions on animal care</w:t>
      </w:r>
    </w:p>
    <w:p w:rsidR="00000000" w:rsidRPr="00A66E5B" w:rsidP="00A66E5B">
      <w:pPr>
        <w:pStyle w:val="ListBullet2"/>
      </w:pPr>
      <w:r w:rsidRPr="00A66E5B">
        <w:t>relevant animal technology regulations and codes of practice, including the Australian Code of Practice for the Care and Use</w:t>
      </w:r>
      <w:r w:rsidRPr="00A66E5B">
        <w:t xml:space="preserve"> of Animals for Scientific Purposes</w:t>
      </w:r>
    </w:p>
    <w:p w:rsidR="00000000" w:rsidRPr="00A66E5B" w:rsidP="00A66E5B">
      <w:pPr>
        <w:pStyle w:val="ListBullet2"/>
      </w:pPr>
      <w:r w:rsidRPr="00A66E5B">
        <w:t>relevant state or territory legislation and regulations relating to the practice of veterinary science, WHS, animal welfare and research</w:t>
      </w:r>
    </w:p>
    <w:p w:rsidR="00000000" w:rsidRPr="00A66E5B" w:rsidP="00A66E5B">
      <w:pPr>
        <w:pStyle w:val="ListBullet2"/>
      </w:pPr>
      <w:r w:rsidRPr="00A66E5B">
        <w:t>standards, guidelines and approaches to environmental sustainability relevant to th</w:t>
      </w:r>
      <w:r w:rsidRPr="00A66E5B">
        <w:t>e animal care industry</w:t>
      </w:r>
    </w:p>
    <w:p w:rsidR="00000000" w:rsidRPr="00A66E5B" w:rsidP="00A66E5B">
      <w:pPr>
        <w:pStyle w:val="ListBullet2"/>
      </w:pPr>
      <w:r w:rsidRPr="00A66E5B">
        <w:t>animal welfare and ethics.</w:t>
      </w:r>
    </w:p>
    <w:p w:rsidR="00000000" w:rsidRPr="00A66E5B" w:rsidP="00A66E5B">
      <w:pPr>
        <w:pStyle w:val="AllowPageBreak"/>
      </w:pPr>
    </w:p>
    <w:p w:rsidR="00000000" w:rsidRPr="00A66E5B" w:rsidP="00A66E5B">
      <w:pPr>
        <w:pStyle w:val="Heading1"/>
      </w:pPr>
      <w:bookmarkStart w:id="12" w:name="O_855577"/>
      <w:bookmarkEnd w:id="12"/>
      <w:r w:rsidRPr="00A66E5B">
        <w:t>Assessment Conditions</w:t>
      </w:r>
    </w:p>
    <w:p w:rsidR="00000000" w:rsidRPr="00A66E5B" w:rsidP="00AF0BD4">
      <w:pPr>
        <w:pStyle w:val="BodyText"/>
      </w:pPr>
      <w:r w:rsidRPr="00A66E5B">
        <w:t xml:space="preserve">Assessment of skills must take place under the following conditions: </w:t>
      </w:r>
    </w:p>
    <w:p w:rsidR="00000000" w:rsidRPr="00A66E5B" w:rsidP="00A66E5B">
      <w:pPr>
        <w:pStyle w:val="ListBullet"/>
      </w:pPr>
      <w:r w:rsidRPr="00A66E5B">
        <w:t>physical conditions:</w:t>
      </w:r>
    </w:p>
    <w:p w:rsidR="00000000" w:rsidRPr="00A66E5B" w:rsidP="00A66E5B">
      <w:pPr>
        <w:pStyle w:val="ListBullet2"/>
      </w:pPr>
      <w:r w:rsidRPr="00A66E5B">
        <w:t>skills must be demonstrated in a workplace setting or an environment that accurately represents workplace conditions.</w:t>
      </w:r>
    </w:p>
    <w:p w:rsidR="00000000" w:rsidRPr="00A66E5B" w:rsidP="00AF0BD4">
      <w:pPr>
        <w:pStyle w:val="BodyText"/>
      </w:pPr>
      <w:r w:rsidRPr="00A66E5B">
        <w:t>Assessors of this unit must satisfy the requirements for assessors in applicable vocational education and training legislation, frameworks</w:t>
      </w:r>
      <w:r w:rsidRPr="00A66E5B">
        <w:t xml:space="preserve"> and/or standards.</w:t>
      </w:r>
    </w:p>
    <w:p w:rsidR="00000000" w:rsidRPr="00A66E5B" w:rsidP="00A66E5B">
      <w:pPr>
        <w:pStyle w:val="Heading1"/>
      </w:pPr>
      <w:bookmarkStart w:id="13" w:name="O_855580"/>
      <w:bookmarkEnd w:id="13"/>
      <w:r w:rsidRPr="00A66E5B">
        <w:t>Links</w:t>
      </w:r>
    </w:p>
    <w:p w:rsidR="00000000" w:rsidRPr="00A66E5B" w:rsidP="00AF0BD4">
      <w:pPr>
        <w:pStyle w:val="BodyText"/>
      </w:pPr>
      <w:r w:rsidRPr="00A66E5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81A61">
        <w:rPr>
          <w:rStyle w:val="Hyperlink"/>
        </w:rPr>
        <w:t>https://vetnet.gov.au/Pages/TrainingDocs.aspx?q=b75f4b23-54c9-4cc9-a5db-d3502d154103</w:t>
      </w:r>
      <w:r>
        <w:fldChar w:fldCharType="end"/>
      </w:r>
    </w:p>
    <w:p w:rsidR="00000000" w:rsidRPr="00A66E5B" w:rsidP="00A66E5B"/>
    <w:sectPr w:rsidSect="00A66E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rsidRPr="00AF0BD4" w:rsidP="00AF0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D4" w:rsidP="00A66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BD4" w:rsidP="00A66E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0BD4" w:rsidP="00A66E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rsidP="00A66E5B">
    <w:pPr>
      <w:pStyle w:val="Footer"/>
      <w:framePr w:wrap="around"/>
    </w:pPr>
    <w:r>
      <w:fldChar w:fldCharType="begin"/>
    </w:r>
    <w:r>
      <w:instrText xml:space="preserve"> DOCPROPERTY  Subject  \* MERGEFORMAT </w:instrText>
    </w:r>
    <w:r>
      <w:fldChar w:fldCharType="separate"/>
    </w:r>
    <w:r w:rsidR="00AF0BD4">
      <w:t>Approved</w:t>
    </w:r>
    <w:r w:rsidR="00AF0BD4">
      <w:fldChar w:fldCharType="end"/>
    </w:r>
    <w:r>
      <w:tab/>
      <w:t xml:space="preserve">Page </w:t>
    </w:r>
    <w:r>
      <w:fldChar w:fldCharType="begin"/>
    </w:r>
    <w:r>
      <w:instrText xml:space="preserve"> PAGE  \* Arabic  \* MERGEFORMAT </w:instrText>
    </w:r>
    <w:r>
      <w:fldChar w:fldCharType="separate"/>
    </w:r>
    <w:r w:rsidR="00AF0B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0BD4">
      <w:rPr>
        <w:noProof/>
      </w:rPr>
      <w:t>4</w:t>
    </w:r>
    <w:r>
      <w:rPr>
        <w:noProof/>
      </w:rPr>
      <w:fldChar w:fldCharType="end"/>
    </w:r>
  </w:p>
  <w:p w:rsidR="00A66E5B" w:rsidP="00A66E5B">
    <w:pPr>
      <w:pStyle w:val="Footer"/>
      <w:framePr w:wrap="around"/>
    </w:pPr>
    <w:r>
      <w:t xml:space="preserve">© Commonwealth of Australia, </w:t>
    </w:r>
    <w:r>
      <w:fldChar w:fldCharType="begin"/>
    </w:r>
    <w:r>
      <w:instrText xml:space="preserve"> DATE  \@ "yyyy"  \* MERGEFORMAT </w:instrText>
    </w:r>
    <w:r>
      <w:fldChar w:fldCharType="separate"/>
    </w:r>
    <w:r w:rsidR="00AF0BD4">
      <w:rPr>
        <w:noProof/>
      </w:rPr>
      <w:t>2025</w:t>
    </w:r>
    <w:r>
      <w:fldChar w:fldCharType="end"/>
    </w:r>
    <w:r>
      <w:tab/>
    </w:r>
    <w:r>
      <w:fldChar w:fldCharType="begin"/>
    </w:r>
    <w:r>
      <w:instrText xml:space="preserve"> DOCPROPERTY  Author  \* MERGEFORMAT </w:instrText>
    </w:r>
    <w:r>
      <w:fldChar w:fldCharType="separate"/>
    </w:r>
    <w:r w:rsidR="00AF0BD4">
      <w:t>Skills Insight</w:t>
    </w:r>
    <w:r w:rsidR="00AF0BD4">
      <w:fldChar w:fldCharType="end"/>
    </w:r>
  </w:p>
  <w:p w:rsidR="00A66E5B" w:rsidP="00A66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E5B" w:rsidRPr="00AF0BD4" w:rsidP="00AF0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D4" w:rsidRPr="002D2AF8" w:rsidP="00A66E5B">
    <w:pPr>
      <w:pStyle w:val="Header"/>
      <w:framePr w:wrap="around"/>
    </w:pPr>
    <w:r>
      <w:fldChar w:fldCharType="begin"/>
    </w:r>
    <w:r>
      <w:instrText xml:space="preserve"> TITLE   \* MERGEFORMAT </w:instrText>
    </w:r>
    <w:r>
      <w:fldChar w:fldCharType="separate"/>
    </w:r>
    <w:r>
      <w:t>ACMATE301 Work within an animal technology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0BD4" w:rsidP="00A66E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5B" w:rsidRPr="002D2AF8" w:rsidP="00A66E5B">
    <w:pPr>
      <w:pStyle w:val="Header"/>
      <w:framePr w:wrap="around"/>
    </w:pPr>
    <w:r>
      <w:fldChar w:fldCharType="begin"/>
    </w:r>
    <w:r>
      <w:instrText xml:space="preserve"> TITLE   \* MERGEFORMAT </w:instrText>
    </w:r>
    <w:r>
      <w:fldChar w:fldCharType="separate"/>
    </w:r>
    <w:r w:rsidR="00AF0BD4">
      <w:t>ACMATE301 Work within an animal technology facility</w:t>
    </w:r>
    <w:r w:rsidR="00AF0BD4">
      <w:fldChar w:fldCharType="end"/>
    </w:r>
    <w:r>
      <w:tab/>
      <w:t xml:space="preserve">Date this document was generated: </w:t>
    </w:r>
    <w:r>
      <w:fldChar w:fldCharType="begin"/>
    </w:r>
    <w:r>
      <w:instrText xml:space="preserve"> CREATEDATE  \@ "d MMMM yyyy"  \* MERGEFORMAT </w:instrText>
    </w:r>
    <w:r>
      <w:fldChar w:fldCharType="separate"/>
    </w:r>
    <w:r w:rsidR="00AF0BD4">
      <w:rPr>
        <w:noProof/>
      </w:rPr>
      <w:t>2 March 2025</w:t>
    </w:r>
    <w:r>
      <w:fldChar w:fldCharType="end"/>
    </w:r>
  </w:p>
  <w:p w:rsidR="00A66E5B" w:rsidP="00A66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29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C3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22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E5B"/>
    <w:pPr>
      <w:spacing w:before="360" w:after="60"/>
      <w:outlineLvl w:val="0"/>
    </w:pPr>
    <w:rPr>
      <w:sz w:val="32"/>
    </w:rPr>
  </w:style>
  <w:style w:type="paragraph" w:styleId="Heading2">
    <w:name w:val="heading 2"/>
    <w:basedOn w:val="HeadingBase"/>
    <w:next w:val="BodyText"/>
    <w:link w:val="Heading2Char"/>
    <w:qFormat/>
    <w:rsid w:val="00A66E5B"/>
    <w:pPr>
      <w:keepLines/>
      <w:spacing w:before="240" w:after="120"/>
      <w:outlineLvl w:val="1"/>
    </w:pPr>
    <w:rPr>
      <w:sz w:val="28"/>
      <w:szCs w:val="40"/>
    </w:rPr>
  </w:style>
  <w:style w:type="paragraph" w:styleId="Heading3">
    <w:name w:val="heading 3"/>
    <w:basedOn w:val="HeadingBase"/>
    <w:next w:val="BodyText"/>
    <w:link w:val="Heading3Char"/>
    <w:qFormat/>
    <w:rsid w:val="00A66E5B"/>
    <w:pPr>
      <w:spacing w:before="180" w:after="120"/>
      <w:outlineLvl w:val="2"/>
    </w:pPr>
    <w:rPr>
      <w:spacing w:val="-10"/>
      <w:kern w:val="32"/>
    </w:rPr>
  </w:style>
  <w:style w:type="paragraph" w:styleId="Heading4">
    <w:name w:val="heading 4"/>
    <w:basedOn w:val="HeadingBase"/>
    <w:next w:val="BodyText"/>
    <w:link w:val="Heading4Char"/>
    <w:qFormat/>
    <w:rsid w:val="00A66E5B"/>
    <w:pPr>
      <w:spacing w:before="160" w:after="120"/>
      <w:outlineLvl w:val="3"/>
    </w:pPr>
    <w:rPr>
      <w:sz w:val="22"/>
    </w:rPr>
  </w:style>
  <w:style w:type="paragraph" w:styleId="Heading5">
    <w:name w:val="heading 5"/>
    <w:basedOn w:val="HeadingBase"/>
    <w:next w:val="Normal"/>
    <w:link w:val="Heading5Char"/>
    <w:qFormat/>
    <w:rsid w:val="00A66E5B"/>
    <w:pPr>
      <w:spacing w:before="80"/>
      <w:outlineLvl w:val="4"/>
    </w:pPr>
    <w:rPr>
      <w:color w:val="918585"/>
      <w:sz w:val="20"/>
    </w:rPr>
  </w:style>
  <w:style w:type="paragraph" w:styleId="Heading6">
    <w:name w:val="heading 6"/>
    <w:basedOn w:val="HeadingBase"/>
    <w:next w:val="Normal"/>
    <w:link w:val="Heading6Char"/>
    <w:qFormat/>
    <w:rsid w:val="00A66E5B"/>
    <w:pPr>
      <w:spacing w:before="60"/>
      <w:outlineLvl w:val="5"/>
    </w:pPr>
    <w:rPr>
      <w:color w:val="918585"/>
      <w:sz w:val="20"/>
    </w:rPr>
  </w:style>
  <w:style w:type="paragraph" w:styleId="Heading7">
    <w:name w:val="heading 7"/>
    <w:basedOn w:val="Normal"/>
    <w:next w:val="Normal"/>
    <w:link w:val="Heading7Char"/>
    <w:qFormat/>
    <w:rsid w:val="00A66E5B"/>
    <w:pPr>
      <w:ind w:left="720"/>
      <w:outlineLvl w:val="6"/>
    </w:pPr>
    <w:rPr>
      <w:i/>
    </w:rPr>
  </w:style>
  <w:style w:type="paragraph" w:styleId="Heading8">
    <w:name w:val="heading 8"/>
    <w:basedOn w:val="Normal"/>
    <w:next w:val="Normal"/>
    <w:link w:val="Heading8Char"/>
    <w:qFormat/>
    <w:rsid w:val="00A66E5B"/>
    <w:pPr>
      <w:ind w:left="720"/>
      <w:outlineLvl w:val="7"/>
    </w:pPr>
    <w:rPr>
      <w:i/>
    </w:rPr>
  </w:style>
  <w:style w:type="paragraph" w:styleId="Heading9">
    <w:name w:val="heading 9"/>
    <w:basedOn w:val="Normal"/>
    <w:next w:val="Normal"/>
    <w:link w:val="Heading9Char"/>
    <w:qFormat/>
    <w:rsid w:val="00A66E5B"/>
    <w:pPr>
      <w:ind w:left="720"/>
      <w:outlineLvl w:val="8"/>
    </w:pPr>
    <w:rPr>
      <w:i/>
    </w:rPr>
  </w:style>
  <w:style w:type="character" w:default="1" w:styleId="DefaultParagraphFont">
    <w:name w:val="Default Paragraph Font"/>
    <w:uiPriority w:val="1"/>
    <w:unhideWhenUsed/>
    <w:rsid w:val="00A66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E5B"/>
  </w:style>
  <w:style w:type="character" w:customStyle="1" w:styleId="Heading1Char">
    <w:name w:val="Heading 1 Char"/>
    <w:basedOn w:val="DefaultParagraphFont"/>
    <w:link w:val="Heading1"/>
    <w:rsid w:val="00A66E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66E5B"/>
    <w:rPr>
      <w:rFonts w:ascii="Times New Roman" w:eastAsia="Times New Roman" w:hAnsi="Times New Roman" w:cs="Times New Roman"/>
      <w:b/>
      <w:szCs w:val="20"/>
      <w:lang w:eastAsia="en-US"/>
    </w:rPr>
  </w:style>
  <w:style w:type="paragraph" w:styleId="BodyText">
    <w:name w:val="Body Text"/>
    <w:basedOn w:val="Normal"/>
    <w:link w:val="BodyTextChar"/>
    <w:rsid w:val="00A66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E5B"/>
    <w:rPr>
      <w:rFonts w:ascii="Times New Roman" w:eastAsia="Times New Roman" w:hAnsi="Times New Roman" w:cs="Times New Roman"/>
      <w:sz w:val="24"/>
      <w:lang w:eastAsia="en-US"/>
    </w:rPr>
  </w:style>
  <w:style w:type="paragraph" w:styleId="ListBullet">
    <w:name w:val="List Bullet"/>
    <w:basedOn w:val="List"/>
    <w:rsid w:val="00A66E5B"/>
    <w:pPr>
      <w:numPr>
        <w:numId w:val="12"/>
      </w:numPr>
      <w:tabs>
        <w:tab w:val="clear" w:pos="340"/>
      </w:tabs>
      <w:spacing w:before="40" w:after="40"/>
    </w:pPr>
  </w:style>
  <w:style w:type="character" w:customStyle="1" w:styleId="SpecialBold">
    <w:name w:val="Special Bold"/>
    <w:basedOn w:val="DefaultParagraphFont"/>
    <w:rsid w:val="00A66E5B"/>
    <w:rPr>
      <w:b/>
      <w:spacing w:val="0"/>
    </w:rPr>
  </w:style>
  <w:style w:type="paragraph" w:styleId="ListBullet2">
    <w:name w:val="List Bullet 2"/>
    <w:basedOn w:val="List2"/>
    <w:rsid w:val="00A66E5B"/>
    <w:pPr>
      <w:numPr>
        <w:numId w:val="13"/>
      </w:numPr>
      <w:tabs>
        <w:tab w:val="clear" w:pos="680"/>
      </w:tabs>
    </w:pPr>
  </w:style>
  <w:style w:type="character" w:styleId="Emphasis">
    <w:name w:val="Emphasis"/>
    <w:basedOn w:val="DefaultParagraphFont"/>
    <w:qFormat/>
    <w:rsid w:val="00A66E5B"/>
    <w:rPr>
      <w:i/>
    </w:rPr>
  </w:style>
  <w:style w:type="paragraph" w:customStyle="1" w:styleId="SuperHeading">
    <w:name w:val="SuperHeading"/>
    <w:basedOn w:val="Normal"/>
    <w:rsid w:val="00A66E5B"/>
    <w:pPr>
      <w:spacing w:before="240" w:after="120"/>
      <w:outlineLvl w:val="0"/>
    </w:pPr>
    <w:rPr>
      <w:rFonts w:ascii="Times New Roman" w:hAnsi="Times New Roman"/>
      <w:b/>
      <w:sz w:val="32"/>
    </w:rPr>
  </w:style>
  <w:style w:type="paragraph" w:customStyle="1" w:styleId="AllowPageBreak">
    <w:name w:val="AllowPageBreak"/>
    <w:rsid w:val="00A66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E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66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E5B"/>
    <w:rPr>
      <w:rFonts w:ascii="Courier New" w:eastAsia="Times New Roman" w:hAnsi="Courier New" w:cs="Times New Roman"/>
      <w:i/>
      <w:szCs w:val="20"/>
      <w:lang w:eastAsia="en-US"/>
    </w:rPr>
  </w:style>
  <w:style w:type="paragraph" w:customStyle="1" w:styleId="HeadingBase">
    <w:name w:val="Heading Base"/>
    <w:rsid w:val="00A66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E5B"/>
    <w:pPr>
      <w:tabs>
        <w:tab w:val="right" w:leader="dot" w:pos="9072"/>
      </w:tabs>
      <w:ind w:left="567"/>
    </w:pPr>
    <w:rPr>
      <w:szCs w:val="22"/>
    </w:rPr>
  </w:style>
  <w:style w:type="paragraph" w:customStyle="1" w:styleId="TOCBase">
    <w:name w:val="TOC Base"/>
    <w:rsid w:val="00A66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E5B"/>
    <w:pPr>
      <w:tabs>
        <w:tab w:val="right" w:leader="dot" w:pos="9072"/>
      </w:tabs>
      <w:spacing w:before="40" w:after="40"/>
      <w:ind w:left="284"/>
    </w:pPr>
    <w:rPr>
      <w:rFonts w:ascii="Times New Roman" w:hAnsi="Times New Roman"/>
    </w:rPr>
  </w:style>
  <w:style w:type="paragraph" w:styleId="TOC1">
    <w:name w:val="toc 1"/>
    <w:basedOn w:val="TOCBase"/>
    <w:next w:val="Normal"/>
    <w:rsid w:val="00A66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E5B"/>
    <w:rPr>
      <w:rFonts w:ascii="Times New Roman" w:eastAsia="Times New Roman" w:hAnsi="Times New Roman" w:cs="Times New Roman"/>
      <w:sz w:val="16"/>
      <w:lang w:eastAsia="en-US"/>
    </w:rPr>
  </w:style>
  <w:style w:type="paragraph" w:styleId="Title">
    <w:name w:val="Title"/>
    <w:basedOn w:val="HeadingBase"/>
    <w:link w:val="TitleChar"/>
    <w:qFormat/>
    <w:rsid w:val="00A66E5B"/>
    <w:pPr>
      <w:spacing w:before="5040"/>
      <w:jc w:val="center"/>
    </w:pPr>
    <w:rPr>
      <w:sz w:val="48"/>
      <w:szCs w:val="72"/>
      <w:lang w:val="en-US"/>
    </w:rPr>
  </w:style>
  <w:style w:type="character" w:customStyle="1" w:styleId="TitleChar">
    <w:name w:val="Title Char"/>
    <w:basedOn w:val="DefaultParagraphFont"/>
    <w:link w:val="Title"/>
    <w:rsid w:val="00A66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E5B"/>
    <w:pPr>
      <w:tabs>
        <w:tab w:val="left" w:pos="3600"/>
        <w:tab w:val="left" w:pos="3958"/>
      </w:tabs>
    </w:pPr>
  </w:style>
  <w:style w:type="paragraph" w:styleId="List">
    <w:name w:val="List"/>
    <w:basedOn w:val="BodyText"/>
    <w:next w:val="BodyText"/>
    <w:rsid w:val="00A66E5B"/>
    <w:pPr>
      <w:tabs>
        <w:tab w:val="left" w:pos="340"/>
      </w:tabs>
      <w:spacing w:before="60" w:after="60"/>
      <w:ind w:left="340" w:hanging="340"/>
    </w:pPr>
  </w:style>
  <w:style w:type="paragraph" w:customStyle="1" w:styleId="Note">
    <w:name w:val="Note"/>
    <w:basedOn w:val="BodyText"/>
    <w:rsid w:val="00A66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E5B"/>
    <w:pPr>
      <w:framePr w:wrap="auto" w:hAnchor="text" w:y="6049"/>
    </w:pPr>
    <w:rPr>
      <w:color w:val="000000"/>
      <w:sz w:val="40"/>
    </w:rPr>
  </w:style>
  <w:style w:type="paragraph" w:customStyle="1" w:styleId="TOCTitle">
    <w:name w:val="TOCTitle"/>
    <w:basedOn w:val="Heading1"/>
    <w:rsid w:val="00A66E5B"/>
    <w:pPr>
      <w:spacing w:after="240"/>
      <w:jc w:val="center"/>
      <w:outlineLvl w:val="9"/>
    </w:pPr>
    <w:rPr>
      <w:caps/>
    </w:rPr>
  </w:style>
  <w:style w:type="paragraph" w:customStyle="1" w:styleId="Version">
    <w:name w:val="Version"/>
    <w:rsid w:val="00A66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E5B"/>
    <w:pPr>
      <w:keepNext w:val="0"/>
      <w:tabs>
        <w:tab w:val="right" w:pos="4176"/>
      </w:tabs>
      <w:ind w:left="198" w:hanging="198"/>
    </w:pPr>
    <w:rPr>
      <w:rFonts w:ascii="Garamond" w:hAnsi="Garamond"/>
    </w:rPr>
  </w:style>
  <w:style w:type="paragraph" w:styleId="IndexHeading">
    <w:name w:val="index heading"/>
    <w:basedOn w:val="Normal"/>
    <w:next w:val="Index1"/>
    <w:semiHidden/>
    <w:rsid w:val="00A66E5B"/>
    <w:pPr>
      <w:spacing w:before="120" w:after="120"/>
    </w:pPr>
    <w:rPr>
      <w:rFonts w:ascii="Arial" w:hAnsi="Arial"/>
      <w:b/>
      <w:color w:val="918585"/>
      <w:sz w:val="24"/>
    </w:rPr>
  </w:style>
  <w:style w:type="paragraph" w:styleId="Header">
    <w:name w:val="header"/>
    <w:basedOn w:val="Normal"/>
    <w:link w:val="HeaderChar"/>
    <w:rsid w:val="00A66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E5B"/>
    <w:rPr>
      <w:rFonts w:ascii="Times New Roman" w:eastAsia="Times New Roman" w:hAnsi="Times New Roman" w:cs="Times New Roman"/>
      <w:sz w:val="16"/>
      <w:szCs w:val="20"/>
      <w:lang w:val="en-GB" w:eastAsia="en-US"/>
    </w:rPr>
  </w:style>
  <w:style w:type="paragraph" w:customStyle="1" w:styleId="Chapter">
    <w:name w:val="Chapter"/>
    <w:basedOn w:val="Normal"/>
    <w:rsid w:val="00A66E5B"/>
    <w:pPr>
      <w:spacing w:before="240"/>
    </w:pPr>
    <w:rPr>
      <w:rFonts w:ascii="Times New Roman" w:hAnsi="Times New Roman"/>
      <w:smallCaps/>
      <w:spacing w:val="80"/>
      <w:sz w:val="28"/>
    </w:rPr>
  </w:style>
  <w:style w:type="paragraph" w:customStyle="1" w:styleId="InChapter">
    <w:name w:val="InChapter"/>
    <w:basedOn w:val="Heading3"/>
    <w:rsid w:val="00A66E5B"/>
    <w:pPr>
      <w:spacing w:after="240"/>
      <w:outlineLvl w:val="9"/>
    </w:pPr>
    <w:rPr>
      <w:noProof/>
    </w:rPr>
  </w:style>
  <w:style w:type="paragraph" w:styleId="Index2">
    <w:name w:val="index 2"/>
    <w:basedOn w:val="Normal"/>
    <w:next w:val="Normal"/>
    <w:semiHidden/>
    <w:rsid w:val="00A66E5B"/>
    <w:pPr>
      <w:tabs>
        <w:tab w:val="right" w:pos="4176"/>
      </w:tabs>
      <w:ind w:left="568" w:hanging="284"/>
    </w:pPr>
    <w:rPr>
      <w:rFonts w:ascii="Garamond" w:hAnsi="Garamond"/>
    </w:rPr>
  </w:style>
  <w:style w:type="paragraph" w:customStyle="1" w:styleId="Byline">
    <w:name w:val="Byline"/>
    <w:rsid w:val="00A66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E5B"/>
    <w:pPr>
      <w:tabs>
        <w:tab w:val="clear" w:pos="3600"/>
        <w:tab w:val="clear" w:pos="3958"/>
      </w:tabs>
      <w:jc w:val="right"/>
    </w:pPr>
  </w:style>
  <w:style w:type="paragraph" w:styleId="Caption">
    <w:name w:val="caption"/>
    <w:basedOn w:val="BodyText"/>
    <w:next w:val="Normal"/>
    <w:qFormat/>
    <w:rsid w:val="00A66E5B"/>
    <w:pPr>
      <w:framePr w:w="2268" w:hSpace="181" w:vSpace="181" w:wrap="around" w:vAnchor="text" w:hAnchor="page" w:x="1135" w:y="285" w:anchorLock="1"/>
    </w:pPr>
    <w:rPr>
      <w:i/>
    </w:rPr>
  </w:style>
  <w:style w:type="paragraph" w:customStyle="1" w:styleId="MiniTOCTitle">
    <w:name w:val="MiniTOCTitle"/>
    <w:basedOn w:val="Heading4"/>
    <w:rsid w:val="00A66E5B"/>
    <w:pPr>
      <w:spacing w:before="240"/>
      <w:outlineLvl w:val="9"/>
    </w:pPr>
    <w:rPr>
      <w:noProof/>
      <w:sz w:val="24"/>
    </w:rPr>
  </w:style>
  <w:style w:type="paragraph" w:customStyle="1" w:styleId="MiniTOCItem">
    <w:name w:val="MiniTOCItem"/>
    <w:basedOn w:val="ListBullet"/>
    <w:rsid w:val="00A66E5B"/>
    <w:pPr>
      <w:numPr>
        <w:numId w:val="0"/>
      </w:numPr>
      <w:tabs>
        <w:tab w:val="right" w:leader="dot" w:pos="6521"/>
      </w:tabs>
      <w:spacing w:before="0" w:after="0"/>
    </w:pPr>
  </w:style>
  <w:style w:type="paragraph" w:customStyle="1" w:styleId="TOFTitle">
    <w:name w:val="TOFTitle"/>
    <w:basedOn w:val="TOCTitle"/>
    <w:rsid w:val="00A66E5B"/>
  </w:style>
  <w:style w:type="paragraph" w:styleId="TableofFigures">
    <w:name w:val="table of figures"/>
    <w:basedOn w:val="Normal"/>
    <w:next w:val="Normal"/>
    <w:semiHidden/>
    <w:rsid w:val="00A66E5B"/>
    <w:pPr>
      <w:tabs>
        <w:tab w:val="right" w:leader="dot" w:pos="9072"/>
      </w:tabs>
      <w:ind w:left="970" w:hanging="403"/>
    </w:pPr>
    <w:rPr>
      <w:rFonts w:ascii="Times New Roman" w:hAnsi="Times New Roman"/>
      <w:b/>
    </w:rPr>
  </w:style>
  <w:style w:type="paragraph" w:styleId="ListNumber">
    <w:name w:val="List Number"/>
    <w:basedOn w:val="List"/>
    <w:rsid w:val="00A66E5B"/>
    <w:pPr>
      <w:numPr>
        <w:numId w:val="15"/>
      </w:numPr>
      <w:tabs>
        <w:tab w:val="clear" w:pos="340"/>
      </w:tabs>
    </w:pPr>
  </w:style>
  <w:style w:type="character" w:customStyle="1" w:styleId="WingdingSymbols">
    <w:name w:val="Wingding Symbols"/>
    <w:rsid w:val="00A66E5B"/>
    <w:rPr>
      <w:rFonts w:ascii="Wingdings" w:hAnsi="Wingdings"/>
    </w:rPr>
  </w:style>
  <w:style w:type="paragraph" w:customStyle="1" w:styleId="TableHeading">
    <w:name w:val="Table Heading"/>
    <w:basedOn w:val="HeadingBase"/>
    <w:rsid w:val="00A66E5B"/>
    <w:pPr>
      <w:keepLines/>
      <w:pBdr>
        <w:bottom w:val="single" w:sz="6" w:space="1" w:color="918585"/>
      </w:pBdr>
      <w:spacing w:before="240"/>
    </w:pPr>
  </w:style>
  <w:style w:type="character" w:customStyle="1" w:styleId="HotSpot">
    <w:name w:val="HotSpot"/>
    <w:rsid w:val="00A66E5B"/>
    <w:rPr>
      <w:color w:val="0033CC"/>
      <w:u w:val="none"/>
    </w:rPr>
  </w:style>
  <w:style w:type="paragraph" w:customStyle="1" w:styleId="BodyTextRight">
    <w:name w:val="Body Text Right"/>
    <w:basedOn w:val="BodyText"/>
    <w:rsid w:val="00A66E5B"/>
    <w:pPr>
      <w:spacing w:before="0" w:after="0"/>
      <w:jc w:val="right"/>
    </w:pPr>
  </w:style>
  <w:style w:type="paragraph" w:styleId="Index3">
    <w:name w:val="index 3"/>
    <w:basedOn w:val="ListNumber2"/>
    <w:next w:val="Normal"/>
    <w:semiHidden/>
    <w:rsid w:val="00A66E5B"/>
    <w:pPr>
      <w:numPr>
        <w:numId w:val="0"/>
      </w:numPr>
      <w:tabs>
        <w:tab w:val="right" w:leader="dot" w:pos="4176"/>
      </w:tabs>
    </w:pPr>
  </w:style>
  <w:style w:type="paragraph" w:styleId="ListNumber2">
    <w:name w:val="List Number 2"/>
    <w:basedOn w:val="List2"/>
    <w:rsid w:val="00A66E5B"/>
    <w:pPr>
      <w:numPr>
        <w:numId w:val="10"/>
      </w:numPr>
      <w:tabs>
        <w:tab w:val="clear" w:pos="1060"/>
      </w:tabs>
    </w:pPr>
  </w:style>
  <w:style w:type="paragraph" w:customStyle="1" w:styleId="MarginNote">
    <w:name w:val="Margin Note"/>
    <w:basedOn w:val="BodyText"/>
    <w:rsid w:val="00A66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E5B"/>
    <w:rPr>
      <w:sz w:val="32"/>
    </w:rPr>
  </w:style>
  <w:style w:type="paragraph" w:customStyle="1" w:styleId="HeadingProcedure">
    <w:name w:val="Heading Procedure"/>
    <w:basedOn w:val="HeadingBase"/>
    <w:next w:val="Normal"/>
    <w:rsid w:val="00A66E5B"/>
    <w:pPr>
      <w:tabs>
        <w:tab w:val="left" w:pos="0"/>
      </w:tabs>
      <w:spacing w:before="120" w:after="60"/>
    </w:pPr>
    <w:rPr>
      <w:i/>
      <w:color w:val="918585"/>
      <w:sz w:val="22"/>
    </w:rPr>
  </w:style>
  <w:style w:type="paragraph" w:customStyle="1" w:styleId="TableBodyText">
    <w:name w:val="Table Body Text"/>
    <w:basedOn w:val="BodyText"/>
    <w:rsid w:val="00A66E5B"/>
    <w:pPr>
      <w:spacing w:before="60" w:after="60"/>
    </w:pPr>
  </w:style>
  <w:style w:type="paragraph" w:styleId="ListContinue">
    <w:name w:val="List Continue"/>
    <w:basedOn w:val="List"/>
    <w:rsid w:val="00A66E5B"/>
    <w:pPr>
      <w:ind w:firstLine="0"/>
    </w:pPr>
  </w:style>
  <w:style w:type="paragraph" w:customStyle="1" w:styleId="ListNote">
    <w:name w:val="List Note"/>
    <w:basedOn w:val="List"/>
    <w:rsid w:val="00A66E5B"/>
    <w:pPr>
      <w:pBdr>
        <w:top w:val="single" w:sz="6" w:space="2" w:color="918585"/>
        <w:bottom w:val="single" w:sz="6" w:space="2" w:color="918585"/>
      </w:pBdr>
      <w:tabs>
        <w:tab w:val="left" w:pos="1021"/>
      </w:tabs>
      <w:ind w:firstLine="0"/>
    </w:pPr>
  </w:style>
  <w:style w:type="paragraph" w:customStyle="1" w:styleId="Warning">
    <w:name w:val="Warning"/>
    <w:basedOn w:val="BodyText"/>
    <w:rsid w:val="00A66E5B"/>
    <w:pPr>
      <w:shd w:val="clear" w:color="auto" w:fill="D9D9D9"/>
      <w:tabs>
        <w:tab w:val="left" w:pos="992"/>
      </w:tabs>
      <w:ind w:left="119" w:right="119"/>
    </w:pPr>
    <w:rPr>
      <w:sz w:val="20"/>
    </w:rPr>
  </w:style>
  <w:style w:type="paragraph" w:customStyle="1" w:styleId="MarginIcons">
    <w:name w:val="Margin Icons"/>
    <w:basedOn w:val="BodyText"/>
    <w:rsid w:val="00A66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E5B"/>
    <w:rPr>
      <w:rFonts w:ascii="Courier New" w:hAnsi="Courier New"/>
    </w:rPr>
  </w:style>
  <w:style w:type="paragraph" w:customStyle="1" w:styleId="NoteBullet">
    <w:name w:val="Note Bullet"/>
    <w:basedOn w:val="Note"/>
    <w:rsid w:val="00A66E5B"/>
    <w:pPr>
      <w:tabs>
        <w:tab w:val="clear" w:pos="680"/>
      </w:tabs>
      <w:spacing w:before="60" w:after="60"/>
    </w:pPr>
  </w:style>
  <w:style w:type="paragraph" w:customStyle="1" w:styleId="SubHeading2">
    <w:name w:val="SubHeading2"/>
    <w:basedOn w:val="HeadingBase"/>
    <w:rsid w:val="00A66E5B"/>
    <w:pPr>
      <w:spacing w:before="240" w:after="60"/>
    </w:pPr>
    <w:rPr>
      <w:sz w:val="20"/>
    </w:rPr>
  </w:style>
  <w:style w:type="paragraph" w:customStyle="1" w:styleId="SubHeading1">
    <w:name w:val="SubHeading1"/>
    <w:basedOn w:val="HeadingBase"/>
    <w:rsid w:val="00A66E5B"/>
    <w:pPr>
      <w:spacing w:before="240" w:after="60"/>
    </w:pPr>
    <w:rPr>
      <w:color w:val="918585"/>
      <w:sz w:val="22"/>
    </w:rPr>
  </w:style>
  <w:style w:type="paragraph" w:customStyle="1" w:styleId="SideHeading">
    <w:name w:val="Side Heading"/>
    <w:basedOn w:val="HeadingBase"/>
    <w:rsid w:val="00A66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E5B"/>
    <w:pPr>
      <w:tabs>
        <w:tab w:val="num" w:pos="360"/>
      </w:tabs>
    </w:pPr>
  </w:style>
  <w:style w:type="paragraph" w:styleId="PlainText">
    <w:name w:val="Plain Text"/>
    <w:basedOn w:val="Normal"/>
    <w:link w:val="PlainTextChar"/>
    <w:rsid w:val="00A66E5B"/>
    <w:rPr>
      <w:sz w:val="20"/>
    </w:rPr>
  </w:style>
  <w:style w:type="character" w:customStyle="1" w:styleId="PlainTextChar">
    <w:name w:val="Plain Text Char"/>
    <w:basedOn w:val="DefaultParagraphFont"/>
    <w:link w:val="PlainText"/>
    <w:rsid w:val="00A66E5B"/>
    <w:rPr>
      <w:rFonts w:ascii="Courier New" w:eastAsia="Times New Roman" w:hAnsi="Courier New" w:cs="Times New Roman"/>
      <w:sz w:val="20"/>
      <w:szCs w:val="20"/>
      <w:lang w:eastAsia="en-US"/>
    </w:rPr>
  </w:style>
  <w:style w:type="character" w:customStyle="1" w:styleId="MenuOption">
    <w:name w:val="Menu Option"/>
    <w:basedOn w:val="DefaultParagraphFont"/>
    <w:rsid w:val="00A66E5B"/>
    <w:rPr>
      <w:b/>
      <w:smallCaps/>
    </w:rPr>
  </w:style>
  <w:style w:type="paragraph" w:customStyle="1" w:styleId="TableListNumber">
    <w:name w:val="Table List Number"/>
    <w:basedOn w:val="ListNumber"/>
    <w:rsid w:val="00A66E5B"/>
    <w:pPr>
      <w:numPr>
        <w:numId w:val="0"/>
      </w:numPr>
    </w:pPr>
  </w:style>
  <w:style w:type="paragraph" w:styleId="TOC4">
    <w:name w:val="toc 4"/>
    <w:basedOn w:val="TOCBase"/>
    <w:next w:val="Normal"/>
    <w:semiHidden/>
    <w:rsid w:val="00A66E5B"/>
    <w:pPr>
      <w:tabs>
        <w:tab w:val="right" w:leader="dot" w:pos="9071"/>
      </w:tabs>
      <w:ind w:left="1701"/>
    </w:pPr>
  </w:style>
  <w:style w:type="paragraph" w:customStyle="1" w:styleId="ListAlpha">
    <w:name w:val="List Alpha"/>
    <w:basedOn w:val="List"/>
    <w:rsid w:val="00A66E5B"/>
    <w:pPr>
      <w:numPr>
        <w:numId w:val="9"/>
      </w:numPr>
    </w:pPr>
  </w:style>
  <w:style w:type="paragraph" w:customStyle="1" w:styleId="ListAlpha2">
    <w:name w:val="List Alpha 2"/>
    <w:basedOn w:val="List2"/>
    <w:rsid w:val="00A66E5B"/>
    <w:pPr>
      <w:numPr>
        <w:numId w:val="8"/>
      </w:numPr>
    </w:pPr>
  </w:style>
  <w:style w:type="paragraph" w:styleId="List2">
    <w:name w:val="List 2"/>
    <w:basedOn w:val="BodyText"/>
    <w:rsid w:val="00A66E5B"/>
    <w:pPr>
      <w:tabs>
        <w:tab w:val="left" w:pos="680"/>
      </w:tabs>
      <w:spacing w:before="60" w:after="60"/>
      <w:ind w:left="680" w:hanging="340"/>
    </w:pPr>
  </w:style>
  <w:style w:type="paragraph" w:styleId="List3">
    <w:name w:val="List 3"/>
    <w:basedOn w:val="BodyText"/>
    <w:rsid w:val="00A66E5B"/>
    <w:pPr>
      <w:tabs>
        <w:tab w:val="left" w:pos="1021"/>
      </w:tabs>
      <w:spacing w:before="60" w:after="60"/>
      <w:ind w:left="1020" w:hanging="340"/>
    </w:pPr>
  </w:style>
  <w:style w:type="paragraph" w:styleId="List4">
    <w:name w:val="List 4"/>
    <w:basedOn w:val="BodyText"/>
    <w:rsid w:val="00A66E5B"/>
    <w:pPr>
      <w:tabs>
        <w:tab w:val="left" w:pos="1361"/>
      </w:tabs>
      <w:spacing w:before="60" w:after="60"/>
      <w:ind w:left="1361" w:hanging="340"/>
    </w:pPr>
  </w:style>
  <w:style w:type="paragraph" w:styleId="List5">
    <w:name w:val="List 5"/>
    <w:basedOn w:val="BodyText"/>
    <w:rsid w:val="00A66E5B"/>
    <w:pPr>
      <w:tabs>
        <w:tab w:val="left" w:pos="1701"/>
      </w:tabs>
      <w:spacing w:before="60" w:after="60"/>
      <w:ind w:left="1701" w:hanging="340"/>
    </w:pPr>
  </w:style>
  <w:style w:type="paragraph" w:styleId="ListBullet3">
    <w:name w:val="List Bullet 3"/>
    <w:basedOn w:val="List3"/>
    <w:rsid w:val="00A66E5B"/>
    <w:pPr>
      <w:numPr>
        <w:numId w:val="14"/>
      </w:numPr>
      <w:tabs>
        <w:tab w:val="clear" w:pos="1021"/>
      </w:tabs>
      <w:ind w:left="1037" w:hanging="357"/>
    </w:pPr>
  </w:style>
  <w:style w:type="paragraph" w:styleId="ListBullet4">
    <w:name w:val="List Bullet 4"/>
    <w:basedOn w:val="List4"/>
    <w:rsid w:val="00A66E5B"/>
    <w:pPr>
      <w:numPr>
        <w:numId w:val="3"/>
      </w:numPr>
      <w:tabs>
        <w:tab w:val="clear" w:pos="1361"/>
      </w:tabs>
    </w:pPr>
  </w:style>
  <w:style w:type="paragraph" w:styleId="ListBullet5">
    <w:name w:val="List Bullet 5"/>
    <w:basedOn w:val="List5"/>
    <w:rsid w:val="00A66E5B"/>
    <w:pPr>
      <w:numPr>
        <w:numId w:val="4"/>
      </w:numPr>
    </w:pPr>
  </w:style>
  <w:style w:type="paragraph" w:styleId="ListContinue2">
    <w:name w:val="List Continue 2"/>
    <w:basedOn w:val="List2"/>
    <w:rsid w:val="00A66E5B"/>
    <w:pPr>
      <w:ind w:firstLine="0"/>
    </w:pPr>
  </w:style>
  <w:style w:type="paragraph" w:styleId="ListContinue3">
    <w:name w:val="List Continue 3"/>
    <w:basedOn w:val="List3"/>
    <w:rsid w:val="00A66E5B"/>
    <w:pPr>
      <w:ind w:left="1021" w:firstLine="0"/>
    </w:pPr>
  </w:style>
  <w:style w:type="paragraph" w:styleId="ListContinue4">
    <w:name w:val="List Continue 4"/>
    <w:basedOn w:val="List4"/>
    <w:rsid w:val="00A66E5B"/>
    <w:pPr>
      <w:ind w:firstLine="0"/>
    </w:pPr>
  </w:style>
  <w:style w:type="paragraph" w:styleId="ListContinue5">
    <w:name w:val="List Continue 5"/>
    <w:basedOn w:val="List5"/>
    <w:rsid w:val="00A66E5B"/>
    <w:pPr>
      <w:ind w:firstLine="0"/>
    </w:pPr>
  </w:style>
  <w:style w:type="paragraph" w:styleId="ListNumber3">
    <w:name w:val="List Number 3"/>
    <w:basedOn w:val="List3"/>
    <w:rsid w:val="00A66E5B"/>
    <w:pPr>
      <w:numPr>
        <w:numId w:val="5"/>
      </w:numPr>
    </w:pPr>
  </w:style>
  <w:style w:type="paragraph" w:styleId="ListNumber4">
    <w:name w:val="List Number 4"/>
    <w:basedOn w:val="List4"/>
    <w:rsid w:val="00A66E5B"/>
    <w:pPr>
      <w:numPr>
        <w:numId w:val="6"/>
      </w:numPr>
    </w:pPr>
  </w:style>
  <w:style w:type="paragraph" w:styleId="ListNumber5">
    <w:name w:val="List Number 5"/>
    <w:basedOn w:val="List5"/>
    <w:rsid w:val="00A66E5B"/>
    <w:pPr>
      <w:numPr>
        <w:numId w:val="7"/>
      </w:numPr>
    </w:pPr>
  </w:style>
  <w:style w:type="paragraph" w:styleId="BlockText">
    <w:name w:val="Block Text"/>
    <w:basedOn w:val="Normal"/>
    <w:rsid w:val="00A66E5B"/>
    <w:pPr>
      <w:spacing w:after="120"/>
      <w:ind w:left="1440" w:right="1440"/>
    </w:pPr>
  </w:style>
  <w:style w:type="character" w:customStyle="1" w:styleId="Subscript">
    <w:name w:val="Subscript"/>
    <w:basedOn w:val="DefaultParagraphFont"/>
    <w:rsid w:val="00A66E5B"/>
    <w:rPr>
      <w:sz w:val="16"/>
      <w:vertAlign w:val="subscript"/>
    </w:rPr>
  </w:style>
  <w:style w:type="character" w:customStyle="1" w:styleId="Superscript">
    <w:name w:val="Superscript"/>
    <w:basedOn w:val="DefaultParagraphFont"/>
    <w:rsid w:val="00A66E5B"/>
    <w:rPr>
      <w:sz w:val="16"/>
      <w:vertAlign w:val="superscript"/>
    </w:rPr>
  </w:style>
  <w:style w:type="character" w:customStyle="1" w:styleId="Symbols">
    <w:name w:val="Symbols"/>
    <w:basedOn w:val="DefaultParagraphFont"/>
    <w:rsid w:val="00A66E5B"/>
    <w:rPr>
      <w:rFonts w:ascii="Symbol" w:hAnsi="Symbol"/>
    </w:rPr>
  </w:style>
  <w:style w:type="character" w:customStyle="1" w:styleId="MenuOptions">
    <w:name w:val="Menu Options"/>
    <w:basedOn w:val="DefaultParagraphFont"/>
    <w:rsid w:val="00A66E5B"/>
    <w:rPr>
      <w:rFonts w:ascii="Arial Narrow" w:hAnsi="Arial Narrow"/>
      <w:smallCaps/>
    </w:rPr>
  </w:style>
  <w:style w:type="character" w:customStyle="1" w:styleId="Buttons">
    <w:name w:val="Buttons"/>
    <w:basedOn w:val="DefaultParagraphFont"/>
    <w:rsid w:val="00A66E5B"/>
    <w:rPr>
      <w:b/>
    </w:rPr>
  </w:style>
  <w:style w:type="character" w:customStyle="1" w:styleId="Underlined">
    <w:name w:val="Underlined"/>
    <w:basedOn w:val="DefaultParagraphFont"/>
    <w:rsid w:val="00A66E5B"/>
    <w:rPr>
      <w:u w:val="single"/>
    </w:rPr>
  </w:style>
  <w:style w:type="paragraph" w:customStyle="1" w:styleId="TableBodyTextRight">
    <w:name w:val="Table Body Text Right"/>
    <w:basedOn w:val="TableBodyText"/>
    <w:rsid w:val="00A66E5B"/>
    <w:pPr>
      <w:widowControl w:val="0"/>
      <w:autoSpaceDE w:val="0"/>
      <w:autoSpaceDN w:val="0"/>
      <w:adjustRightInd w:val="0"/>
      <w:jc w:val="right"/>
    </w:pPr>
    <w:rPr>
      <w:rFonts w:cs="Arial"/>
      <w:szCs w:val="18"/>
    </w:rPr>
  </w:style>
  <w:style w:type="paragraph" w:customStyle="1" w:styleId="CopyrightText">
    <w:name w:val="Copyright Text"/>
    <w:basedOn w:val="BodyText"/>
    <w:rsid w:val="00A66E5B"/>
    <w:rPr>
      <w:sz w:val="18"/>
    </w:rPr>
  </w:style>
  <w:style w:type="paragraph" w:customStyle="1" w:styleId="BodySmallRight">
    <w:name w:val="Body Small Right"/>
    <w:basedOn w:val="BodyTextRight"/>
    <w:rsid w:val="00A66E5B"/>
    <w:rPr>
      <w:sz w:val="18"/>
      <w:szCs w:val="18"/>
    </w:rPr>
  </w:style>
  <w:style w:type="paragraph" w:customStyle="1" w:styleId="MarginEdition">
    <w:name w:val="Margin Edition"/>
    <w:basedOn w:val="MarginNote"/>
    <w:rsid w:val="00A66E5B"/>
    <w:pPr>
      <w:spacing w:before="0" w:after="0"/>
    </w:pPr>
    <w:rPr>
      <w:rFonts w:ascii="Times New Roman" w:hAnsi="Times New Roman"/>
      <w:color w:val="999999"/>
    </w:rPr>
  </w:style>
  <w:style w:type="paragraph" w:customStyle="1" w:styleId="Spacer">
    <w:name w:val="Spacer"/>
    <w:basedOn w:val="Normal"/>
    <w:rsid w:val="00A66E5B"/>
    <w:rPr>
      <w:sz w:val="2"/>
      <w:szCs w:val="2"/>
    </w:rPr>
  </w:style>
  <w:style w:type="character" w:customStyle="1" w:styleId="Small">
    <w:name w:val="Small"/>
    <w:basedOn w:val="DefaultParagraphFont"/>
    <w:rsid w:val="00A66E5B"/>
    <w:rPr>
      <w:sz w:val="16"/>
    </w:rPr>
  </w:style>
  <w:style w:type="paragraph" w:customStyle="1" w:styleId="WideTable">
    <w:name w:val="Wide Table"/>
    <w:basedOn w:val="Normal"/>
    <w:rsid w:val="00A66E5B"/>
    <w:pPr>
      <w:ind w:left="-1418"/>
    </w:pPr>
    <w:rPr>
      <w:sz w:val="2"/>
      <w:szCs w:val="2"/>
    </w:rPr>
  </w:style>
  <w:style w:type="character" w:styleId="PageNumber">
    <w:name w:val="page number"/>
    <w:basedOn w:val="DefaultParagraphFont"/>
    <w:rsid w:val="00A66E5B"/>
  </w:style>
  <w:style w:type="paragraph" w:styleId="Quote">
    <w:name w:val="Quote"/>
    <w:basedOn w:val="Heading1"/>
    <w:link w:val="QuoteChar"/>
    <w:qFormat/>
    <w:rsid w:val="00A66E5B"/>
    <w:rPr>
      <w:b w:val="0"/>
      <w:sz w:val="72"/>
      <w:szCs w:val="72"/>
      <w:lang w:val="en-NZ"/>
    </w:rPr>
  </w:style>
  <w:style w:type="character" w:customStyle="1" w:styleId="QuoteChar">
    <w:name w:val="Quote Char"/>
    <w:basedOn w:val="DefaultParagraphFont"/>
    <w:link w:val="Quote"/>
    <w:rsid w:val="00A66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E5B"/>
    <w:pPr>
      <w:pageBreakBefore/>
    </w:pPr>
  </w:style>
  <w:style w:type="paragraph" w:customStyle="1" w:styleId="Border">
    <w:name w:val="Border"/>
    <w:basedOn w:val="Normal"/>
    <w:qFormat/>
    <w:rsid w:val="00A66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E5B"/>
    <w:rPr>
      <w:b/>
      <w:bCs/>
      <w:i/>
      <w:iCs/>
      <w:color w:val="auto"/>
    </w:rPr>
  </w:style>
  <w:style w:type="paragraph" w:styleId="IntenseQuote">
    <w:name w:val="Intense Quote"/>
    <w:basedOn w:val="Normal"/>
    <w:next w:val="Normal"/>
    <w:link w:val="IntenseQuoteChar"/>
    <w:uiPriority w:val="30"/>
    <w:qFormat/>
    <w:rsid w:val="00A66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E5B"/>
    <w:rPr>
      <w:smallCaps/>
      <w:color w:val="auto"/>
      <w:u w:val="single"/>
    </w:rPr>
  </w:style>
  <w:style w:type="character" w:styleId="IntenseReference">
    <w:name w:val="Intense Reference"/>
    <w:basedOn w:val="DefaultParagraphFont"/>
    <w:uiPriority w:val="32"/>
    <w:qFormat/>
    <w:rsid w:val="00A66E5B"/>
    <w:rPr>
      <w:b/>
      <w:bCs/>
      <w:smallCaps/>
      <w:color w:val="auto"/>
      <w:spacing w:val="5"/>
      <w:u w:val="single"/>
    </w:rPr>
  </w:style>
  <w:style w:type="paragraph" w:customStyle="1" w:styleId="2ColumnHeading">
    <w:name w:val="2Column Heading"/>
    <w:basedOn w:val="BodyText"/>
    <w:qFormat/>
    <w:rsid w:val="00A66E5B"/>
    <w:pPr>
      <w:spacing w:after="60"/>
      <w:ind w:left="-2268"/>
    </w:pPr>
    <w:rPr>
      <w:b/>
    </w:rPr>
  </w:style>
  <w:style w:type="paragraph" w:customStyle="1" w:styleId="Heading1TOC">
    <w:name w:val="Heading1 TOC"/>
    <w:basedOn w:val="Normal"/>
    <w:qFormat/>
    <w:rsid w:val="00A66E5B"/>
    <w:pPr>
      <w:spacing w:before="240" w:after="120"/>
    </w:pPr>
    <w:rPr>
      <w:rFonts w:ascii="Times New Roman" w:hAnsi="Times New Roman"/>
      <w:b/>
      <w:sz w:val="32"/>
    </w:rPr>
  </w:style>
  <w:style w:type="paragraph" w:customStyle="1" w:styleId="Heading2TOC">
    <w:name w:val="Heading2 TOC"/>
    <w:basedOn w:val="Normal"/>
    <w:qFormat/>
    <w:rsid w:val="00A66E5B"/>
    <w:pPr>
      <w:spacing w:before="240" w:after="60"/>
    </w:pPr>
    <w:rPr>
      <w:rFonts w:ascii="Times New Roman" w:hAnsi="Times New Roman"/>
      <w:b/>
      <w:sz w:val="28"/>
    </w:rPr>
  </w:style>
  <w:style w:type="character" w:customStyle="1" w:styleId="Underline">
    <w:name w:val="Underline"/>
    <w:basedOn w:val="DefaultParagraphFont"/>
    <w:qFormat/>
    <w:rsid w:val="00A66E5B"/>
    <w:rPr>
      <w:u w:val="single"/>
    </w:rPr>
  </w:style>
  <w:style w:type="character" w:customStyle="1" w:styleId="BoldandItalics">
    <w:name w:val="Bold and Italics"/>
    <w:qFormat/>
    <w:rsid w:val="00A66E5B"/>
    <w:rPr>
      <w:b/>
      <w:i/>
      <w:u w:val="none"/>
    </w:rPr>
  </w:style>
  <w:style w:type="paragraph" w:styleId="BalloonText">
    <w:name w:val="Balloon Text"/>
    <w:basedOn w:val="Normal"/>
    <w:link w:val="BalloonTextChar"/>
    <w:rsid w:val="00A66E5B"/>
    <w:rPr>
      <w:rFonts w:ascii="Tahoma" w:hAnsi="Tahoma" w:cs="Tahoma"/>
      <w:sz w:val="16"/>
      <w:szCs w:val="16"/>
    </w:rPr>
  </w:style>
  <w:style w:type="character" w:customStyle="1" w:styleId="BalloonTextChar">
    <w:name w:val="Balloon Text Char"/>
    <w:basedOn w:val="DefaultParagraphFont"/>
    <w:link w:val="BalloonText"/>
    <w:rsid w:val="00A66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E5B"/>
    <w:rPr>
      <w:b/>
      <w:color w:val="660033"/>
      <w:spacing w:val="0"/>
    </w:rPr>
  </w:style>
  <w:style w:type="paragraph" w:customStyle="1" w:styleId="Nameditemlist">
    <w:name w:val="Named item list"/>
    <w:basedOn w:val="BodyText"/>
    <w:qFormat/>
    <w:rsid w:val="00A66E5B"/>
    <w:pPr>
      <w:tabs>
        <w:tab w:val="left" w:pos="2835"/>
      </w:tabs>
      <w:ind w:left="2835" w:hanging="2835"/>
    </w:pPr>
  </w:style>
  <w:style w:type="paragraph" w:customStyle="1" w:styleId="BodyTextnopadding">
    <w:name w:val="Body Text no padding"/>
    <w:basedOn w:val="BodyText"/>
    <w:qFormat/>
    <w:rsid w:val="00A66E5B"/>
    <w:pPr>
      <w:spacing w:before="0" w:after="0"/>
    </w:pPr>
  </w:style>
  <w:style w:type="paragraph" w:customStyle="1" w:styleId="BodyTextBold">
    <w:name w:val="Body Text Bold"/>
    <w:basedOn w:val="BodyText"/>
    <w:qFormat/>
    <w:rsid w:val="00A66E5B"/>
    <w:rPr>
      <w:b/>
    </w:rPr>
  </w:style>
  <w:style w:type="character" w:styleId="Hyperlink">
    <w:name w:val="Hyperlink"/>
    <w:basedOn w:val="DefaultParagraphFont"/>
    <w:uiPriority w:val="99"/>
    <w:unhideWhenUsed/>
    <w:rsid w:val="00AF0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6683</Characters>
  <Application>Microsoft Office Word</Application>
  <DocSecurity>0</DocSecurity>
  <Lines>202</Lines>
  <Paragraphs>126</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ACMATE301 Work within an animal technology facility</dc:title>
  <dc:subject>Approved</dc:subject>
  <dc:creator>Skills Insight</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