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5B8" w:rsidP="00CC1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ACMARM410 Develop and implement animal management initiatives</w:t>
      </w:r>
      <w:r>
        <w:fldChar w:fldCharType="end"/>
      </w:r>
    </w:p>
    <w:p w:rsidR="00CC15B8" w:rsidP="00CC15B8">
      <w:pPr>
        <w:pStyle w:val="Version"/>
        <w:sectPr w:rsidSect="003E7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9B4" w:rsidP="003E79B4">
      <w:pPr>
        <w:pStyle w:val="SuperHeading"/>
      </w:pPr>
      <w:r w:rsidRPr="003E79B4">
        <w:t>Assessment Requirements for ACMARM410 Develop and implement animal management initiatives</w:t>
      </w:r>
    </w:p>
    <w:p w:rsidR="00000000" w:rsidRPr="003E79B4" w:rsidP="003E79B4">
      <w:pPr>
        <w:pStyle w:val="Heading1"/>
      </w:pPr>
      <w:bookmarkStart w:id="1" w:name="O_1167859"/>
      <w:bookmarkEnd w:id="1"/>
      <w:r w:rsidRPr="003E79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7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9B4">
            <w:pPr>
              <w:pStyle w:val="BodyTextBold"/>
              <w:rPr>
                <w:lang w:val="en-NZ"/>
              </w:rPr>
            </w:pPr>
            <w:r w:rsidRPr="003E79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9B4">
            <w:pPr>
              <w:pStyle w:val="BodyTextBold"/>
              <w:rPr>
                <w:lang w:val="en-NZ"/>
              </w:rPr>
            </w:pPr>
            <w:r w:rsidRPr="003E79B4">
              <w:t>Comments</w:t>
            </w:r>
          </w:p>
        </w:tc>
      </w:tr>
      <w:tr w:rsidTr="003E7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9B4">
            <w:pPr>
              <w:pStyle w:val="BodyText"/>
              <w:rPr>
                <w:lang w:val="en-NZ"/>
              </w:rPr>
            </w:pPr>
            <w:r w:rsidRPr="003E79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9B4" w:rsidP="003E79B4">
            <w:pPr>
              <w:pStyle w:val="BodyText"/>
            </w:pPr>
            <w:r w:rsidRPr="003E79B4">
              <w:t>This version released with ACM Animal Care and Management Training Package Version 4.0.</w:t>
            </w:r>
          </w:p>
        </w:tc>
      </w:tr>
    </w:tbl>
    <w:p w:rsidR="00000000" w:rsidRPr="003E79B4" w:rsidP="003E79B4">
      <w:pPr>
        <w:pStyle w:val="BodyText"/>
      </w:pPr>
    </w:p>
    <w:p w:rsidR="00000000" w:rsidRPr="003E79B4" w:rsidP="003E79B4">
      <w:pPr>
        <w:pStyle w:val="AllowPageBreak"/>
      </w:pPr>
    </w:p>
    <w:p w:rsidR="00000000" w:rsidRPr="003E79B4" w:rsidP="003E79B4">
      <w:pPr>
        <w:pStyle w:val="Heading1"/>
      </w:pPr>
      <w:bookmarkStart w:id="2" w:name="O_1167860"/>
      <w:bookmarkEnd w:id="2"/>
      <w:r w:rsidRPr="003E79B4">
        <w:t>Performance Evidence</w:t>
      </w:r>
    </w:p>
    <w:p w:rsidR="00000000" w:rsidRPr="003E79B4" w:rsidP="00CC15B8">
      <w:pPr>
        <w:pStyle w:val="BodyText"/>
      </w:pPr>
      <w:r w:rsidRPr="003E79B4">
        <w:t>An individual demonstrating competency must satisfy all of the elements and performance criteria in this unit.</w:t>
      </w:r>
    </w:p>
    <w:p w:rsidR="00000000" w:rsidRPr="003E79B4" w:rsidP="00CC15B8">
      <w:pPr>
        <w:pStyle w:val="BodyText"/>
      </w:pPr>
      <w:r w:rsidRPr="003E79B4">
        <w:t>There must be evidence that the individual has:</w:t>
      </w:r>
    </w:p>
    <w:p w:rsidR="00000000" w:rsidRPr="003E79B4" w:rsidP="003E79B4">
      <w:pPr>
        <w:pStyle w:val="ListBullet"/>
      </w:pPr>
      <w:r w:rsidRPr="003E79B4">
        <w:t>reviewed available information to identify areas requirin</w:t>
      </w:r>
      <w:r w:rsidRPr="003E79B4">
        <w:t xml:space="preserve">g improvement or compliance issues related to animal management </w:t>
      </w:r>
    </w:p>
    <w:p w:rsidR="00000000" w:rsidRPr="003E79B4" w:rsidP="003E79B4">
      <w:pPr>
        <w:pStyle w:val="ListBullet"/>
      </w:pPr>
      <w:r w:rsidRPr="003E79B4">
        <w:t>prepared and implemented a project action plan aligned to the organisation or community</w:t>
      </w:r>
      <w:r>
        <w:t>’</w:t>
      </w:r>
      <w:r w:rsidRPr="003E79B4">
        <w:t xml:space="preserve">s goals for an identified issue </w:t>
      </w:r>
    </w:p>
    <w:p w:rsidR="00000000" w:rsidRPr="003E79B4" w:rsidP="003E79B4">
      <w:pPr>
        <w:pStyle w:val="ListBullet"/>
      </w:pPr>
      <w:r w:rsidRPr="003E79B4">
        <w:t xml:space="preserve">provided a verbal and written presentation </w:t>
      </w:r>
      <w:r w:rsidRPr="003E79B4">
        <w:t xml:space="preserve">summarising the project action plan to at least two stakeholders </w:t>
      </w:r>
    </w:p>
    <w:p w:rsidR="00000000" w:rsidRPr="003E79B4" w:rsidP="003E79B4">
      <w:pPr>
        <w:pStyle w:val="ListBullet"/>
      </w:pPr>
      <w:r w:rsidRPr="003E79B4">
        <w:t xml:space="preserve">reviewed collated information over a defined period, evaluated outcomes of the plan and made at least two recommendations for future action. </w:t>
      </w:r>
    </w:p>
    <w:p w:rsidR="00000000" w:rsidRPr="003E79B4" w:rsidP="003E79B4">
      <w:pPr>
        <w:pStyle w:val="AllowPageBreak"/>
      </w:pPr>
    </w:p>
    <w:p w:rsidR="00000000" w:rsidRPr="003E79B4" w:rsidP="003E79B4">
      <w:pPr>
        <w:pStyle w:val="Heading1"/>
      </w:pPr>
      <w:bookmarkStart w:id="3" w:name="O_1167861"/>
      <w:bookmarkEnd w:id="3"/>
      <w:r w:rsidRPr="003E79B4">
        <w:t>Knowledge Evidence</w:t>
      </w:r>
    </w:p>
    <w:p w:rsidR="00000000" w:rsidRPr="003E79B4" w:rsidP="00CC15B8">
      <w:pPr>
        <w:pStyle w:val="BodyText"/>
      </w:pPr>
      <w:r w:rsidRPr="003E79B4">
        <w:t>An individ</w:t>
      </w:r>
      <w:r w:rsidRPr="003E79B4">
        <w:t>ual must be able to demonstrate the knowledge required to perform the tasks outlined in the elements and performance criteria of this unit. This includes knowledge of:</w:t>
      </w:r>
    </w:p>
    <w:p w:rsidR="00000000" w:rsidRPr="003E79B4" w:rsidP="003E79B4">
      <w:pPr>
        <w:pStyle w:val="ListBullet"/>
      </w:pPr>
      <w:r w:rsidRPr="003E79B4">
        <w:t>relevant local bylaws and state/territory domestic animal regulations and associated le</w:t>
      </w:r>
      <w:r w:rsidRPr="003E79B4">
        <w:t>gislation or community agreements in remote communities</w:t>
      </w:r>
    </w:p>
    <w:p w:rsidR="00000000" w:rsidRPr="003E79B4" w:rsidP="003E79B4">
      <w:pPr>
        <w:pStyle w:val="ListBullet"/>
      </w:pPr>
      <w:r w:rsidRPr="003E79B4">
        <w:t>range of strategic and operational plans available in the workplace</w:t>
      </w:r>
    </w:p>
    <w:p w:rsidR="00000000" w:rsidRPr="003E79B4" w:rsidP="003E79B4">
      <w:pPr>
        <w:pStyle w:val="ListBullet"/>
      </w:pPr>
      <w:r w:rsidRPr="003E79B4">
        <w:t>approaches to monitoring and collating information on compliance, including:</w:t>
      </w:r>
    </w:p>
    <w:p w:rsidR="00000000" w:rsidRPr="003E79B4" w:rsidP="003E79B4">
      <w:pPr>
        <w:pStyle w:val="ListBullet2"/>
      </w:pPr>
      <w:r w:rsidRPr="003E79B4">
        <w:t>reviewing information on complaints – reports (formal/</w:t>
      </w:r>
      <w:r w:rsidRPr="003E79B4">
        <w:t>informal) and/or data</w:t>
      </w:r>
    </w:p>
    <w:p w:rsidR="00000000" w:rsidRPr="003E79B4" w:rsidP="003E79B4">
      <w:pPr>
        <w:pStyle w:val="ListBullet2"/>
      </w:pPr>
      <w:r w:rsidRPr="003E79B4">
        <w:t>checks for registration compliance, microchip registries, breed registries</w:t>
      </w:r>
    </w:p>
    <w:p w:rsidR="00000000" w:rsidRPr="003E79B4" w:rsidP="003E79B4">
      <w:pPr>
        <w:pStyle w:val="ListBullet2"/>
      </w:pPr>
      <w:r w:rsidRPr="003E79B4">
        <w:t>checking media/social media for advertisements</w:t>
      </w:r>
    </w:p>
    <w:p w:rsidR="00000000" w:rsidRPr="003E79B4" w:rsidP="003E79B4">
      <w:pPr>
        <w:pStyle w:val="ListBullet"/>
      </w:pPr>
      <w:r w:rsidRPr="003E79B4">
        <w:t>use of statistical data in monitoring compliance and measuring performance outcomes</w:t>
      </w:r>
    </w:p>
    <w:p w:rsidR="00000000" w:rsidRPr="003E79B4" w:rsidP="003E79B4">
      <w:pPr>
        <w:pStyle w:val="ListBullet"/>
      </w:pPr>
      <w:r w:rsidRPr="003E79B4">
        <w:t>overview of common areas of coverage of domestic animal management, including:</w:t>
      </w:r>
    </w:p>
    <w:p w:rsidR="00000000" w:rsidRPr="003E79B4" w:rsidP="003E79B4">
      <w:pPr>
        <w:pStyle w:val="ListBullet2"/>
      </w:pPr>
      <w:r w:rsidRPr="003E79B4">
        <w:t xml:space="preserve">responsible pet ownership </w:t>
      </w:r>
    </w:p>
    <w:p w:rsidR="00000000" w:rsidRPr="003E79B4" w:rsidP="003E79B4">
      <w:pPr>
        <w:pStyle w:val="ListBullet2"/>
      </w:pPr>
      <w:r w:rsidRPr="003E79B4">
        <w:t>compliance with regulations and related legislation</w:t>
      </w:r>
    </w:p>
    <w:p w:rsidR="00000000" w:rsidRPr="003E79B4" w:rsidP="003E79B4">
      <w:pPr>
        <w:pStyle w:val="ListBullet2"/>
      </w:pPr>
      <w:r w:rsidRPr="003E79B4">
        <w:t>specific issues or incidents – roaming/nuisance animals, dog attacks, and dangerous, menacing and</w:t>
      </w:r>
      <w:r w:rsidRPr="003E79B4">
        <w:t xml:space="preserve"> restricted breed dogs </w:t>
      </w:r>
    </w:p>
    <w:p w:rsidR="00000000" w:rsidRPr="003E79B4" w:rsidP="003E79B4">
      <w:pPr>
        <w:pStyle w:val="ListBullet2"/>
      </w:pPr>
      <w:r w:rsidRPr="003E79B4">
        <w:t>reasons for euthanasia rates for dogs and cats</w:t>
      </w:r>
    </w:p>
    <w:p w:rsidR="00000000" w:rsidRPr="003E79B4" w:rsidP="003E79B4">
      <w:pPr>
        <w:pStyle w:val="ListBullet2"/>
      </w:pPr>
      <w:r w:rsidRPr="003E79B4">
        <w:t>registration and identification of dogs and cats</w:t>
      </w:r>
    </w:p>
    <w:p w:rsidR="00000000" w:rsidRPr="003E79B4" w:rsidP="003E79B4">
      <w:pPr>
        <w:pStyle w:val="ListBullet"/>
      </w:pPr>
      <w:r w:rsidRPr="003E79B4">
        <w:t>potential benefits of community engagement, including:</w:t>
      </w:r>
    </w:p>
    <w:p w:rsidR="00000000" w:rsidRPr="003E79B4" w:rsidP="003E79B4">
      <w:pPr>
        <w:pStyle w:val="ListBullet2"/>
      </w:pPr>
      <w:r w:rsidRPr="003E79B4">
        <w:t xml:space="preserve">increase in public perceptions of safety </w:t>
      </w:r>
    </w:p>
    <w:p w:rsidR="00000000" w:rsidRPr="003E79B4" w:rsidP="003E79B4">
      <w:pPr>
        <w:pStyle w:val="ListBullet2"/>
      </w:pPr>
      <w:r w:rsidRPr="003E79B4">
        <w:t>tendency towards a reduction in non-c</w:t>
      </w:r>
      <w:r w:rsidRPr="003E79B4">
        <w:t xml:space="preserve">ompliance </w:t>
      </w:r>
    </w:p>
    <w:p w:rsidR="00000000" w:rsidRPr="003E79B4" w:rsidP="003E79B4">
      <w:pPr>
        <w:pStyle w:val="ListBullet2"/>
      </w:pPr>
      <w:r w:rsidRPr="003E79B4">
        <w:t>increased reclaim rates by owners</w:t>
      </w:r>
    </w:p>
    <w:p w:rsidR="00000000" w:rsidRPr="003E79B4" w:rsidP="003E79B4">
      <w:pPr>
        <w:pStyle w:val="ListBullet2"/>
      </w:pPr>
      <w:r w:rsidRPr="003E79B4">
        <w:t xml:space="preserve">increase in community perceptions and confidence in local council activities and/or officers </w:t>
      </w:r>
    </w:p>
    <w:p w:rsidR="00000000" w:rsidRPr="003E79B4" w:rsidP="003E79B4">
      <w:pPr>
        <w:pStyle w:val="ListBullet2"/>
      </w:pPr>
      <w:r w:rsidRPr="003E79B4">
        <w:t>improvement in animal management officers’ attitudes and job satisfaction</w:t>
      </w:r>
    </w:p>
    <w:p w:rsidR="00000000" w:rsidRPr="003E79B4" w:rsidP="003E79B4">
      <w:pPr>
        <w:pStyle w:val="ListBullet2"/>
      </w:pPr>
      <w:r w:rsidRPr="003E79B4">
        <w:t>improved animal welfare outcomes</w:t>
      </w:r>
    </w:p>
    <w:p w:rsidR="00000000" w:rsidRPr="003E79B4" w:rsidP="003E79B4">
      <w:pPr>
        <w:pStyle w:val="ListBullet2"/>
      </w:pPr>
      <w:r w:rsidRPr="003E79B4">
        <w:t>increased human-animal bond</w:t>
      </w:r>
    </w:p>
    <w:p w:rsidR="00000000" w:rsidRPr="003E79B4" w:rsidP="003E79B4">
      <w:pPr>
        <w:pStyle w:val="ListBullet"/>
      </w:pPr>
      <w:r w:rsidRPr="003E79B4">
        <w:t>types of strategies used for community engagement to effect behaviour change, including:</w:t>
      </w:r>
    </w:p>
    <w:p w:rsidR="00000000" w:rsidRPr="003E79B4" w:rsidP="003E79B4">
      <w:pPr>
        <w:pStyle w:val="ListBullet2"/>
      </w:pPr>
      <w:r w:rsidRPr="003E79B4">
        <w:t>increased presence and random patrols (proactive)</w:t>
      </w:r>
    </w:p>
    <w:p w:rsidR="00000000" w:rsidRPr="003E79B4" w:rsidP="003E79B4">
      <w:pPr>
        <w:pStyle w:val="ListBullet2"/>
      </w:pPr>
      <w:r w:rsidRPr="003E79B4">
        <w:t>acting on complaints (reactive)</w:t>
      </w:r>
    </w:p>
    <w:p w:rsidR="00000000" w:rsidRPr="003E79B4" w:rsidP="003E79B4">
      <w:pPr>
        <w:pStyle w:val="ListBullet2"/>
      </w:pPr>
      <w:r w:rsidRPr="003E79B4">
        <w:t>advertising, marketing, social media and/or signage</w:t>
      </w:r>
    </w:p>
    <w:p w:rsidR="00000000" w:rsidRPr="003E79B4" w:rsidP="003E79B4">
      <w:pPr>
        <w:pStyle w:val="ListBullet2"/>
      </w:pPr>
      <w:r w:rsidRPr="003E79B4">
        <w:t>com</w:t>
      </w:r>
      <w:r w:rsidRPr="003E79B4">
        <w:t>munity education, targeted training and/or resources</w:t>
      </w:r>
    </w:p>
    <w:p w:rsidR="00000000" w:rsidRPr="003E79B4" w:rsidP="003E79B4">
      <w:pPr>
        <w:pStyle w:val="ListBullet2"/>
      </w:pPr>
      <w:r w:rsidRPr="003E79B4">
        <w:t>amnesty periods, price incentives and/or free products</w:t>
      </w:r>
    </w:p>
    <w:p w:rsidR="00000000" w:rsidRPr="003E79B4" w:rsidP="003E79B4">
      <w:pPr>
        <w:pStyle w:val="ListBullet2"/>
      </w:pPr>
      <w:r w:rsidRPr="003E79B4">
        <w:t>collaboration with other organisations and/or use of intermediaries, including veterinarians, schools, shops and/or welfare agencies</w:t>
      </w:r>
    </w:p>
    <w:p w:rsidR="00000000" w:rsidRPr="003E79B4" w:rsidP="003E79B4">
      <w:pPr>
        <w:pStyle w:val="ListBullet"/>
      </w:pPr>
      <w:r w:rsidRPr="003E79B4">
        <w:t>target audienc</w:t>
      </w:r>
      <w:r w:rsidRPr="003E79B4">
        <w:t>es, including:</w:t>
      </w:r>
    </w:p>
    <w:p w:rsidR="00000000" w:rsidRPr="003E79B4" w:rsidP="003E79B4">
      <w:pPr>
        <w:pStyle w:val="ListBullet2"/>
      </w:pPr>
      <w:r w:rsidRPr="003E79B4">
        <w:t>animal owners</w:t>
      </w:r>
    </w:p>
    <w:p w:rsidR="00000000" w:rsidRPr="003E79B4" w:rsidP="003E79B4">
      <w:pPr>
        <w:pStyle w:val="ListBullet2"/>
      </w:pPr>
      <w:r w:rsidRPr="003E79B4">
        <w:t xml:space="preserve">owners of different demographic/socio-economic groups </w:t>
      </w:r>
    </w:p>
    <w:p w:rsidR="00000000" w:rsidRPr="003E79B4" w:rsidP="003E79B4">
      <w:pPr>
        <w:pStyle w:val="ListBullet2"/>
      </w:pPr>
      <w:r w:rsidRPr="003E79B4">
        <w:t>users of specific locations (parks and/or beaches)</w:t>
      </w:r>
    </w:p>
    <w:p w:rsidR="00000000" w:rsidRPr="003E79B4" w:rsidP="003E79B4">
      <w:pPr>
        <w:pStyle w:val="ListBullet"/>
      </w:pPr>
      <w:r w:rsidRPr="003E79B4">
        <w:t>formats for documenting an action plan.</w:t>
      </w:r>
    </w:p>
    <w:p w:rsidR="00000000" w:rsidRPr="003E79B4" w:rsidP="003E79B4">
      <w:pPr>
        <w:pStyle w:val="AllowPageBreak"/>
      </w:pPr>
    </w:p>
    <w:p w:rsidR="00000000" w:rsidRPr="003E79B4" w:rsidP="003E79B4">
      <w:pPr>
        <w:pStyle w:val="Heading1"/>
      </w:pPr>
      <w:bookmarkStart w:id="4" w:name="O_1167862"/>
      <w:bookmarkEnd w:id="4"/>
      <w:r w:rsidRPr="003E79B4">
        <w:t>Assessment Conditions</w:t>
      </w:r>
    </w:p>
    <w:p w:rsidR="00000000" w:rsidRPr="003E79B4" w:rsidP="00CC15B8">
      <w:pPr>
        <w:pStyle w:val="BodyText"/>
      </w:pPr>
      <w:r w:rsidRPr="003E79B4">
        <w:t>Assessment of the skills in this unit of competency must take place under the following conditions:</w:t>
      </w:r>
    </w:p>
    <w:p w:rsidR="00000000" w:rsidRPr="003E79B4" w:rsidP="003E79B4">
      <w:pPr>
        <w:pStyle w:val="ListBullet"/>
      </w:pPr>
      <w:r w:rsidRPr="003E79B4">
        <w:t>physical conditions:</w:t>
      </w:r>
    </w:p>
    <w:p w:rsidR="00000000" w:rsidRPr="003E79B4" w:rsidP="003E79B4">
      <w:pPr>
        <w:pStyle w:val="ListBullet2"/>
      </w:pPr>
      <w:r w:rsidRPr="003E79B4">
        <w:t>a workplace or an environment that accurately represents workplace conditions</w:t>
      </w:r>
    </w:p>
    <w:p w:rsidR="00000000" w:rsidRPr="003E79B4" w:rsidP="003E79B4">
      <w:pPr>
        <w:pStyle w:val="ListBullet"/>
      </w:pPr>
      <w:r w:rsidRPr="003E79B4">
        <w:t>resources, equipment and materials:</w:t>
      </w:r>
    </w:p>
    <w:p w:rsidR="00000000" w:rsidRPr="003E79B4" w:rsidP="003E79B4">
      <w:pPr>
        <w:pStyle w:val="ListBullet2"/>
      </w:pPr>
      <w:r w:rsidRPr="003E79B4">
        <w:t>animal management</w:t>
      </w:r>
      <w:r w:rsidRPr="003E79B4">
        <w:t xml:space="preserve"> compliance information</w:t>
      </w:r>
    </w:p>
    <w:p w:rsidR="00000000" w:rsidRPr="003E79B4" w:rsidP="003E79B4">
      <w:pPr>
        <w:pStyle w:val="ListBullet2"/>
      </w:pPr>
      <w:r w:rsidRPr="003E79B4">
        <w:t xml:space="preserve">format/template for documenting an action plan </w:t>
      </w:r>
    </w:p>
    <w:p w:rsidR="00000000" w:rsidRPr="003E79B4" w:rsidP="003E79B4">
      <w:pPr>
        <w:pStyle w:val="ListBullet"/>
      </w:pPr>
      <w:r w:rsidRPr="003E79B4">
        <w:t>relationships:</w:t>
      </w:r>
    </w:p>
    <w:p w:rsidR="00000000" w:rsidRPr="003E79B4" w:rsidP="003E79B4">
      <w:pPr>
        <w:pStyle w:val="ListBullet2"/>
      </w:pPr>
      <w:r w:rsidRPr="003E79B4">
        <w:t>stakeholders specified in the performance evidence.</w:t>
      </w:r>
    </w:p>
    <w:p w:rsidR="00000000" w:rsidRPr="003E79B4" w:rsidP="00CC15B8">
      <w:pPr>
        <w:pStyle w:val="BodyText"/>
      </w:pPr>
      <w:r w:rsidRPr="003E79B4">
        <w:t xml:space="preserve">Assessors of this unit must satisfy the requirements for assessors in applicable vocational education and training </w:t>
      </w:r>
      <w:r w:rsidRPr="003E79B4">
        <w:t>legislation, frameworks and/or standards.</w:t>
      </w:r>
    </w:p>
    <w:p w:rsidR="00000000" w:rsidRPr="003E79B4" w:rsidP="003E79B4">
      <w:pPr>
        <w:pStyle w:val="Heading1"/>
      </w:pPr>
      <w:bookmarkStart w:id="5" w:name="O_1167865"/>
      <w:bookmarkEnd w:id="5"/>
      <w:r w:rsidRPr="003E79B4">
        <w:t>Links</w:t>
      </w:r>
    </w:p>
    <w:p w:rsidR="00000000" w:rsidRPr="003E79B4" w:rsidP="00CC15B8">
      <w:pPr>
        <w:pStyle w:val="BodyText"/>
      </w:pPr>
      <w:r w:rsidRPr="003E79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2259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E79B4" w:rsidP="003E79B4"/>
    <w:sectPr w:rsidSect="003E79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B4" w:rsidRPr="00CC15B8" w:rsidP="00CC1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B8" w:rsidP="003E7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5B8" w:rsidP="003E7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15B8" w:rsidP="003E79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9B4" w:rsidRPr="00CC15B8" w:rsidP="00CC1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B8" w:rsidRPr="002D2AF8" w:rsidP="003E7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ACMARM410 Develop and implement animal management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C15B8" w:rsidP="003E79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82D3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1CA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A27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9B4"/>
  </w:style>
  <w:style w:type="character" w:customStyle="1" w:styleId="Heading1Char">
    <w:name w:val="Heading 1 Char"/>
    <w:basedOn w:val="DefaultParagraphFont"/>
    <w:link w:val="Heading1"/>
    <w:rsid w:val="003E7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9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9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9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79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9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79B4"/>
    <w:rPr>
      <w:b/>
    </w:rPr>
  </w:style>
  <w:style w:type="character" w:customStyle="1" w:styleId="Heading2Char">
    <w:name w:val="Heading 2 Char"/>
    <w:basedOn w:val="DefaultParagraphFont"/>
    <w:link w:val="Heading2"/>
    <w:rsid w:val="003E7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9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9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9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9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79B4"/>
    <w:rPr>
      <w:b/>
      <w:spacing w:val="0"/>
    </w:rPr>
  </w:style>
  <w:style w:type="paragraph" w:customStyle="1" w:styleId="SuperTitle">
    <w:name w:val="SuperTitle"/>
    <w:basedOn w:val="Title"/>
    <w:rsid w:val="003E7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9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9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9B4"/>
    <w:rPr>
      <w:i/>
    </w:rPr>
  </w:style>
  <w:style w:type="paragraph" w:styleId="Caption">
    <w:name w:val="caption"/>
    <w:basedOn w:val="BodyText"/>
    <w:next w:val="Normal"/>
    <w:qFormat/>
    <w:rsid w:val="003E7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9B4"/>
  </w:style>
  <w:style w:type="paragraph" w:styleId="TableofFigures">
    <w:name w:val="table of figures"/>
    <w:basedOn w:val="Normal"/>
    <w:next w:val="Normal"/>
    <w:semiHidden/>
    <w:rsid w:val="003E7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9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79B4"/>
    <w:rPr>
      <w:rFonts w:ascii="Wingdings" w:hAnsi="Wingdings"/>
    </w:rPr>
  </w:style>
  <w:style w:type="paragraph" w:customStyle="1" w:styleId="TableHeading">
    <w:name w:val="Table Heading"/>
    <w:basedOn w:val="HeadingBase"/>
    <w:rsid w:val="003E79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9B4"/>
    <w:rPr>
      <w:color w:val="0033CC"/>
      <w:u w:val="none"/>
    </w:rPr>
  </w:style>
  <w:style w:type="paragraph" w:customStyle="1" w:styleId="BodyTextRight">
    <w:name w:val="Body Text Right"/>
    <w:basedOn w:val="BodyText"/>
    <w:rsid w:val="003E7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9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9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9B4"/>
    <w:rPr>
      <w:sz w:val="32"/>
    </w:rPr>
  </w:style>
  <w:style w:type="paragraph" w:customStyle="1" w:styleId="HeadingProcedure">
    <w:name w:val="Heading Procedure"/>
    <w:basedOn w:val="HeadingBase"/>
    <w:next w:val="Normal"/>
    <w:rsid w:val="003E7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9B4"/>
    <w:pPr>
      <w:spacing w:before="60" w:after="60"/>
    </w:pPr>
  </w:style>
  <w:style w:type="paragraph" w:styleId="ListContinue">
    <w:name w:val="List Continue"/>
    <w:basedOn w:val="List"/>
    <w:rsid w:val="003E79B4"/>
    <w:pPr>
      <w:ind w:firstLine="0"/>
    </w:pPr>
  </w:style>
  <w:style w:type="paragraph" w:customStyle="1" w:styleId="ListNote">
    <w:name w:val="List Note"/>
    <w:basedOn w:val="List"/>
    <w:rsid w:val="003E7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9B4"/>
    <w:rPr>
      <w:rFonts w:ascii="Courier New" w:hAnsi="Courier New"/>
    </w:rPr>
  </w:style>
  <w:style w:type="paragraph" w:customStyle="1" w:styleId="NoteBullet">
    <w:name w:val="Note Bullet"/>
    <w:basedOn w:val="Note"/>
    <w:rsid w:val="003E7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9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9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9B4"/>
    <w:rPr>
      <w:b/>
      <w:smallCaps/>
    </w:rPr>
  </w:style>
  <w:style w:type="paragraph" w:customStyle="1" w:styleId="TableListNumber">
    <w:name w:val="Table List Number"/>
    <w:basedOn w:val="ListNumber"/>
    <w:rsid w:val="003E7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9B4"/>
    <w:pPr>
      <w:numPr>
        <w:numId w:val="9"/>
      </w:numPr>
    </w:pPr>
  </w:style>
  <w:style w:type="paragraph" w:customStyle="1" w:styleId="ListAlpha2">
    <w:name w:val="List Alpha 2"/>
    <w:basedOn w:val="List2"/>
    <w:rsid w:val="003E79B4"/>
    <w:pPr>
      <w:numPr>
        <w:numId w:val="8"/>
      </w:numPr>
    </w:pPr>
  </w:style>
  <w:style w:type="paragraph" w:styleId="List2">
    <w:name w:val="List 2"/>
    <w:basedOn w:val="BodyText"/>
    <w:rsid w:val="003E7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9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9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79B4"/>
    <w:pPr>
      <w:numPr>
        <w:numId w:val="4"/>
      </w:numPr>
    </w:pPr>
  </w:style>
  <w:style w:type="paragraph" w:styleId="ListContinue2">
    <w:name w:val="List Continue 2"/>
    <w:basedOn w:val="List2"/>
    <w:rsid w:val="003E79B4"/>
    <w:pPr>
      <w:ind w:firstLine="0"/>
    </w:pPr>
  </w:style>
  <w:style w:type="paragraph" w:styleId="ListContinue3">
    <w:name w:val="List Continue 3"/>
    <w:basedOn w:val="List3"/>
    <w:rsid w:val="003E79B4"/>
    <w:pPr>
      <w:ind w:left="1021" w:firstLine="0"/>
    </w:pPr>
  </w:style>
  <w:style w:type="paragraph" w:styleId="ListContinue4">
    <w:name w:val="List Continue 4"/>
    <w:basedOn w:val="List4"/>
    <w:rsid w:val="003E79B4"/>
    <w:pPr>
      <w:ind w:firstLine="0"/>
    </w:pPr>
  </w:style>
  <w:style w:type="paragraph" w:styleId="ListContinue5">
    <w:name w:val="List Continue 5"/>
    <w:basedOn w:val="List5"/>
    <w:rsid w:val="003E79B4"/>
    <w:pPr>
      <w:ind w:firstLine="0"/>
    </w:pPr>
  </w:style>
  <w:style w:type="paragraph" w:styleId="ListNumber3">
    <w:name w:val="List Number 3"/>
    <w:basedOn w:val="List3"/>
    <w:rsid w:val="003E79B4"/>
    <w:pPr>
      <w:numPr>
        <w:numId w:val="5"/>
      </w:numPr>
    </w:pPr>
  </w:style>
  <w:style w:type="paragraph" w:styleId="ListNumber4">
    <w:name w:val="List Number 4"/>
    <w:basedOn w:val="List4"/>
    <w:rsid w:val="003E79B4"/>
    <w:pPr>
      <w:numPr>
        <w:numId w:val="6"/>
      </w:numPr>
    </w:pPr>
  </w:style>
  <w:style w:type="paragraph" w:styleId="ListNumber5">
    <w:name w:val="List Number 5"/>
    <w:basedOn w:val="List5"/>
    <w:rsid w:val="003E79B4"/>
    <w:pPr>
      <w:numPr>
        <w:numId w:val="7"/>
      </w:numPr>
    </w:pPr>
  </w:style>
  <w:style w:type="paragraph" w:styleId="BlockText">
    <w:name w:val="Block Text"/>
    <w:basedOn w:val="Normal"/>
    <w:rsid w:val="003E79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9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9B4"/>
    <w:rPr>
      <w:sz w:val="16"/>
      <w:vertAlign w:val="superscript"/>
    </w:rPr>
  </w:style>
  <w:style w:type="character" w:customStyle="1" w:styleId="Symbols">
    <w:name w:val="Symbols"/>
    <w:basedOn w:val="DefaultParagraphFont"/>
    <w:rsid w:val="003E79B4"/>
    <w:rPr>
      <w:rFonts w:ascii="Symbol" w:hAnsi="Symbol"/>
    </w:rPr>
  </w:style>
  <w:style w:type="character" w:customStyle="1" w:styleId="MenuOptions">
    <w:name w:val="Menu Options"/>
    <w:basedOn w:val="DefaultParagraphFont"/>
    <w:rsid w:val="003E79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9B4"/>
    <w:rPr>
      <w:b/>
    </w:rPr>
  </w:style>
  <w:style w:type="character" w:customStyle="1" w:styleId="Underlined">
    <w:name w:val="Underlined"/>
    <w:basedOn w:val="DefaultParagraphFont"/>
    <w:rsid w:val="003E79B4"/>
    <w:rPr>
      <w:u w:val="single"/>
    </w:rPr>
  </w:style>
  <w:style w:type="paragraph" w:customStyle="1" w:styleId="TableBodyTextRight">
    <w:name w:val="Table Body Text Right"/>
    <w:basedOn w:val="TableBodyText"/>
    <w:rsid w:val="003E7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9B4"/>
    <w:rPr>
      <w:sz w:val="18"/>
    </w:rPr>
  </w:style>
  <w:style w:type="paragraph" w:customStyle="1" w:styleId="BodySmallRight">
    <w:name w:val="Body Small Right"/>
    <w:basedOn w:val="BodyTextRight"/>
    <w:rsid w:val="003E79B4"/>
    <w:rPr>
      <w:sz w:val="18"/>
      <w:szCs w:val="18"/>
    </w:rPr>
  </w:style>
  <w:style w:type="paragraph" w:customStyle="1" w:styleId="MarginEdition">
    <w:name w:val="Margin Edition"/>
    <w:basedOn w:val="MarginNote"/>
    <w:rsid w:val="003E7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9B4"/>
    <w:rPr>
      <w:sz w:val="2"/>
      <w:szCs w:val="2"/>
    </w:rPr>
  </w:style>
  <w:style w:type="character" w:customStyle="1" w:styleId="Small">
    <w:name w:val="Small"/>
    <w:basedOn w:val="DefaultParagraphFont"/>
    <w:rsid w:val="003E79B4"/>
    <w:rPr>
      <w:sz w:val="16"/>
    </w:rPr>
  </w:style>
  <w:style w:type="paragraph" w:customStyle="1" w:styleId="WideTable">
    <w:name w:val="Wide Table"/>
    <w:basedOn w:val="Normal"/>
    <w:rsid w:val="003E79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9B4"/>
  </w:style>
  <w:style w:type="paragraph" w:styleId="Quote">
    <w:name w:val="Quote"/>
    <w:basedOn w:val="Heading1"/>
    <w:link w:val="QuoteChar"/>
    <w:qFormat/>
    <w:rsid w:val="003E79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9B4"/>
    <w:pPr>
      <w:pageBreakBefore/>
    </w:pPr>
  </w:style>
  <w:style w:type="paragraph" w:customStyle="1" w:styleId="Border">
    <w:name w:val="Border"/>
    <w:basedOn w:val="Normal"/>
    <w:qFormat/>
    <w:rsid w:val="003E7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9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9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9B4"/>
    <w:rPr>
      <w:u w:val="single"/>
    </w:rPr>
  </w:style>
  <w:style w:type="character" w:customStyle="1" w:styleId="BoldandItalics">
    <w:name w:val="Bold and Italics"/>
    <w:qFormat/>
    <w:rsid w:val="003E79B4"/>
    <w:rPr>
      <w:b/>
      <w:i/>
      <w:u w:val="none"/>
    </w:rPr>
  </w:style>
  <w:style w:type="paragraph" w:styleId="BalloonText">
    <w:name w:val="Balloon Text"/>
    <w:basedOn w:val="Normal"/>
    <w:link w:val="BalloonTextChar"/>
    <w:rsid w:val="003E7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9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9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9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9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9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9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1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3608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ACMARM410 Develop and implement animal management initiatives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