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CB9" w:rsidP="00D82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ACMARM408 Coordinate seizure of animals</w:t>
      </w:r>
      <w:r>
        <w:fldChar w:fldCharType="end"/>
      </w:r>
    </w:p>
    <w:p w:rsidR="00D82CB9" w:rsidP="00D82CB9">
      <w:pPr>
        <w:pStyle w:val="Version"/>
        <w:sectPr w:rsidSect="003B5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7DD" w:rsidP="003B57DD">
      <w:pPr>
        <w:pStyle w:val="SuperHeading"/>
      </w:pPr>
      <w:r w:rsidRPr="003B57DD">
        <w:t>ACMARM408 Coordinate seizure of animals</w:t>
      </w:r>
    </w:p>
    <w:p w:rsidR="00000000" w:rsidRPr="003B57DD" w:rsidP="003B57DD">
      <w:pPr>
        <w:pStyle w:val="Heading1"/>
      </w:pPr>
      <w:bookmarkStart w:id="1" w:name="O_1167811"/>
      <w:bookmarkEnd w:id="1"/>
      <w:r w:rsidRPr="003B57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Comments</w:t>
            </w:r>
          </w:p>
        </w:tc>
      </w:tr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This version released with ACM Animal Care and Management Training Package Version 4.0.</w:t>
            </w:r>
          </w:p>
        </w:tc>
      </w:tr>
    </w:tbl>
    <w:p w:rsidR="00000000" w:rsidRPr="003B57DD" w:rsidP="003B57DD">
      <w:pPr>
        <w:pStyle w:val="BodyText"/>
      </w:pP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2" w:name="O_1167812"/>
      <w:bookmarkEnd w:id="2"/>
      <w:r w:rsidRPr="003B57DD">
        <w:t>Application</w:t>
      </w:r>
    </w:p>
    <w:p w:rsidR="00000000" w:rsidRPr="003B57DD" w:rsidP="00D82CB9">
      <w:pPr>
        <w:pStyle w:val="BodyText"/>
      </w:pPr>
      <w:r w:rsidRPr="003B57DD">
        <w:t xml:space="preserve">This unit of competency describes the skills and knowledge required to coordinate and </w:t>
      </w:r>
      <w:r w:rsidRPr="003B57DD">
        <w:t>implement a plan for the seizure of animals, including animals that may be aggressive, dangerous, injured, fragile, small or large.</w:t>
      </w:r>
    </w:p>
    <w:p w:rsidR="00000000" w:rsidRPr="003B57DD" w:rsidP="00D82CB9">
      <w:pPr>
        <w:pStyle w:val="BodyText"/>
      </w:pPr>
      <w:r w:rsidRPr="003B57DD">
        <w:t xml:space="preserve">The unit applies to authorised officers who are required to seize animals as part of their role. They work autonomously and </w:t>
      </w:r>
      <w:r w:rsidRPr="003B57DD">
        <w:t>apply specialist knowledge and skills to provide solutions for predictable and unpredictable problems.</w:t>
      </w:r>
    </w:p>
    <w:p w:rsidR="00000000" w:rsidRPr="003B57DD" w:rsidP="00D82CB9">
      <w:pPr>
        <w:pStyle w:val="BodyText"/>
      </w:pPr>
      <w:r w:rsidRPr="003B57DD">
        <w:t>All work must be carried out to comply with workplace procedures according to Commonwealth and state/territory health and safety regulations, legislation</w:t>
      </w:r>
      <w:r w:rsidRPr="003B57DD">
        <w:t xml:space="preserve"> and standards that apply to the workplace. </w:t>
      </w:r>
    </w:p>
    <w:p w:rsidR="00000000" w:rsidRPr="003B57DD" w:rsidP="00D82CB9">
      <w:pPr>
        <w:pStyle w:val="BodyText"/>
      </w:pPr>
      <w:r w:rsidRPr="003B57DD">
        <w:t xml:space="preserve">Some animal control functions administered by state/territory and local governments require licensing or authorisation. Legislative requirements vary across jurisdictions and users are advised to check with the </w:t>
      </w:r>
      <w:r w:rsidRPr="003B57DD">
        <w:t>relevant regulatory authority for current requirements.</w:t>
      </w:r>
    </w:p>
    <w:p w:rsidR="00000000" w:rsidRPr="003B57DD" w:rsidP="003B57DD">
      <w:pPr>
        <w:pStyle w:val="Heading1"/>
      </w:pPr>
      <w:bookmarkStart w:id="3" w:name="O_1167813"/>
      <w:bookmarkEnd w:id="3"/>
      <w:r w:rsidRPr="003B57DD">
        <w:t>Pre-requisite Unit</w:t>
      </w:r>
    </w:p>
    <w:p w:rsidR="00000000" w:rsidRPr="003B57DD" w:rsidP="00D82CB9">
      <w:pPr>
        <w:pStyle w:val="BodyText"/>
      </w:pPr>
      <w:r w:rsidRPr="003B57DD">
        <w:t>Nil</w:t>
      </w:r>
    </w:p>
    <w:p w:rsidR="00000000" w:rsidRPr="003B57DD" w:rsidP="003B57DD">
      <w:pPr>
        <w:pStyle w:val="Heading1"/>
      </w:pPr>
      <w:bookmarkStart w:id="4" w:name="O_1167815"/>
      <w:bookmarkEnd w:id="4"/>
      <w:r w:rsidRPr="003B57DD">
        <w:t>Unit Sector</w:t>
      </w:r>
    </w:p>
    <w:p w:rsidR="00000000" w:rsidRPr="003B57DD" w:rsidP="00D82CB9">
      <w:pPr>
        <w:pStyle w:val="BodyText"/>
      </w:pPr>
      <w:r w:rsidRPr="003B57DD">
        <w:t>Animal Regulation and Management (ARM)</w:t>
      </w:r>
    </w:p>
    <w:p w:rsidR="00000000" w:rsidRPr="003B57DD" w:rsidP="003B57DD">
      <w:pPr>
        <w:pStyle w:val="Heading1"/>
      </w:pPr>
      <w:bookmarkStart w:id="5" w:name="O_1167816"/>
      <w:bookmarkEnd w:id="5"/>
      <w:r w:rsidRPr="003B57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Performance Criteria</w:t>
            </w:r>
          </w:p>
        </w:tc>
      </w:tr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1.1 Record grounds and details of the seizure situation according to workplace procedures and</w:t>
            </w:r>
            <w:r w:rsidRPr="003B57DD">
              <w:t xml:space="preserve"> legislative requirements </w:t>
            </w:r>
          </w:p>
          <w:p w:rsidR="00000000" w:rsidRPr="003B57DD" w:rsidP="003B57DD">
            <w:pPr>
              <w:pStyle w:val="BodyText"/>
            </w:pPr>
            <w:r w:rsidRPr="003B57DD">
              <w:t>1.2 Assess situation to determine risks to self, other people and target animal</w:t>
            </w:r>
          </w:p>
          <w:p w:rsidR="00000000" w:rsidRPr="003B57DD" w:rsidP="003B57DD">
            <w:pPr>
              <w:pStyle w:val="BodyText"/>
            </w:pPr>
            <w:r w:rsidRPr="003B57DD">
              <w:t xml:space="preserve">1.3 Determine requirements to maintain the safety of self, other people and target animal at all times </w:t>
            </w:r>
          </w:p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1.4 Determine seizure plan in consultation with colleagues and other relevant personnel</w:t>
            </w:r>
          </w:p>
        </w:tc>
      </w:tr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2. Coordinate the seizure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2.1 Request backup or professional assistance and advice from appropriate personnel if required</w:t>
            </w:r>
          </w:p>
          <w:p w:rsidR="00000000" w:rsidRPr="003B57DD" w:rsidP="003B57DD">
            <w:pPr>
              <w:pStyle w:val="BodyText"/>
            </w:pPr>
            <w:r w:rsidRPr="003B57DD">
              <w:t>2.2 Quarantine and cordon the area, if r</w:t>
            </w:r>
            <w:r w:rsidRPr="003B57DD">
              <w:t>equired, to minimise risk to self, other people, and target animals</w:t>
            </w:r>
          </w:p>
          <w:p w:rsidR="00000000" w:rsidRPr="003B57DD" w:rsidP="003B57DD">
            <w:pPr>
              <w:pStyle w:val="BodyText"/>
            </w:pPr>
            <w:r w:rsidRPr="003B57DD">
              <w:t>2.3 Notify emergency services personnel and involve them if necessary</w:t>
            </w:r>
          </w:p>
          <w:p w:rsidR="00000000" w:rsidRPr="003B57DD" w:rsidP="003B57DD">
            <w:pPr>
              <w:pStyle w:val="BodyText"/>
            </w:pPr>
            <w:r w:rsidRPr="003B57DD">
              <w:t>2.4 Implement workplace health and safety and emergency procedures relating to the seizure</w:t>
            </w:r>
          </w:p>
          <w:p w:rsidR="00000000" w:rsidRPr="003B57DD" w:rsidP="003B57DD">
            <w:pPr>
              <w:pStyle w:val="BodyText"/>
            </w:pPr>
            <w:r w:rsidRPr="003B57DD">
              <w:t>2.5 Select, prepare and use</w:t>
            </w:r>
            <w:r w:rsidRPr="003B57DD">
              <w:t xml:space="preserve"> appropriate personal protective equipment and equipment required for seizure, according to manufacturer requirements</w:t>
            </w:r>
          </w:p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2.6 Assist veterinarian or authorised personnel with chemical restraints if requested and if required for the situation</w:t>
            </w:r>
          </w:p>
        </w:tc>
      </w:tr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3. Capture animal</w:t>
            </w:r>
            <w:r w:rsidRPr="003B57DD">
              <w:t>s according to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3.1 Give appropriate instructions to personnel assisting in the seizure</w:t>
            </w:r>
          </w:p>
          <w:p w:rsidR="00000000" w:rsidRPr="003B57DD" w:rsidP="003B57DD">
            <w:pPr>
              <w:pStyle w:val="BodyText"/>
            </w:pPr>
            <w:r w:rsidRPr="003B57DD">
              <w:t xml:space="preserve">3.2 Use equipment legally, correctly and safely to capture animals in an ethical, low stress and humane manner </w:t>
            </w:r>
          </w:p>
          <w:p w:rsidR="00000000" w:rsidRPr="003B57DD" w:rsidP="003B57DD">
            <w:pPr>
              <w:pStyle w:val="BodyText"/>
            </w:pPr>
            <w:r w:rsidRPr="003B57DD">
              <w:t>3.3 Secure, restrain and contain a</w:t>
            </w:r>
            <w:r w:rsidRPr="003B57DD">
              <w:t>nimal humanely according to workplace requirements</w:t>
            </w:r>
          </w:p>
          <w:p w:rsidR="00000000" w:rsidRPr="003B57DD" w:rsidP="003B57DD">
            <w:pPr>
              <w:pStyle w:val="BodyText"/>
            </w:pPr>
            <w:r w:rsidRPr="003B57DD">
              <w:t>3.4 Gather and record evidence relating to the incident according to workplace requirements</w:t>
            </w:r>
          </w:p>
          <w:p w:rsidR="00000000" w:rsidRPr="003B57DD" w:rsidP="003B57DD">
            <w:pPr>
              <w:pStyle w:val="BodyText"/>
            </w:pPr>
            <w:r w:rsidRPr="003B57DD">
              <w:t>3.5 Load and relocate animals humanely according to workplace requirements</w:t>
            </w:r>
          </w:p>
          <w:p w:rsidR="00000000" w:rsidRPr="003B57DD" w:rsidP="003B57DD">
            <w:pPr>
              <w:pStyle w:val="BodyText"/>
            </w:pPr>
            <w:r w:rsidRPr="003B57DD">
              <w:t>3.6 Unload and secure animals at holdi</w:t>
            </w:r>
            <w:r w:rsidRPr="003B57DD">
              <w:t>ng destination</w:t>
            </w:r>
          </w:p>
          <w:p w:rsidR="00000000" w:rsidRPr="003B57DD" w:rsidP="003B57DD">
            <w:pPr>
              <w:pStyle w:val="BodyText"/>
            </w:pPr>
            <w:r w:rsidRPr="003B57DD">
              <w:t>3.7 Handle animals appropriately, examine for health and welfare problems, and monitor sedated animals during recovery where required</w:t>
            </w:r>
          </w:p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3.8 Dispose of deceased animals appropriately, if required, according to workplace policies and procedures,</w:t>
            </w:r>
            <w:r w:rsidRPr="003B57DD">
              <w:t xml:space="preserve"> owner</w:t>
            </w:r>
            <w:r>
              <w:t>’</w:t>
            </w:r>
            <w:r w:rsidRPr="003B57DD">
              <w:t>s request and legislative requirements</w:t>
            </w:r>
          </w:p>
        </w:tc>
      </w:tr>
      <w:tr w:rsidTr="00D82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4. Complete post-seizure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 xml:space="preserve">4.1 Clean, maintain and store equipment </w:t>
            </w:r>
          </w:p>
          <w:p w:rsidR="00000000" w:rsidRPr="003B57DD" w:rsidP="003B57DD">
            <w:pPr>
              <w:pStyle w:val="BodyText"/>
            </w:pPr>
            <w:r w:rsidRPr="003B57DD">
              <w:t>4.2 Notify owners of animals, if relevant, and take any further action required</w:t>
            </w:r>
          </w:p>
          <w:p w:rsidR="00000000" w:rsidRPr="003B57DD" w:rsidP="003B57DD">
            <w:pPr>
              <w:pStyle w:val="BodyText"/>
            </w:pPr>
            <w:r w:rsidRPr="003B57DD">
              <w:t>4.3 Document and report the incident, and health and safety matters, according to workplace management systems and protocols</w:t>
            </w:r>
          </w:p>
          <w:p w:rsidR="00000000" w:rsidRPr="003B57DD" w:rsidP="003B57DD">
            <w:pPr>
              <w:pStyle w:val="BodyText"/>
            </w:pPr>
            <w:r w:rsidRPr="003B57DD">
              <w:t>4.4 Review seizure and capture plan to ensure improved performance in the future</w:t>
            </w:r>
          </w:p>
        </w:tc>
      </w:tr>
    </w:tbl>
    <w:p w:rsidR="00000000" w:rsidRPr="003B57DD" w:rsidP="003B57DD">
      <w:pPr>
        <w:pStyle w:val="BodyText"/>
      </w:pP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6" w:name="O_1167817"/>
      <w:bookmarkEnd w:id="6"/>
      <w:r w:rsidRPr="003B57DD">
        <w:t>Foundation Skills</w:t>
      </w:r>
    </w:p>
    <w:p w:rsidR="00000000" w:rsidRPr="00D82CB9" w:rsidP="00D82CB9">
      <w:pPr>
        <w:pStyle w:val="BodyText"/>
        <w:rPr>
          <w:i/>
        </w:rPr>
      </w:pPr>
      <w:r w:rsidRPr="00D82CB9">
        <w:rPr>
          <w:rStyle w:val="Emphasis"/>
        </w:rPr>
        <w:t>This sectio</w:t>
      </w:r>
      <w:r w:rsidRPr="00D82CB9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Description</w:t>
            </w:r>
          </w:p>
        </w:tc>
      </w:tr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ListBullet"/>
              <w:rPr>
                <w:lang w:val="en-NZ"/>
              </w:rPr>
            </w:pPr>
            <w:r w:rsidRPr="003B57DD">
              <w:t>Give clear and succinct instructions</w:t>
            </w:r>
            <w:r w:rsidRPr="003B57DD">
              <w:t xml:space="preserve"> using appropriate tone and terminology for situation and audience</w:t>
            </w:r>
          </w:p>
        </w:tc>
      </w:tr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ListBullet"/>
            </w:pPr>
            <w:r w:rsidRPr="003B57DD">
              <w:t xml:space="preserve">Estimate animal body weight to calculate capture and restraint requirements </w:t>
            </w:r>
          </w:p>
        </w:tc>
      </w:tr>
    </w:tbl>
    <w:p w:rsidR="00000000" w:rsidRPr="003B57DD" w:rsidP="003B57DD">
      <w:pPr>
        <w:pStyle w:val="BodyText"/>
      </w:pP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7" w:name="O_1167819"/>
      <w:bookmarkEnd w:id="7"/>
      <w:r w:rsidRPr="003B57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Equivalence status</w:t>
            </w:r>
          </w:p>
        </w:tc>
      </w:tr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 xml:space="preserve">ACMARM408 Coordinate seizure of animals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 xml:space="preserve">ACMACR408 Coordinate seizure of animals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 xml:space="preserve">Minor changes to performance criteria for clarity </w:t>
            </w:r>
          </w:p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Equivalent</w:t>
            </w:r>
          </w:p>
        </w:tc>
      </w:tr>
    </w:tbl>
    <w:p w:rsidR="00000000" w:rsidRPr="003B57DD" w:rsidP="003B57DD">
      <w:pPr>
        <w:pStyle w:val="BodyText"/>
      </w:pP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8" w:name="O_1167826"/>
      <w:bookmarkEnd w:id="8"/>
      <w:r w:rsidRPr="003B57DD">
        <w:t>Links</w:t>
      </w:r>
    </w:p>
    <w:p w:rsidR="00000000" w:rsidRPr="003B57DD" w:rsidP="00D82CB9">
      <w:pPr>
        <w:pStyle w:val="BodyText"/>
      </w:pPr>
      <w:r w:rsidRPr="003B57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4D7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B57DD" w:rsidP="00D82CB9">
      <w:pPr>
        <w:pStyle w:val="BodyText"/>
        <w:sectPr w:rsidSect="003B57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57DD" w:rsidP="003B57DD">
      <w:pPr>
        <w:pStyle w:val="SuperHeading"/>
      </w:pPr>
      <w:r w:rsidRPr="003B57DD">
        <w:t>Assessment Requirements for AC</w:t>
      </w:r>
      <w:r w:rsidRPr="003B57DD">
        <w:t>MARM408 Coordinate seizure of animals</w:t>
      </w:r>
    </w:p>
    <w:p w:rsidR="00000000" w:rsidRPr="003B57DD" w:rsidP="003B57DD">
      <w:pPr>
        <w:pStyle w:val="Heading1"/>
      </w:pPr>
      <w:bookmarkStart w:id="9" w:name="O_1167821"/>
      <w:bookmarkEnd w:id="9"/>
      <w:r w:rsidRPr="003B57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Bold"/>
              <w:rPr>
                <w:lang w:val="en-NZ"/>
              </w:rPr>
            </w:pPr>
            <w:r w:rsidRPr="003B57DD">
              <w:t>Comments</w:t>
            </w:r>
          </w:p>
        </w:tc>
      </w:tr>
      <w:tr w:rsidTr="003B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DD">
            <w:pPr>
              <w:pStyle w:val="BodyText"/>
              <w:rPr>
                <w:lang w:val="en-NZ"/>
              </w:rPr>
            </w:pPr>
            <w:r w:rsidRPr="003B57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DD" w:rsidP="003B57DD">
            <w:pPr>
              <w:pStyle w:val="BodyText"/>
            </w:pPr>
            <w:r w:rsidRPr="003B57DD">
              <w:t>This version released with ACM Animal Care and Management Training Package Version 4.0.</w:t>
            </w:r>
          </w:p>
        </w:tc>
      </w:tr>
    </w:tbl>
    <w:p w:rsidR="00000000" w:rsidRPr="003B57DD" w:rsidP="003B57DD">
      <w:pPr>
        <w:pStyle w:val="BodyText"/>
      </w:pP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10" w:name="O_1167822"/>
      <w:bookmarkEnd w:id="10"/>
      <w:r w:rsidRPr="003B57DD">
        <w:t>Performance Evidence</w:t>
      </w:r>
    </w:p>
    <w:p w:rsidR="00000000" w:rsidRPr="003B57DD" w:rsidP="00D82CB9">
      <w:pPr>
        <w:pStyle w:val="BodyText"/>
      </w:pPr>
      <w:r w:rsidRPr="003B57DD">
        <w:t xml:space="preserve">An individual demonstrating competency must satisfy all of the elements and performance criteria in this unit. </w:t>
      </w:r>
    </w:p>
    <w:p w:rsidR="00000000" w:rsidRPr="003B57DD" w:rsidP="00D82CB9">
      <w:pPr>
        <w:pStyle w:val="BodyText"/>
      </w:pPr>
      <w:r w:rsidRPr="003B57DD">
        <w:t>There must be evidence that the individual has:</w:t>
      </w:r>
    </w:p>
    <w:p w:rsidR="00000000" w:rsidRPr="003B57DD" w:rsidP="003B57DD">
      <w:pPr>
        <w:pStyle w:val="ListBullet"/>
      </w:pPr>
      <w:r w:rsidRPr="003B57DD">
        <w:t>coordinated, planned and implemented the seizure of two different animals, selected from:</w:t>
      </w:r>
    </w:p>
    <w:p w:rsidR="00000000" w:rsidRPr="003B57DD" w:rsidP="003B57DD">
      <w:pPr>
        <w:pStyle w:val="ListBullet2"/>
      </w:pPr>
      <w:r w:rsidRPr="003B57DD">
        <w:t xml:space="preserve">one </w:t>
      </w:r>
      <w:r w:rsidRPr="003B57DD">
        <w:t>dangerous or aggressive animal</w:t>
      </w:r>
    </w:p>
    <w:p w:rsidR="00000000" w:rsidRPr="003B57DD" w:rsidP="003B57DD">
      <w:pPr>
        <w:pStyle w:val="ListBullet2"/>
      </w:pPr>
      <w:r w:rsidRPr="003B57DD">
        <w:t>one large animal</w:t>
      </w:r>
    </w:p>
    <w:p w:rsidR="00000000" w:rsidRPr="003B57DD" w:rsidP="003B57DD">
      <w:pPr>
        <w:pStyle w:val="ListBullet2"/>
      </w:pPr>
      <w:r w:rsidRPr="003B57DD">
        <w:t>one injured or small or fragile animal</w:t>
      </w:r>
    </w:p>
    <w:p w:rsidR="00000000" w:rsidRPr="003B57DD" w:rsidP="003B57DD">
      <w:pPr>
        <w:pStyle w:val="ListBullet"/>
      </w:pPr>
      <w:r w:rsidRPr="003B57DD">
        <w:t>completed the following for each of the two animal seizure incidents:</w:t>
      </w:r>
    </w:p>
    <w:p w:rsidR="00000000" w:rsidRPr="003B57DD" w:rsidP="003B57DD">
      <w:pPr>
        <w:pStyle w:val="ListBullet2"/>
      </w:pPr>
      <w:r w:rsidRPr="003B57DD">
        <w:t>assessment of risks associated with the situation</w:t>
      </w:r>
    </w:p>
    <w:p w:rsidR="00000000" w:rsidRPr="003B57DD" w:rsidP="003B57DD">
      <w:pPr>
        <w:pStyle w:val="ListBullet2"/>
      </w:pPr>
      <w:r w:rsidRPr="003B57DD">
        <w:t xml:space="preserve">the seizure plan, including animal capture method </w:t>
      </w:r>
    </w:p>
    <w:p w:rsidR="00000000" w:rsidRPr="003B57DD" w:rsidP="003B57DD">
      <w:pPr>
        <w:pStyle w:val="ListBullet2"/>
      </w:pPr>
      <w:r w:rsidRPr="003B57DD">
        <w:t>post-seizure procedures.</w:t>
      </w:r>
    </w:p>
    <w:p w:rsidR="00000000" w:rsidRPr="003B57DD" w:rsidP="00D82CB9">
      <w:pPr>
        <w:pStyle w:val="BodyText"/>
      </w:pPr>
      <w:r w:rsidRPr="003B57DD">
        <w:t>One of the animal seizures must involve assistance from at least one other worker.</w:t>
      </w:r>
    </w:p>
    <w:p w:rsidR="00000000" w:rsidRPr="003B57DD" w:rsidP="003B57DD">
      <w:pPr>
        <w:pStyle w:val="Heading1"/>
      </w:pPr>
      <w:bookmarkStart w:id="11" w:name="O_1167823"/>
      <w:bookmarkEnd w:id="11"/>
      <w:r w:rsidRPr="003B57DD">
        <w:t>Knowledge Evidence</w:t>
      </w:r>
    </w:p>
    <w:p w:rsidR="00000000" w:rsidRPr="003B57DD" w:rsidP="00D82CB9">
      <w:pPr>
        <w:pStyle w:val="BodyText"/>
      </w:pPr>
      <w:r w:rsidRPr="003B57DD">
        <w:t>An individual must be able to demonstrate the knowledge required to perform the tasks outlined in the elements and performance criteria of this unit. This includes knowledge of:</w:t>
      </w:r>
    </w:p>
    <w:p w:rsidR="00000000" w:rsidRPr="003B57DD" w:rsidP="003B57DD">
      <w:pPr>
        <w:pStyle w:val="ListBullet"/>
      </w:pPr>
      <w:r w:rsidRPr="003B57DD">
        <w:t xml:space="preserve">common signs and body language of relaxed and distressed animals </w:t>
      </w:r>
    </w:p>
    <w:p w:rsidR="00000000" w:rsidRPr="003B57DD" w:rsidP="003B57DD">
      <w:pPr>
        <w:pStyle w:val="ListBullet"/>
      </w:pPr>
      <w:r w:rsidRPr="003B57DD">
        <w:t>animal sens</w:t>
      </w:r>
      <w:r w:rsidRPr="003B57DD">
        <w:t>ory perceptions and how senses can influence behaviour and reactions</w:t>
      </w:r>
    </w:p>
    <w:p w:rsidR="00000000" w:rsidRPr="003B57DD" w:rsidP="003B57DD">
      <w:pPr>
        <w:pStyle w:val="ListBullet"/>
      </w:pPr>
      <w:r w:rsidRPr="003B57DD">
        <w:t xml:space="preserve">hazards related to animal behaviour, including butting, biting, kicking, crushing, impaling/goring </w:t>
      </w:r>
    </w:p>
    <w:p w:rsidR="00000000" w:rsidRPr="003B57DD" w:rsidP="003B57DD">
      <w:pPr>
        <w:pStyle w:val="ListBullet"/>
      </w:pPr>
      <w:r w:rsidRPr="003B57DD">
        <w:t>methods, strategies and equipment to seize, restrain and transport animals safely, including low stress and defensive handling techniques</w:t>
      </w:r>
    </w:p>
    <w:p w:rsidR="00000000" w:rsidRPr="003B57DD" w:rsidP="003B57DD">
      <w:pPr>
        <w:pStyle w:val="ListBullet"/>
      </w:pPr>
      <w:r w:rsidRPr="003B57DD">
        <w:t>handling methods for large animals, including livestock and recumbent animals</w:t>
      </w:r>
    </w:p>
    <w:p w:rsidR="00000000" w:rsidRPr="003B57DD" w:rsidP="003B57DD">
      <w:pPr>
        <w:pStyle w:val="ListBullet"/>
      </w:pPr>
      <w:r w:rsidRPr="003B57DD">
        <w:t>handling techniques for injured, small a</w:t>
      </w:r>
      <w:r w:rsidRPr="003B57DD">
        <w:t>nd fragile animals</w:t>
      </w:r>
    </w:p>
    <w:p w:rsidR="00000000" w:rsidRPr="003B57DD" w:rsidP="003B57DD">
      <w:pPr>
        <w:pStyle w:val="ListBullet"/>
      </w:pPr>
      <w:r w:rsidRPr="003B57DD">
        <w:t>principles of animal welfare and ethics, including animal welfare frameworks</w:t>
      </w:r>
    </w:p>
    <w:p w:rsidR="00000000" w:rsidRPr="003B57DD" w:rsidP="003B57DD">
      <w:pPr>
        <w:pStyle w:val="ListBullet"/>
      </w:pPr>
      <w:r w:rsidRPr="003B57DD">
        <w:t>principles of animal health, hygiene, diseases and zoonoses, and biosecurity</w:t>
      </w:r>
    </w:p>
    <w:p w:rsidR="00000000" w:rsidRPr="003B57DD" w:rsidP="003B57DD">
      <w:pPr>
        <w:pStyle w:val="ListBullet"/>
      </w:pPr>
      <w:r w:rsidRPr="003B57DD">
        <w:t>importance of maintaining equipment</w:t>
      </w:r>
    </w:p>
    <w:p w:rsidR="00000000" w:rsidRPr="003B57DD" w:rsidP="003B57DD">
      <w:pPr>
        <w:pStyle w:val="ListBullet"/>
      </w:pPr>
      <w:r w:rsidRPr="003B57DD">
        <w:t>requirements of relevant state or territory leg</w:t>
      </w:r>
      <w:r w:rsidRPr="003B57DD">
        <w:t>islation covering the use of therapeutic and controlled substances</w:t>
      </w:r>
    </w:p>
    <w:p w:rsidR="00000000" w:rsidRPr="003B57DD" w:rsidP="003B57DD">
      <w:pPr>
        <w:pStyle w:val="ListBullet"/>
      </w:pPr>
      <w:r w:rsidRPr="003B57DD">
        <w:t>awareness of relevant regulatory requirements for use of firearms, capture guns and chemical agents used for sedation or anaesthesia</w:t>
      </w:r>
    </w:p>
    <w:p w:rsidR="00000000" w:rsidRPr="003B57DD" w:rsidP="003B57DD">
      <w:pPr>
        <w:pStyle w:val="ListBullet"/>
      </w:pPr>
      <w:r w:rsidRPr="003B57DD">
        <w:t xml:space="preserve">the requirements of legislation, regulations, standards </w:t>
      </w:r>
      <w:r w:rsidRPr="003B57DD">
        <w:t>and codes of practice relevant to seizure of animals.</w:t>
      </w:r>
    </w:p>
    <w:p w:rsidR="00000000" w:rsidRPr="003B57DD" w:rsidP="003B57DD">
      <w:pPr>
        <w:pStyle w:val="AllowPageBreak"/>
      </w:pPr>
    </w:p>
    <w:p w:rsidR="00000000" w:rsidRPr="003B57DD" w:rsidP="003B57DD">
      <w:pPr>
        <w:pStyle w:val="Heading1"/>
      </w:pPr>
      <w:bookmarkStart w:id="12" w:name="O_1167824"/>
      <w:bookmarkEnd w:id="12"/>
      <w:r w:rsidRPr="003B57DD">
        <w:t>Assessment Conditions</w:t>
      </w:r>
    </w:p>
    <w:p w:rsidR="00000000" w:rsidRPr="003B57DD" w:rsidP="00D82CB9">
      <w:pPr>
        <w:pStyle w:val="BodyText"/>
      </w:pPr>
      <w:r w:rsidRPr="003B57DD">
        <w:t xml:space="preserve">Assessment of the skills in this unit of competency must take place under the following conditions: </w:t>
      </w:r>
    </w:p>
    <w:p w:rsidR="00000000" w:rsidRPr="003B57DD" w:rsidP="003B57DD">
      <w:pPr>
        <w:pStyle w:val="ListBullet"/>
      </w:pPr>
      <w:r w:rsidRPr="003B57DD">
        <w:t>physical conditions:</w:t>
      </w:r>
    </w:p>
    <w:p w:rsidR="00000000" w:rsidRPr="003B57DD" w:rsidP="003B57DD">
      <w:pPr>
        <w:pStyle w:val="ListBullet2"/>
      </w:pPr>
      <w:r w:rsidRPr="003B57DD">
        <w:t>a workplace or an environment that ac</w:t>
      </w:r>
      <w:r w:rsidRPr="003B57DD">
        <w:t xml:space="preserve">curately represents workplace conditions </w:t>
      </w:r>
    </w:p>
    <w:p w:rsidR="00000000" w:rsidRPr="003B57DD" w:rsidP="003B57DD">
      <w:pPr>
        <w:pStyle w:val="ListBullet"/>
      </w:pPr>
      <w:r w:rsidRPr="003B57DD">
        <w:t>resources, equipment and materials:</w:t>
      </w:r>
    </w:p>
    <w:p w:rsidR="00000000" w:rsidRPr="003B57DD" w:rsidP="003B57DD">
      <w:pPr>
        <w:pStyle w:val="ListBullet2"/>
      </w:pPr>
      <w:r w:rsidRPr="003B57DD">
        <w:t xml:space="preserve">live animals specified in the performance evidence. Note – evidence to meet the performance </w:t>
      </w:r>
      <w:r w:rsidRPr="003B57DD">
        <w:t xml:space="preserve">criteria related to the capture, handling and transporting of animals may be covered by a simulation where there are safety and/or animal welfare concerns </w:t>
      </w:r>
    </w:p>
    <w:p w:rsidR="00000000" w:rsidRPr="003B57DD" w:rsidP="003B57DD">
      <w:pPr>
        <w:pStyle w:val="ListBullet2"/>
      </w:pPr>
      <w:r w:rsidRPr="003B57DD">
        <w:t>workplace procedures, facilities and equipment required to plan, capture and handle the animals spec</w:t>
      </w:r>
      <w:r w:rsidRPr="003B57DD">
        <w:t>ified in the performance evidence, including personal protective equipment</w:t>
      </w:r>
    </w:p>
    <w:p w:rsidR="00000000" w:rsidRPr="003B57DD" w:rsidP="003B57DD">
      <w:pPr>
        <w:pStyle w:val="ListBullet2"/>
      </w:pPr>
      <w:r w:rsidRPr="003B57DD">
        <w:t>workplace record-keeping/information management system related to the seizure of animals.</w:t>
      </w:r>
    </w:p>
    <w:p w:rsidR="00000000" w:rsidRPr="003B57DD" w:rsidP="003B57DD">
      <w:pPr>
        <w:pStyle w:val="ListBullet"/>
      </w:pPr>
      <w:r w:rsidRPr="003B57DD">
        <w:t>relationships:</w:t>
      </w:r>
    </w:p>
    <w:p w:rsidR="00000000" w:rsidRPr="003B57DD" w:rsidP="003B57DD">
      <w:pPr>
        <w:pStyle w:val="ListBullet2"/>
      </w:pPr>
      <w:r w:rsidRPr="003B57DD">
        <w:t>other worker/s specified in the performance evidence</w:t>
      </w:r>
    </w:p>
    <w:p w:rsidR="00000000" w:rsidRPr="003B57DD" w:rsidP="00D82CB9">
      <w:pPr>
        <w:pStyle w:val="BodyText"/>
      </w:pPr>
      <w:r w:rsidRPr="003B57DD">
        <w:t>Assessors of this uni</w:t>
      </w:r>
      <w:r w:rsidRPr="003B57DD">
        <w:t>t must satisfy the requirements for assessors in applicable vocational education and training legislation, frameworks and/or standards.</w:t>
      </w:r>
    </w:p>
    <w:p w:rsidR="00000000" w:rsidRPr="003B57DD" w:rsidP="003B57DD">
      <w:pPr>
        <w:pStyle w:val="Heading1"/>
      </w:pPr>
      <w:bookmarkStart w:id="13" w:name="O_1167827"/>
      <w:bookmarkEnd w:id="13"/>
      <w:r w:rsidRPr="003B57DD">
        <w:t>Links</w:t>
      </w:r>
    </w:p>
    <w:p w:rsidR="00000000" w:rsidRPr="003B57DD" w:rsidP="00D82CB9">
      <w:pPr>
        <w:pStyle w:val="BodyText"/>
      </w:pPr>
      <w:r w:rsidRPr="003B57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4D7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B57DD" w:rsidP="003B57DD"/>
    <w:sectPr w:rsidSect="003B57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 w:rsidRPr="00D82CB9" w:rsidP="00D82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B9" w:rsidP="003B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2CB9" w:rsidP="003B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2CB9" w:rsidP="003B57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 w:rsidP="003B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CB9">
      <w:t>Approved</w:t>
    </w:r>
    <w:r w:rsidR="00D82C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C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CB9">
      <w:rPr>
        <w:noProof/>
      </w:rPr>
      <w:t>5</w:t>
    </w:r>
    <w:r>
      <w:rPr>
        <w:noProof/>
      </w:rPr>
      <w:fldChar w:fldCharType="end"/>
    </w:r>
  </w:p>
  <w:p w:rsidR="003B57DD" w:rsidP="003B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C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CB9">
      <w:t>Skills Insight</w:t>
    </w:r>
    <w:r w:rsidR="00D82CB9">
      <w:fldChar w:fldCharType="end"/>
    </w:r>
  </w:p>
  <w:p w:rsidR="003B57DD" w:rsidP="003B5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7DD" w:rsidRPr="00D82CB9" w:rsidP="00D82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B9" w:rsidRPr="002D2AF8" w:rsidP="003B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2CB9" w:rsidP="003B57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D" w:rsidRPr="002D2AF8" w:rsidP="003B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CB9">
      <w:t>ACMARM408 Coordinate seizure of animals</w:t>
    </w:r>
    <w:r w:rsidR="00D82C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CB9">
      <w:rPr>
        <w:noProof/>
      </w:rPr>
      <w:t>2 March 2025</w:t>
    </w:r>
    <w:r>
      <w:fldChar w:fldCharType="end"/>
    </w:r>
  </w:p>
  <w:p w:rsidR="003B57DD" w:rsidP="003B5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2E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8A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A0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7DD"/>
  </w:style>
  <w:style w:type="character" w:customStyle="1" w:styleId="Heading1Char">
    <w:name w:val="Heading 1 Char"/>
    <w:basedOn w:val="DefaultParagraphFont"/>
    <w:link w:val="Heading1"/>
    <w:rsid w:val="003B5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7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57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7DD"/>
    <w:rPr>
      <w:i/>
    </w:rPr>
  </w:style>
  <w:style w:type="paragraph" w:customStyle="1" w:styleId="SuperHeading">
    <w:name w:val="SuperHeading"/>
    <w:basedOn w:val="Normal"/>
    <w:rsid w:val="003B5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7DD"/>
    <w:rPr>
      <w:b/>
    </w:rPr>
  </w:style>
  <w:style w:type="character" w:customStyle="1" w:styleId="Heading2Char">
    <w:name w:val="Heading 2 Char"/>
    <w:basedOn w:val="DefaultParagraphFont"/>
    <w:link w:val="Heading2"/>
    <w:rsid w:val="003B5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7DD"/>
    <w:rPr>
      <w:b/>
      <w:spacing w:val="0"/>
    </w:rPr>
  </w:style>
  <w:style w:type="paragraph" w:customStyle="1" w:styleId="SuperTitle">
    <w:name w:val="SuperTitle"/>
    <w:basedOn w:val="Title"/>
    <w:rsid w:val="003B5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7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7DD"/>
  </w:style>
  <w:style w:type="paragraph" w:styleId="TableofFigures">
    <w:name w:val="table of figures"/>
    <w:basedOn w:val="Normal"/>
    <w:next w:val="Normal"/>
    <w:semiHidden/>
    <w:rsid w:val="003B5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7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7DD"/>
    <w:rPr>
      <w:rFonts w:ascii="Wingdings" w:hAnsi="Wingdings"/>
    </w:rPr>
  </w:style>
  <w:style w:type="paragraph" w:customStyle="1" w:styleId="TableHeading">
    <w:name w:val="Table Heading"/>
    <w:basedOn w:val="HeadingBase"/>
    <w:rsid w:val="003B5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7DD"/>
    <w:rPr>
      <w:color w:val="0033CC"/>
      <w:u w:val="none"/>
    </w:rPr>
  </w:style>
  <w:style w:type="paragraph" w:customStyle="1" w:styleId="BodyTextRight">
    <w:name w:val="Body Text Right"/>
    <w:basedOn w:val="BodyText"/>
    <w:rsid w:val="003B5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7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7DD"/>
    <w:rPr>
      <w:sz w:val="32"/>
    </w:rPr>
  </w:style>
  <w:style w:type="paragraph" w:customStyle="1" w:styleId="HeadingProcedure">
    <w:name w:val="Heading Procedure"/>
    <w:basedOn w:val="HeadingBase"/>
    <w:next w:val="Normal"/>
    <w:rsid w:val="003B5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7DD"/>
    <w:pPr>
      <w:spacing w:before="60" w:after="60"/>
    </w:pPr>
  </w:style>
  <w:style w:type="paragraph" w:styleId="ListContinue">
    <w:name w:val="List Continue"/>
    <w:basedOn w:val="List"/>
    <w:rsid w:val="003B57DD"/>
    <w:pPr>
      <w:ind w:firstLine="0"/>
    </w:pPr>
  </w:style>
  <w:style w:type="paragraph" w:customStyle="1" w:styleId="ListNote">
    <w:name w:val="List Note"/>
    <w:basedOn w:val="List"/>
    <w:rsid w:val="003B5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7DD"/>
    <w:rPr>
      <w:rFonts w:ascii="Courier New" w:hAnsi="Courier New"/>
    </w:rPr>
  </w:style>
  <w:style w:type="paragraph" w:customStyle="1" w:styleId="NoteBullet">
    <w:name w:val="Note Bullet"/>
    <w:basedOn w:val="Note"/>
    <w:rsid w:val="003B5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7DD"/>
    <w:rPr>
      <w:b/>
      <w:smallCaps/>
    </w:rPr>
  </w:style>
  <w:style w:type="paragraph" w:customStyle="1" w:styleId="TableListNumber">
    <w:name w:val="Table List Number"/>
    <w:basedOn w:val="ListNumber"/>
    <w:rsid w:val="003B5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7DD"/>
    <w:pPr>
      <w:numPr>
        <w:numId w:val="9"/>
      </w:numPr>
    </w:pPr>
  </w:style>
  <w:style w:type="paragraph" w:customStyle="1" w:styleId="ListAlpha2">
    <w:name w:val="List Alpha 2"/>
    <w:basedOn w:val="List2"/>
    <w:rsid w:val="003B57DD"/>
    <w:pPr>
      <w:numPr>
        <w:numId w:val="8"/>
      </w:numPr>
    </w:pPr>
  </w:style>
  <w:style w:type="paragraph" w:styleId="List2">
    <w:name w:val="List 2"/>
    <w:basedOn w:val="BodyText"/>
    <w:rsid w:val="003B5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7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7DD"/>
    <w:pPr>
      <w:numPr>
        <w:numId w:val="4"/>
      </w:numPr>
    </w:pPr>
  </w:style>
  <w:style w:type="paragraph" w:styleId="ListContinue2">
    <w:name w:val="List Continue 2"/>
    <w:basedOn w:val="List2"/>
    <w:rsid w:val="003B57DD"/>
    <w:pPr>
      <w:ind w:firstLine="0"/>
    </w:pPr>
  </w:style>
  <w:style w:type="paragraph" w:styleId="ListContinue3">
    <w:name w:val="List Continue 3"/>
    <w:basedOn w:val="List3"/>
    <w:rsid w:val="003B57DD"/>
    <w:pPr>
      <w:ind w:left="1021" w:firstLine="0"/>
    </w:pPr>
  </w:style>
  <w:style w:type="paragraph" w:styleId="ListContinue4">
    <w:name w:val="List Continue 4"/>
    <w:basedOn w:val="List4"/>
    <w:rsid w:val="003B57DD"/>
    <w:pPr>
      <w:ind w:firstLine="0"/>
    </w:pPr>
  </w:style>
  <w:style w:type="paragraph" w:styleId="ListContinue5">
    <w:name w:val="List Continue 5"/>
    <w:basedOn w:val="List5"/>
    <w:rsid w:val="003B57DD"/>
    <w:pPr>
      <w:ind w:firstLine="0"/>
    </w:pPr>
  </w:style>
  <w:style w:type="paragraph" w:styleId="ListNumber3">
    <w:name w:val="List Number 3"/>
    <w:basedOn w:val="List3"/>
    <w:rsid w:val="003B57DD"/>
    <w:pPr>
      <w:numPr>
        <w:numId w:val="5"/>
      </w:numPr>
    </w:pPr>
  </w:style>
  <w:style w:type="paragraph" w:styleId="ListNumber4">
    <w:name w:val="List Number 4"/>
    <w:basedOn w:val="List4"/>
    <w:rsid w:val="003B57DD"/>
    <w:pPr>
      <w:numPr>
        <w:numId w:val="6"/>
      </w:numPr>
    </w:pPr>
  </w:style>
  <w:style w:type="paragraph" w:styleId="ListNumber5">
    <w:name w:val="List Number 5"/>
    <w:basedOn w:val="List5"/>
    <w:rsid w:val="003B57DD"/>
    <w:pPr>
      <w:numPr>
        <w:numId w:val="7"/>
      </w:numPr>
    </w:pPr>
  </w:style>
  <w:style w:type="paragraph" w:styleId="BlockText">
    <w:name w:val="Block Text"/>
    <w:basedOn w:val="Normal"/>
    <w:rsid w:val="003B5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7DD"/>
    <w:rPr>
      <w:sz w:val="16"/>
      <w:vertAlign w:val="superscript"/>
    </w:rPr>
  </w:style>
  <w:style w:type="character" w:customStyle="1" w:styleId="Symbols">
    <w:name w:val="Symbols"/>
    <w:basedOn w:val="DefaultParagraphFont"/>
    <w:rsid w:val="003B57DD"/>
    <w:rPr>
      <w:rFonts w:ascii="Symbol" w:hAnsi="Symbol"/>
    </w:rPr>
  </w:style>
  <w:style w:type="character" w:customStyle="1" w:styleId="MenuOptions">
    <w:name w:val="Menu Options"/>
    <w:basedOn w:val="DefaultParagraphFont"/>
    <w:rsid w:val="003B5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7DD"/>
    <w:rPr>
      <w:b/>
    </w:rPr>
  </w:style>
  <w:style w:type="character" w:customStyle="1" w:styleId="Underlined">
    <w:name w:val="Underlined"/>
    <w:basedOn w:val="DefaultParagraphFont"/>
    <w:rsid w:val="003B57DD"/>
    <w:rPr>
      <w:u w:val="single"/>
    </w:rPr>
  </w:style>
  <w:style w:type="paragraph" w:customStyle="1" w:styleId="TableBodyTextRight">
    <w:name w:val="Table Body Text Right"/>
    <w:basedOn w:val="TableBodyText"/>
    <w:rsid w:val="003B5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7DD"/>
    <w:rPr>
      <w:sz w:val="18"/>
    </w:rPr>
  </w:style>
  <w:style w:type="paragraph" w:customStyle="1" w:styleId="BodySmallRight">
    <w:name w:val="Body Small Right"/>
    <w:basedOn w:val="BodyTextRight"/>
    <w:rsid w:val="003B57DD"/>
    <w:rPr>
      <w:sz w:val="18"/>
      <w:szCs w:val="18"/>
    </w:rPr>
  </w:style>
  <w:style w:type="paragraph" w:customStyle="1" w:styleId="MarginEdition">
    <w:name w:val="Margin Edition"/>
    <w:basedOn w:val="MarginNote"/>
    <w:rsid w:val="003B5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7DD"/>
    <w:rPr>
      <w:sz w:val="2"/>
      <w:szCs w:val="2"/>
    </w:rPr>
  </w:style>
  <w:style w:type="character" w:customStyle="1" w:styleId="Small">
    <w:name w:val="Small"/>
    <w:basedOn w:val="DefaultParagraphFont"/>
    <w:rsid w:val="003B57DD"/>
    <w:rPr>
      <w:sz w:val="16"/>
    </w:rPr>
  </w:style>
  <w:style w:type="paragraph" w:customStyle="1" w:styleId="WideTable">
    <w:name w:val="Wide Table"/>
    <w:basedOn w:val="Normal"/>
    <w:rsid w:val="003B5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7DD"/>
  </w:style>
  <w:style w:type="paragraph" w:styleId="Quote">
    <w:name w:val="Quote"/>
    <w:basedOn w:val="Heading1"/>
    <w:link w:val="QuoteChar"/>
    <w:qFormat/>
    <w:rsid w:val="003B5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7DD"/>
    <w:pPr>
      <w:pageBreakBefore/>
    </w:pPr>
  </w:style>
  <w:style w:type="paragraph" w:customStyle="1" w:styleId="Border">
    <w:name w:val="Border"/>
    <w:basedOn w:val="Normal"/>
    <w:qFormat/>
    <w:rsid w:val="003B5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7DD"/>
    <w:rPr>
      <w:u w:val="single"/>
    </w:rPr>
  </w:style>
  <w:style w:type="character" w:customStyle="1" w:styleId="BoldandItalics">
    <w:name w:val="Bold and Italics"/>
    <w:qFormat/>
    <w:rsid w:val="003B57DD"/>
    <w:rPr>
      <w:b/>
      <w:i/>
      <w:u w:val="none"/>
    </w:rPr>
  </w:style>
  <w:style w:type="paragraph" w:styleId="BalloonText">
    <w:name w:val="Balloon Text"/>
    <w:basedOn w:val="Normal"/>
    <w:link w:val="BalloonTextChar"/>
    <w:rsid w:val="003B5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7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2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7073</Characters>
  <Application>Microsoft Office Word</Application>
  <DocSecurity>0</DocSecurity>
  <Lines>214</Lines>
  <Paragraphs>133</Paragraphs>
  <ScaleCrop>false</ScaleCrop>
  <Company>Author-it Software Corporation Ltd.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ACMARM408 Coordinate seizure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