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3C0" w:rsidP="003C03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ACMARM408 Coordinate seizure of animals</w:t>
      </w:r>
      <w:r>
        <w:fldChar w:fldCharType="end"/>
      </w:r>
    </w:p>
    <w:p w:rsidR="003C03C0" w:rsidP="003C03C0">
      <w:pPr>
        <w:pStyle w:val="Version"/>
        <w:sectPr w:rsidSect="00D05F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F25" w:rsidP="00D05F25">
      <w:pPr>
        <w:pStyle w:val="SuperHeading"/>
      </w:pPr>
      <w:r w:rsidRPr="00D05F25">
        <w:t>Assessment Requirements for ACMARM408 Coordinate seizure of animals</w:t>
      </w:r>
    </w:p>
    <w:p w:rsidR="00000000" w:rsidRPr="00D05F25" w:rsidP="00D05F25">
      <w:pPr>
        <w:pStyle w:val="Heading1"/>
      </w:pPr>
      <w:bookmarkStart w:id="1" w:name="O_1167821"/>
      <w:bookmarkEnd w:id="1"/>
      <w:r w:rsidRPr="00D05F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5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F25">
            <w:pPr>
              <w:pStyle w:val="BodyTextBold"/>
              <w:rPr>
                <w:lang w:val="en-NZ"/>
              </w:rPr>
            </w:pPr>
            <w:r w:rsidRPr="00D05F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F25">
            <w:pPr>
              <w:pStyle w:val="BodyTextBold"/>
              <w:rPr>
                <w:lang w:val="en-NZ"/>
              </w:rPr>
            </w:pPr>
            <w:r w:rsidRPr="00D05F25">
              <w:t>Comments</w:t>
            </w:r>
          </w:p>
        </w:tc>
      </w:tr>
      <w:tr w:rsidTr="00D05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F25">
            <w:pPr>
              <w:pStyle w:val="BodyText"/>
              <w:rPr>
                <w:lang w:val="en-NZ"/>
              </w:rPr>
            </w:pPr>
            <w:r w:rsidRPr="00D05F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F25" w:rsidP="00D05F25">
            <w:pPr>
              <w:pStyle w:val="BodyText"/>
            </w:pPr>
            <w:r w:rsidRPr="00D05F25">
              <w:t>This version released with ACM Animal Care and Management Training Package Version 4.0.</w:t>
            </w:r>
          </w:p>
        </w:tc>
      </w:tr>
    </w:tbl>
    <w:p w:rsidR="00000000" w:rsidRPr="00D05F25" w:rsidP="00D05F25">
      <w:pPr>
        <w:pStyle w:val="BodyText"/>
      </w:pPr>
    </w:p>
    <w:p w:rsidR="00000000" w:rsidRPr="00D05F25" w:rsidP="00D05F25">
      <w:pPr>
        <w:pStyle w:val="AllowPageBreak"/>
      </w:pPr>
    </w:p>
    <w:p w:rsidR="00000000" w:rsidRPr="00D05F25" w:rsidP="00D05F25">
      <w:pPr>
        <w:pStyle w:val="Heading1"/>
      </w:pPr>
      <w:bookmarkStart w:id="2" w:name="O_1167822"/>
      <w:bookmarkEnd w:id="2"/>
      <w:r w:rsidRPr="00D05F25">
        <w:t>Performance Evidence</w:t>
      </w:r>
    </w:p>
    <w:p w:rsidR="00000000" w:rsidRPr="00D05F25" w:rsidP="003C03C0">
      <w:pPr>
        <w:pStyle w:val="BodyText"/>
      </w:pPr>
      <w:r w:rsidRPr="00D05F25">
        <w:t xml:space="preserve">An individual demonstrating competency must satisfy all of the elements and performance criteria in this unit. </w:t>
      </w:r>
    </w:p>
    <w:p w:rsidR="00000000" w:rsidRPr="00D05F25" w:rsidP="003C03C0">
      <w:pPr>
        <w:pStyle w:val="BodyText"/>
      </w:pPr>
      <w:r w:rsidRPr="00D05F25">
        <w:t>There must be evidence that the individual has:</w:t>
      </w:r>
    </w:p>
    <w:p w:rsidR="00000000" w:rsidRPr="00D05F25" w:rsidP="00D05F25">
      <w:pPr>
        <w:pStyle w:val="ListBullet"/>
      </w:pPr>
      <w:r w:rsidRPr="00D05F25">
        <w:t>coordinated, planned and implemented the seizure of two different animals,</w:t>
      </w:r>
      <w:r w:rsidRPr="00D05F25">
        <w:t xml:space="preserve"> selected from:</w:t>
      </w:r>
    </w:p>
    <w:p w:rsidR="00000000" w:rsidRPr="00D05F25" w:rsidP="00D05F25">
      <w:pPr>
        <w:pStyle w:val="ListBullet2"/>
      </w:pPr>
      <w:r w:rsidRPr="00D05F25">
        <w:t>one dangerous or aggressive animal</w:t>
      </w:r>
    </w:p>
    <w:p w:rsidR="00000000" w:rsidRPr="00D05F25" w:rsidP="00D05F25">
      <w:pPr>
        <w:pStyle w:val="ListBullet2"/>
      </w:pPr>
      <w:r w:rsidRPr="00D05F25">
        <w:t>one large animal</w:t>
      </w:r>
    </w:p>
    <w:p w:rsidR="00000000" w:rsidRPr="00D05F25" w:rsidP="00D05F25">
      <w:pPr>
        <w:pStyle w:val="ListBullet2"/>
      </w:pPr>
      <w:r w:rsidRPr="00D05F25">
        <w:t>one injured or small or fragile animal</w:t>
      </w:r>
    </w:p>
    <w:p w:rsidR="00000000" w:rsidRPr="00D05F25" w:rsidP="00D05F25">
      <w:pPr>
        <w:pStyle w:val="ListBullet"/>
      </w:pPr>
      <w:r w:rsidRPr="00D05F25">
        <w:t>completed the following for each of the two animal seizure incidents:</w:t>
      </w:r>
    </w:p>
    <w:p w:rsidR="00000000" w:rsidRPr="00D05F25" w:rsidP="00D05F25">
      <w:pPr>
        <w:pStyle w:val="ListBullet2"/>
      </w:pPr>
      <w:r w:rsidRPr="00D05F25">
        <w:t>assessment of risks associated with the situation</w:t>
      </w:r>
    </w:p>
    <w:p w:rsidR="00000000" w:rsidRPr="00D05F25" w:rsidP="00D05F25">
      <w:pPr>
        <w:pStyle w:val="ListBullet2"/>
      </w:pPr>
      <w:r w:rsidRPr="00D05F25">
        <w:t xml:space="preserve">the seizure plan, including animal capture method </w:t>
      </w:r>
    </w:p>
    <w:p w:rsidR="00000000" w:rsidRPr="00D05F25" w:rsidP="00D05F25">
      <w:pPr>
        <w:pStyle w:val="ListBullet2"/>
      </w:pPr>
      <w:r w:rsidRPr="00D05F25">
        <w:t>post-seizure procedures.</w:t>
      </w:r>
    </w:p>
    <w:p w:rsidR="00000000" w:rsidRPr="00D05F25" w:rsidP="003C03C0">
      <w:pPr>
        <w:pStyle w:val="BodyText"/>
      </w:pPr>
      <w:r w:rsidRPr="00D05F25">
        <w:t>One of the animal seizures must involve assistance from at least one other worker.</w:t>
      </w:r>
    </w:p>
    <w:p w:rsidR="00000000" w:rsidRPr="00D05F25" w:rsidP="00D05F25">
      <w:pPr>
        <w:pStyle w:val="Heading1"/>
      </w:pPr>
      <w:bookmarkStart w:id="3" w:name="O_1167823"/>
      <w:bookmarkEnd w:id="3"/>
      <w:r w:rsidRPr="00D05F25">
        <w:t>Knowledge Evidence</w:t>
      </w:r>
    </w:p>
    <w:p w:rsidR="00000000" w:rsidRPr="00D05F25" w:rsidP="003C03C0">
      <w:pPr>
        <w:pStyle w:val="BodyText"/>
      </w:pPr>
      <w:r w:rsidRPr="00D05F25">
        <w:t>An individual must be able to demonstrate the knowledge req</w:t>
      </w:r>
      <w:r w:rsidRPr="00D05F25">
        <w:t>uired to perform the tasks outlined in the elements and performance criteria of this unit. This includes knowledge of:</w:t>
      </w:r>
    </w:p>
    <w:p w:rsidR="00000000" w:rsidRPr="00D05F25" w:rsidP="00D05F25">
      <w:pPr>
        <w:pStyle w:val="ListBullet"/>
      </w:pPr>
      <w:r w:rsidRPr="00D05F25">
        <w:t xml:space="preserve">common signs and body language of relaxed and distressed animals </w:t>
      </w:r>
    </w:p>
    <w:p w:rsidR="00000000" w:rsidRPr="00D05F25" w:rsidP="00D05F25">
      <w:pPr>
        <w:pStyle w:val="ListBullet"/>
      </w:pPr>
      <w:r w:rsidRPr="00D05F25">
        <w:t xml:space="preserve">animal sensory perceptions and how senses can influence behaviour and </w:t>
      </w:r>
      <w:r w:rsidRPr="00D05F25">
        <w:t>reactions</w:t>
      </w:r>
    </w:p>
    <w:p w:rsidR="00000000" w:rsidRPr="00D05F25" w:rsidP="00D05F25">
      <w:pPr>
        <w:pStyle w:val="ListBullet"/>
      </w:pPr>
      <w:r w:rsidRPr="00D05F25">
        <w:t xml:space="preserve">hazards related to animal behaviour, including butting, biting, kicking, crushing, impaling/goring </w:t>
      </w:r>
    </w:p>
    <w:p w:rsidR="00000000" w:rsidRPr="00D05F25" w:rsidP="00D05F25">
      <w:pPr>
        <w:pStyle w:val="ListBullet"/>
      </w:pPr>
      <w:r w:rsidRPr="00D05F25">
        <w:t>methods, strategies and equipment to seize, restrain and transport animals safely, including low stress and defensive handling techniques</w:t>
      </w:r>
    </w:p>
    <w:p w:rsidR="00000000" w:rsidRPr="00D05F25" w:rsidP="00D05F25">
      <w:pPr>
        <w:pStyle w:val="ListBullet"/>
      </w:pPr>
      <w:r w:rsidRPr="00D05F25">
        <w:t>handling methods for large animals, including livestock and recumbent animals</w:t>
      </w:r>
    </w:p>
    <w:p w:rsidR="00000000" w:rsidRPr="00D05F25" w:rsidP="00D05F25">
      <w:pPr>
        <w:pStyle w:val="ListBullet"/>
      </w:pPr>
      <w:r w:rsidRPr="00D05F25">
        <w:t>handling techniques for injured, small and fragile animals</w:t>
      </w:r>
    </w:p>
    <w:p w:rsidR="00000000" w:rsidRPr="00D05F25" w:rsidP="00D05F25">
      <w:pPr>
        <w:pStyle w:val="ListBullet"/>
      </w:pPr>
      <w:r w:rsidRPr="00D05F25">
        <w:t>principles of animal welfare and ethics, including animal welfare frameworks</w:t>
      </w:r>
    </w:p>
    <w:p w:rsidR="00000000" w:rsidRPr="00D05F25" w:rsidP="00D05F25">
      <w:pPr>
        <w:pStyle w:val="ListBullet"/>
      </w:pPr>
      <w:r w:rsidRPr="00D05F25">
        <w:t>principles of animal health, hygiene, dise</w:t>
      </w:r>
      <w:r w:rsidRPr="00D05F25">
        <w:t>ases and zoonoses, and biosecurity</w:t>
      </w:r>
    </w:p>
    <w:p w:rsidR="00000000" w:rsidRPr="00D05F25" w:rsidP="00D05F25">
      <w:pPr>
        <w:pStyle w:val="ListBullet"/>
      </w:pPr>
      <w:r w:rsidRPr="00D05F25">
        <w:t>importance of maintaining equipment</w:t>
      </w:r>
    </w:p>
    <w:p w:rsidR="00000000" w:rsidRPr="00D05F25" w:rsidP="00D05F25">
      <w:pPr>
        <w:pStyle w:val="ListBullet"/>
      </w:pPr>
      <w:r w:rsidRPr="00D05F25">
        <w:t>requirements of relevant state or territory legislation covering the use of therapeutic and controlled substances</w:t>
      </w:r>
    </w:p>
    <w:p w:rsidR="00000000" w:rsidRPr="00D05F25" w:rsidP="00D05F25">
      <w:pPr>
        <w:pStyle w:val="ListBullet"/>
      </w:pPr>
      <w:r w:rsidRPr="00D05F25">
        <w:t>awareness of relevant regulatory requirements for use of firearms, capt</w:t>
      </w:r>
      <w:r w:rsidRPr="00D05F25">
        <w:t>ure guns and chemical agents used for sedation or anaesthesia</w:t>
      </w:r>
    </w:p>
    <w:p w:rsidR="00000000" w:rsidRPr="00D05F25" w:rsidP="00D05F25">
      <w:pPr>
        <w:pStyle w:val="ListBullet"/>
      </w:pPr>
      <w:r w:rsidRPr="00D05F25">
        <w:t>the requirements of legislation, regulations, standards and codes of practice relevant to seizure of animals.</w:t>
      </w:r>
    </w:p>
    <w:p w:rsidR="00000000" w:rsidRPr="00D05F25" w:rsidP="00D05F25">
      <w:pPr>
        <w:pStyle w:val="AllowPageBreak"/>
      </w:pPr>
    </w:p>
    <w:p w:rsidR="00000000" w:rsidRPr="00D05F25" w:rsidP="00D05F25">
      <w:pPr>
        <w:pStyle w:val="Heading1"/>
      </w:pPr>
      <w:bookmarkStart w:id="4" w:name="O_1167824"/>
      <w:bookmarkEnd w:id="4"/>
      <w:r w:rsidRPr="00D05F25">
        <w:t>Assessment Conditions</w:t>
      </w:r>
    </w:p>
    <w:p w:rsidR="00000000" w:rsidRPr="00D05F25" w:rsidP="003C03C0">
      <w:pPr>
        <w:pStyle w:val="BodyText"/>
      </w:pPr>
      <w:r w:rsidRPr="00D05F25">
        <w:t>Assessment of the skills in this unit of co</w:t>
      </w:r>
      <w:r w:rsidRPr="00D05F25">
        <w:t xml:space="preserve">mpetency must take place under the following conditions: </w:t>
      </w:r>
    </w:p>
    <w:p w:rsidR="00000000" w:rsidRPr="00D05F25" w:rsidP="00D05F25">
      <w:pPr>
        <w:pStyle w:val="ListBullet"/>
      </w:pPr>
      <w:r w:rsidRPr="00D05F25">
        <w:t>physical conditions:</w:t>
      </w:r>
    </w:p>
    <w:p w:rsidR="00000000" w:rsidRPr="00D05F25" w:rsidP="00D05F25">
      <w:pPr>
        <w:pStyle w:val="ListBullet2"/>
      </w:pPr>
      <w:r w:rsidRPr="00D05F25">
        <w:t xml:space="preserve">a workplace or an environment that accurately represents workplace conditions </w:t>
      </w:r>
    </w:p>
    <w:p w:rsidR="00000000" w:rsidRPr="00D05F25" w:rsidP="00D05F25">
      <w:pPr>
        <w:pStyle w:val="ListBullet"/>
      </w:pPr>
      <w:r w:rsidRPr="00D05F25">
        <w:t>resources, equipment and materials:</w:t>
      </w:r>
    </w:p>
    <w:p w:rsidR="00000000" w:rsidRPr="00D05F25" w:rsidP="00D05F25">
      <w:pPr>
        <w:pStyle w:val="ListBullet2"/>
      </w:pPr>
      <w:r w:rsidRPr="00D05F25">
        <w:t>live animals specified in the performance evidence. Note –</w:t>
      </w:r>
      <w:r w:rsidRPr="00D05F25">
        <w:t xml:space="preserve"> evidence to meet the performance criteria related to the capture, handling and transporting of animals may be covered by a simulation where there are safety and/or animal welfare concerns </w:t>
      </w:r>
    </w:p>
    <w:p w:rsidR="00000000" w:rsidRPr="00D05F25" w:rsidP="00D05F25">
      <w:pPr>
        <w:pStyle w:val="ListBullet2"/>
      </w:pPr>
      <w:r w:rsidRPr="00D05F25">
        <w:t>workplace procedures, facilities and equipment required to plan, c</w:t>
      </w:r>
      <w:r w:rsidRPr="00D05F25">
        <w:t>apture and handle the animals specified in the performance evidence, including personal protective equipment</w:t>
      </w:r>
    </w:p>
    <w:p w:rsidR="00000000" w:rsidRPr="00D05F25" w:rsidP="00D05F25">
      <w:pPr>
        <w:pStyle w:val="ListBullet2"/>
      </w:pPr>
      <w:r w:rsidRPr="00D05F25">
        <w:t>workplace record-keeping/information management system related to the seizure of animals.</w:t>
      </w:r>
    </w:p>
    <w:p w:rsidR="00000000" w:rsidRPr="00D05F25" w:rsidP="00D05F25">
      <w:pPr>
        <w:pStyle w:val="ListBullet"/>
      </w:pPr>
      <w:r w:rsidRPr="00D05F25">
        <w:t>relationships:</w:t>
      </w:r>
    </w:p>
    <w:p w:rsidR="00000000" w:rsidRPr="00D05F25" w:rsidP="00D05F25">
      <w:pPr>
        <w:pStyle w:val="ListBullet2"/>
      </w:pPr>
      <w:r w:rsidRPr="00D05F25">
        <w:t>other worker/s specified in the performa</w:t>
      </w:r>
      <w:r w:rsidRPr="00D05F25">
        <w:t>nce evidence</w:t>
      </w:r>
    </w:p>
    <w:p w:rsidR="00000000" w:rsidRPr="00D05F25" w:rsidP="003C03C0">
      <w:pPr>
        <w:pStyle w:val="BodyText"/>
      </w:pPr>
      <w:r w:rsidRPr="00D05F25">
        <w:t>Assessors of this unit must satisfy the requirements for assessors in applicable vocational education and training legislation, frameworks and/or standards.</w:t>
      </w:r>
    </w:p>
    <w:p w:rsidR="00000000" w:rsidRPr="00D05F25" w:rsidP="00D05F25">
      <w:pPr>
        <w:pStyle w:val="Heading1"/>
      </w:pPr>
      <w:bookmarkStart w:id="5" w:name="O_1167827"/>
      <w:bookmarkEnd w:id="5"/>
      <w:r w:rsidRPr="00D05F25">
        <w:t>Links</w:t>
      </w:r>
    </w:p>
    <w:p w:rsidR="00000000" w:rsidRPr="00D05F25" w:rsidP="003C03C0">
      <w:pPr>
        <w:pStyle w:val="BodyText"/>
      </w:pPr>
      <w:r w:rsidRPr="00D05F25">
        <w:t>Companion Volumes, including Implementation Guides, are avail</w:t>
      </w:r>
      <w:r w:rsidRPr="00D05F25">
        <w:t xml:space="preserve">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A479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05F25" w:rsidP="00D05F25"/>
    <w:sectPr w:rsidSect="00D05F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25" w:rsidRPr="003C03C0" w:rsidP="003C03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3C0" w:rsidP="00D05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03C0" w:rsidP="00D05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03C0" w:rsidP="00D05F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3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F25" w:rsidRPr="003C03C0" w:rsidP="003C03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3C0" w:rsidRPr="002D2AF8" w:rsidP="00D05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ACMARM408 Coordinate seizure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C03C0" w:rsidP="00D05F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9CCB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8C5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1473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F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F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F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F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F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F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F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F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F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F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F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F25"/>
  </w:style>
  <w:style w:type="character" w:customStyle="1" w:styleId="Heading1Char">
    <w:name w:val="Heading 1 Char"/>
    <w:basedOn w:val="DefaultParagraphFont"/>
    <w:link w:val="Heading1"/>
    <w:rsid w:val="00D05F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F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F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F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5F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5F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F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5F25"/>
    <w:rPr>
      <w:b/>
    </w:rPr>
  </w:style>
  <w:style w:type="character" w:customStyle="1" w:styleId="Heading2Char">
    <w:name w:val="Heading 2 Char"/>
    <w:basedOn w:val="DefaultParagraphFont"/>
    <w:link w:val="Heading2"/>
    <w:rsid w:val="00D05F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F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F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F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F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F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F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F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F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F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F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F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F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F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F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F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5F25"/>
    <w:rPr>
      <w:b/>
      <w:spacing w:val="0"/>
    </w:rPr>
  </w:style>
  <w:style w:type="paragraph" w:customStyle="1" w:styleId="SuperTitle">
    <w:name w:val="SuperTitle"/>
    <w:basedOn w:val="Title"/>
    <w:rsid w:val="00D05F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F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F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5F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F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F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F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F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F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F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F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F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F25"/>
    <w:rPr>
      <w:i/>
    </w:rPr>
  </w:style>
  <w:style w:type="paragraph" w:styleId="Caption">
    <w:name w:val="caption"/>
    <w:basedOn w:val="BodyText"/>
    <w:next w:val="Normal"/>
    <w:qFormat/>
    <w:rsid w:val="00D05F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F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F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F25"/>
  </w:style>
  <w:style w:type="paragraph" w:styleId="TableofFigures">
    <w:name w:val="table of figures"/>
    <w:basedOn w:val="Normal"/>
    <w:next w:val="Normal"/>
    <w:semiHidden/>
    <w:rsid w:val="00D05F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F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5F25"/>
    <w:rPr>
      <w:rFonts w:ascii="Wingdings" w:hAnsi="Wingdings"/>
    </w:rPr>
  </w:style>
  <w:style w:type="paragraph" w:customStyle="1" w:styleId="TableHeading">
    <w:name w:val="Table Heading"/>
    <w:basedOn w:val="HeadingBase"/>
    <w:rsid w:val="00D05F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F25"/>
    <w:rPr>
      <w:color w:val="0033CC"/>
      <w:u w:val="none"/>
    </w:rPr>
  </w:style>
  <w:style w:type="paragraph" w:customStyle="1" w:styleId="BodyTextRight">
    <w:name w:val="Body Text Right"/>
    <w:basedOn w:val="BodyText"/>
    <w:rsid w:val="00D05F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F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F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F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F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F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F25"/>
    <w:rPr>
      <w:sz w:val="32"/>
    </w:rPr>
  </w:style>
  <w:style w:type="paragraph" w:customStyle="1" w:styleId="HeadingProcedure">
    <w:name w:val="Heading Procedure"/>
    <w:basedOn w:val="HeadingBase"/>
    <w:next w:val="Normal"/>
    <w:rsid w:val="00D05F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F25"/>
    <w:pPr>
      <w:spacing w:before="60" w:after="60"/>
    </w:pPr>
  </w:style>
  <w:style w:type="paragraph" w:styleId="ListContinue">
    <w:name w:val="List Continue"/>
    <w:basedOn w:val="List"/>
    <w:rsid w:val="00D05F25"/>
    <w:pPr>
      <w:ind w:firstLine="0"/>
    </w:pPr>
  </w:style>
  <w:style w:type="paragraph" w:customStyle="1" w:styleId="ListNote">
    <w:name w:val="List Note"/>
    <w:basedOn w:val="List"/>
    <w:rsid w:val="00D05F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F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F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F25"/>
    <w:rPr>
      <w:rFonts w:ascii="Courier New" w:hAnsi="Courier New"/>
    </w:rPr>
  </w:style>
  <w:style w:type="paragraph" w:customStyle="1" w:styleId="NoteBullet">
    <w:name w:val="Note Bullet"/>
    <w:basedOn w:val="Note"/>
    <w:rsid w:val="00D05F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F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F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F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F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5F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F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F25"/>
    <w:rPr>
      <w:b/>
      <w:smallCaps/>
    </w:rPr>
  </w:style>
  <w:style w:type="paragraph" w:customStyle="1" w:styleId="TableListNumber">
    <w:name w:val="Table List Number"/>
    <w:basedOn w:val="ListNumber"/>
    <w:rsid w:val="00D05F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F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F25"/>
    <w:pPr>
      <w:numPr>
        <w:numId w:val="9"/>
      </w:numPr>
    </w:pPr>
  </w:style>
  <w:style w:type="paragraph" w:customStyle="1" w:styleId="ListAlpha2">
    <w:name w:val="List Alpha 2"/>
    <w:basedOn w:val="List2"/>
    <w:rsid w:val="00D05F25"/>
    <w:pPr>
      <w:numPr>
        <w:numId w:val="8"/>
      </w:numPr>
    </w:pPr>
  </w:style>
  <w:style w:type="paragraph" w:styleId="List2">
    <w:name w:val="List 2"/>
    <w:basedOn w:val="BodyText"/>
    <w:rsid w:val="00D05F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F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F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F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F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F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5F25"/>
    <w:pPr>
      <w:numPr>
        <w:numId w:val="4"/>
      </w:numPr>
    </w:pPr>
  </w:style>
  <w:style w:type="paragraph" w:styleId="ListContinue2">
    <w:name w:val="List Continue 2"/>
    <w:basedOn w:val="List2"/>
    <w:rsid w:val="00D05F25"/>
    <w:pPr>
      <w:ind w:firstLine="0"/>
    </w:pPr>
  </w:style>
  <w:style w:type="paragraph" w:styleId="ListContinue3">
    <w:name w:val="List Continue 3"/>
    <w:basedOn w:val="List3"/>
    <w:rsid w:val="00D05F25"/>
    <w:pPr>
      <w:ind w:left="1021" w:firstLine="0"/>
    </w:pPr>
  </w:style>
  <w:style w:type="paragraph" w:styleId="ListContinue4">
    <w:name w:val="List Continue 4"/>
    <w:basedOn w:val="List4"/>
    <w:rsid w:val="00D05F25"/>
    <w:pPr>
      <w:ind w:firstLine="0"/>
    </w:pPr>
  </w:style>
  <w:style w:type="paragraph" w:styleId="ListContinue5">
    <w:name w:val="List Continue 5"/>
    <w:basedOn w:val="List5"/>
    <w:rsid w:val="00D05F25"/>
    <w:pPr>
      <w:ind w:firstLine="0"/>
    </w:pPr>
  </w:style>
  <w:style w:type="paragraph" w:styleId="ListNumber3">
    <w:name w:val="List Number 3"/>
    <w:basedOn w:val="List3"/>
    <w:rsid w:val="00D05F25"/>
    <w:pPr>
      <w:numPr>
        <w:numId w:val="5"/>
      </w:numPr>
    </w:pPr>
  </w:style>
  <w:style w:type="paragraph" w:styleId="ListNumber4">
    <w:name w:val="List Number 4"/>
    <w:basedOn w:val="List4"/>
    <w:rsid w:val="00D05F25"/>
    <w:pPr>
      <w:numPr>
        <w:numId w:val="6"/>
      </w:numPr>
    </w:pPr>
  </w:style>
  <w:style w:type="paragraph" w:styleId="ListNumber5">
    <w:name w:val="List Number 5"/>
    <w:basedOn w:val="List5"/>
    <w:rsid w:val="00D05F25"/>
    <w:pPr>
      <w:numPr>
        <w:numId w:val="7"/>
      </w:numPr>
    </w:pPr>
  </w:style>
  <w:style w:type="paragraph" w:styleId="BlockText">
    <w:name w:val="Block Text"/>
    <w:basedOn w:val="Normal"/>
    <w:rsid w:val="00D05F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F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F25"/>
    <w:rPr>
      <w:sz w:val="16"/>
      <w:vertAlign w:val="superscript"/>
    </w:rPr>
  </w:style>
  <w:style w:type="character" w:customStyle="1" w:styleId="Symbols">
    <w:name w:val="Symbols"/>
    <w:basedOn w:val="DefaultParagraphFont"/>
    <w:rsid w:val="00D05F25"/>
    <w:rPr>
      <w:rFonts w:ascii="Symbol" w:hAnsi="Symbol"/>
    </w:rPr>
  </w:style>
  <w:style w:type="character" w:customStyle="1" w:styleId="MenuOptions">
    <w:name w:val="Menu Options"/>
    <w:basedOn w:val="DefaultParagraphFont"/>
    <w:rsid w:val="00D05F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F25"/>
    <w:rPr>
      <w:b/>
    </w:rPr>
  </w:style>
  <w:style w:type="character" w:customStyle="1" w:styleId="Underlined">
    <w:name w:val="Underlined"/>
    <w:basedOn w:val="DefaultParagraphFont"/>
    <w:rsid w:val="00D05F25"/>
    <w:rPr>
      <w:u w:val="single"/>
    </w:rPr>
  </w:style>
  <w:style w:type="paragraph" w:customStyle="1" w:styleId="TableBodyTextRight">
    <w:name w:val="Table Body Text Right"/>
    <w:basedOn w:val="TableBodyText"/>
    <w:rsid w:val="00D05F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F25"/>
    <w:rPr>
      <w:sz w:val="18"/>
    </w:rPr>
  </w:style>
  <w:style w:type="paragraph" w:customStyle="1" w:styleId="BodySmallRight">
    <w:name w:val="Body Small Right"/>
    <w:basedOn w:val="BodyTextRight"/>
    <w:rsid w:val="00D05F25"/>
    <w:rPr>
      <w:sz w:val="18"/>
      <w:szCs w:val="18"/>
    </w:rPr>
  </w:style>
  <w:style w:type="paragraph" w:customStyle="1" w:styleId="MarginEdition">
    <w:name w:val="Margin Edition"/>
    <w:basedOn w:val="MarginNote"/>
    <w:rsid w:val="00D05F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F25"/>
    <w:rPr>
      <w:sz w:val="2"/>
      <w:szCs w:val="2"/>
    </w:rPr>
  </w:style>
  <w:style w:type="character" w:customStyle="1" w:styleId="Small">
    <w:name w:val="Small"/>
    <w:basedOn w:val="DefaultParagraphFont"/>
    <w:rsid w:val="00D05F25"/>
    <w:rPr>
      <w:sz w:val="16"/>
    </w:rPr>
  </w:style>
  <w:style w:type="paragraph" w:customStyle="1" w:styleId="WideTable">
    <w:name w:val="Wide Table"/>
    <w:basedOn w:val="Normal"/>
    <w:rsid w:val="00D05F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F25"/>
  </w:style>
  <w:style w:type="paragraph" w:styleId="Quote">
    <w:name w:val="Quote"/>
    <w:basedOn w:val="Heading1"/>
    <w:link w:val="QuoteChar"/>
    <w:qFormat/>
    <w:rsid w:val="00D05F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F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F25"/>
    <w:pPr>
      <w:pageBreakBefore/>
    </w:pPr>
  </w:style>
  <w:style w:type="paragraph" w:customStyle="1" w:styleId="Border">
    <w:name w:val="Border"/>
    <w:basedOn w:val="Normal"/>
    <w:qFormat/>
    <w:rsid w:val="00D05F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F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F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F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F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F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F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F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F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F25"/>
    <w:rPr>
      <w:u w:val="single"/>
    </w:rPr>
  </w:style>
  <w:style w:type="character" w:customStyle="1" w:styleId="BoldandItalics">
    <w:name w:val="Bold and Italics"/>
    <w:qFormat/>
    <w:rsid w:val="00D05F25"/>
    <w:rPr>
      <w:b/>
      <w:i/>
      <w:u w:val="none"/>
    </w:rPr>
  </w:style>
  <w:style w:type="paragraph" w:styleId="BalloonText">
    <w:name w:val="Balloon Text"/>
    <w:basedOn w:val="Normal"/>
    <w:link w:val="BalloonTextChar"/>
    <w:rsid w:val="00D0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F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F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F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F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F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F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03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3067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ACMARM408 Coordinate seizure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2022-07-16T08:31:00Z</dcterms:created>
  <dcterms:modified xsi:type="dcterms:W3CDTF">2022-07-16T08:31:00Z</dcterms:modified>
</cp:coreProperties>
</file>