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304" w:rsidP="007C0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ACMARM405 Assist with the euthanasia of animals</w:t>
      </w:r>
      <w:r>
        <w:fldChar w:fldCharType="end"/>
      </w:r>
    </w:p>
    <w:p w:rsidR="007C0304" w:rsidP="007C0304">
      <w:pPr>
        <w:pStyle w:val="Version"/>
        <w:sectPr w:rsidSect="00E43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32A" w:rsidP="00E4332A">
      <w:pPr>
        <w:pStyle w:val="SuperHeading"/>
      </w:pPr>
      <w:r w:rsidRPr="00E4332A">
        <w:t>ACMARM405 Assist with the euthanasia of animals</w:t>
      </w:r>
    </w:p>
    <w:p w:rsidR="00000000" w:rsidRPr="00E4332A" w:rsidP="00E4332A">
      <w:pPr>
        <w:pStyle w:val="Heading1"/>
      </w:pPr>
      <w:bookmarkStart w:id="1" w:name="O_1167754"/>
      <w:bookmarkEnd w:id="1"/>
      <w:r w:rsidRPr="00E433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Comments</w:t>
            </w:r>
          </w:p>
        </w:tc>
      </w:tr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This version released with ACM Animal Care and Management Training Package Version 4.0.</w:t>
            </w:r>
          </w:p>
        </w:tc>
      </w:tr>
    </w:tbl>
    <w:p w:rsidR="00000000" w:rsidRPr="00E4332A" w:rsidP="00E4332A">
      <w:pPr>
        <w:pStyle w:val="BodyText"/>
      </w:pPr>
    </w:p>
    <w:p w:rsidR="00000000" w:rsidRPr="00E4332A" w:rsidP="00E4332A">
      <w:pPr>
        <w:pStyle w:val="AllowPageBreak"/>
      </w:pPr>
    </w:p>
    <w:p w:rsidR="00000000" w:rsidRPr="00E4332A" w:rsidP="00E4332A">
      <w:pPr>
        <w:pStyle w:val="Heading1"/>
      </w:pPr>
      <w:bookmarkStart w:id="2" w:name="O_1167755"/>
      <w:bookmarkEnd w:id="2"/>
      <w:r w:rsidRPr="00E4332A">
        <w:t>Application</w:t>
      </w:r>
    </w:p>
    <w:p w:rsidR="00000000" w:rsidRPr="00E4332A" w:rsidP="007C0304">
      <w:pPr>
        <w:pStyle w:val="BodyText"/>
      </w:pPr>
      <w:r w:rsidRPr="00E4332A">
        <w:t>This unit of competency describes the skills and knowledge required to assist</w:t>
      </w:r>
      <w:r w:rsidRPr="00E4332A">
        <w:t xml:space="preserve"> with the euthanasia of animals in a safe and humane manner that complies with animal welfare, ethical and legislative requirements.</w:t>
      </w:r>
    </w:p>
    <w:p w:rsidR="00000000" w:rsidRPr="00E4332A" w:rsidP="007C0304">
      <w:pPr>
        <w:pStyle w:val="BodyText"/>
      </w:pPr>
      <w:r w:rsidRPr="00E4332A">
        <w:t>This unit applies to individuals who assist with the euthanasia of animals under the supervision of a registered veterinari</w:t>
      </w:r>
      <w:r w:rsidRPr="00E4332A">
        <w:t>an as part of their work in an animal holding facility. They may also assist a veterinarian or authorised/licensed person who performs the euthanasia of animals in field situations. They apply specialist knowledge and skills to provide solutions for predic</w:t>
      </w:r>
      <w:r w:rsidRPr="00E4332A">
        <w:t>table and unpredictable problems.</w:t>
      </w:r>
    </w:p>
    <w:p w:rsidR="00000000" w:rsidRPr="00E4332A" w:rsidP="007C0304">
      <w:pPr>
        <w:pStyle w:val="BodyText"/>
      </w:pPr>
      <w:r w:rsidRPr="00E4332A">
        <w:t>All work must be carried out to comply with workplace procedures according to Commonwealth and state/territory health and safety regulations, legislation and standards that apply to the workplace.</w:t>
      </w:r>
    </w:p>
    <w:p w:rsidR="00000000" w:rsidRPr="00E4332A" w:rsidP="007C0304">
      <w:pPr>
        <w:pStyle w:val="BodyText"/>
      </w:pPr>
      <w:r w:rsidRPr="00E4332A">
        <w:t>Licensing, legislative, r</w:t>
      </w:r>
      <w:r w:rsidRPr="00E4332A">
        <w:t>egulatory or certification requirements apply to this unit. Users are advised to check with the relevant state or territory regulatory authority for current requirements.</w:t>
      </w:r>
    </w:p>
    <w:p w:rsidR="00000000" w:rsidRPr="00E4332A" w:rsidP="00E4332A">
      <w:pPr>
        <w:pStyle w:val="Heading1"/>
      </w:pPr>
      <w:bookmarkStart w:id="3" w:name="O_1167756"/>
      <w:bookmarkEnd w:id="3"/>
      <w:r w:rsidRPr="00E4332A">
        <w:t>Pre-requisite Unit</w:t>
      </w:r>
    </w:p>
    <w:p w:rsidR="00000000" w:rsidRPr="00E4332A" w:rsidP="007C0304">
      <w:pPr>
        <w:pStyle w:val="BodyText"/>
      </w:pPr>
      <w:r w:rsidRPr="00E4332A">
        <w:t>Nil</w:t>
      </w:r>
    </w:p>
    <w:p w:rsidR="00000000" w:rsidRPr="00E4332A" w:rsidP="00E4332A">
      <w:pPr>
        <w:pStyle w:val="Heading1"/>
      </w:pPr>
      <w:bookmarkStart w:id="4" w:name="O_1167758"/>
      <w:bookmarkEnd w:id="4"/>
      <w:r w:rsidRPr="00E4332A">
        <w:t>Unit Sector</w:t>
      </w:r>
    </w:p>
    <w:p w:rsidR="00000000" w:rsidRPr="00E4332A" w:rsidP="007C0304">
      <w:pPr>
        <w:pStyle w:val="BodyText"/>
      </w:pPr>
      <w:r w:rsidRPr="00E4332A">
        <w:t>Animal Regul</w:t>
      </w:r>
      <w:r w:rsidRPr="00E4332A">
        <w:t>ation and Management (ARM)</w:t>
      </w:r>
    </w:p>
    <w:p w:rsidR="00000000" w:rsidRPr="00E4332A" w:rsidP="00E4332A">
      <w:pPr>
        <w:pStyle w:val="Heading1"/>
      </w:pPr>
      <w:bookmarkStart w:id="5" w:name="O_1167759"/>
      <w:bookmarkEnd w:id="5"/>
      <w:r w:rsidRPr="00E433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Performance Criteria</w:t>
            </w:r>
          </w:p>
        </w:tc>
      </w:tr>
      <w:tr w:rsidTr="007C0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0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1. Prepare to euthanise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1.1 Identify animal intended for euthanasia according to legislation, workplace policies and procedures and veterinarian or authorised persons</w:t>
            </w:r>
            <w:r>
              <w:t>’</w:t>
            </w:r>
            <w:r w:rsidRPr="00E4332A">
              <w:t xml:space="preserve"> instructions</w:t>
            </w:r>
          </w:p>
          <w:p w:rsidR="00000000" w:rsidRPr="00E4332A" w:rsidP="00E4332A">
            <w:pPr>
              <w:pStyle w:val="BodyText"/>
            </w:pPr>
            <w:r w:rsidRPr="00E4332A">
              <w:t>1.2 Confirm animal ownership and relevant autho</w:t>
            </w:r>
            <w:r w:rsidRPr="00E4332A">
              <w:t>risations, licences, permits and delegation required to conduct euthanasia, including checking appeals</w:t>
            </w:r>
          </w:p>
          <w:p w:rsidR="00000000" w:rsidRPr="00E4332A" w:rsidP="00E4332A">
            <w:pPr>
              <w:pStyle w:val="BodyText"/>
            </w:pPr>
            <w:r w:rsidRPr="00E4332A">
              <w:t>1.3 Confirm method of euthanasia that is consistent with workplace policies and procedures and legislative requirements</w:t>
            </w:r>
          </w:p>
          <w:p w:rsidR="00000000" w:rsidRPr="00E4332A" w:rsidP="00E4332A">
            <w:pPr>
              <w:pStyle w:val="BodyText"/>
            </w:pPr>
            <w:r w:rsidRPr="00E4332A">
              <w:t>1.4 Prepare equipment and materials required for euthanasia and for chemical restraint, as required</w:t>
            </w:r>
          </w:p>
          <w:p w:rsidR="00000000" w:rsidRPr="00E4332A" w:rsidP="00E4332A">
            <w:pPr>
              <w:pStyle w:val="BodyText"/>
            </w:pPr>
            <w:r w:rsidRPr="00E4332A">
              <w:t>1.5 Determine required human assistance for the procedure, and organise</w:t>
            </w:r>
          </w:p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1.6 Identify hazards associated with the procedure according to workplace health and</w:t>
            </w:r>
            <w:r w:rsidRPr="00E4332A">
              <w:t xml:space="preserve"> safety and biosecurity procedures</w:t>
            </w:r>
          </w:p>
        </w:tc>
      </w:tr>
      <w:tr w:rsidTr="007C0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2. Assist with euthanasia of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2.1 Use personal protective and safety equipment according to workplace health and safety standards and statutory requirements</w:t>
            </w:r>
          </w:p>
          <w:p w:rsidR="00000000" w:rsidRPr="00E4332A" w:rsidP="00E4332A">
            <w:pPr>
              <w:pStyle w:val="BodyText"/>
            </w:pPr>
            <w:r w:rsidRPr="00E4332A">
              <w:t>2.2 Handle, restrain and transport a</w:t>
            </w:r>
            <w:r w:rsidRPr="00E4332A">
              <w:t xml:space="preserve">nimal safely to minimise animal pain and distress during euthanasia </w:t>
            </w:r>
          </w:p>
          <w:p w:rsidR="00000000" w:rsidRPr="00E4332A" w:rsidP="00E4332A">
            <w:pPr>
              <w:pStyle w:val="BodyText"/>
            </w:pPr>
            <w:r w:rsidRPr="00E4332A">
              <w:t>2.3 Monitor euthanasia procedure to ensure that the animal</w:t>
            </w:r>
            <w:r>
              <w:t>’</w:t>
            </w:r>
            <w:r w:rsidRPr="00E4332A">
              <w:t>s death is rapid and without complication or undue suffering</w:t>
            </w:r>
          </w:p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2.4 Confirm death of animal with veterinarian or supervisor accordi</w:t>
            </w:r>
            <w:r w:rsidRPr="00E4332A">
              <w:t xml:space="preserve">ng to workplace procedures </w:t>
            </w:r>
          </w:p>
        </w:tc>
      </w:tr>
      <w:tr w:rsidTr="007C0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3. Carry out post-euthanasia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3.1 Handle and move carcass if required for research or post-mortem examination according to workplace and legislative requirements</w:t>
            </w:r>
          </w:p>
          <w:p w:rsidR="00000000" w:rsidRPr="00E4332A" w:rsidP="00E4332A">
            <w:pPr>
              <w:pStyle w:val="BodyText"/>
            </w:pPr>
            <w:r w:rsidRPr="00E4332A">
              <w:t>3.2 Dispose of animal carcass and biological waste according</w:t>
            </w:r>
            <w:r w:rsidRPr="00E4332A">
              <w:t xml:space="preserve"> to workplace and legislative requirements</w:t>
            </w:r>
          </w:p>
          <w:p w:rsidR="00000000" w:rsidRPr="00E4332A" w:rsidP="00E4332A">
            <w:pPr>
              <w:pStyle w:val="BodyText"/>
            </w:pPr>
            <w:r w:rsidRPr="00E4332A">
              <w:t>3.3 Dispose of single-use items and sanitise, clean and store equipment and materials</w:t>
            </w:r>
          </w:p>
          <w:p w:rsidR="00000000" w:rsidRPr="00E4332A" w:rsidP="00E4332A">
            <w:pPr>
              <w:pStyle w:val="BodyText"/>
            </w:pPr>
            <w:r w:rsidRPr="00E4332A">
              <w:t>3.4 Update records relating to euthanised animal according to workplace procedures</w:t>
            </w:r>
          </w:p>
        </w:tc>
      </w:tr>
    </w:tbl>
    <w:p w:rsidR="00000000" w:rsidRPr="00E4332A" w:rsidP="00E4332A">
      <w:pPr>
        <w:pStyle w:val="BodyText"/>
      </w:pPr>
    </w:p>
    <w:p w:rsidR="00000000" w:rsidRPr="00E4332A" w:rsidP="00E4332A">
      <w:pPr>
        <w:pStyle w:val="AllowPageBreak"/>
      </w:pPr>
    </w:p>
    <w:p w:rsidR="00000000" w:rsidRPr="00E4332A" w:rsidP="00E4332A">
      <w:pPr>
        <w:pStyle w:val="Heading1"/>
      </w:pPr>
      <w:bookmarkStart w:id="6" w:name="O_1167760"/>
      <w:bookmarkEnd w:id="6"/>
      <w:r w:rsidRPr="00E4332A">
        <w:t>Foundation Skills</w:t>
      </w:r>
    </w:p>
    <w:p w:rsidR="00000000" w:rsidRPr="007C0304" w:rsidP="007C0304">
      <w:pPr>
        <w:pStyle w:val="BodyText"/>
        <w:rPr>
          <w:i/>
        </w:rPr>
      </w:pPr>
      <w:r w:rsidRPr="007C0304">
        <w:rPr>
          <w:rStyle w:val="Emphasis"/>
        </w:rPr>
        <w:t xml:space="preserve">This </w:t>
      </w:r>
      <w:r w:rsidRPr="007C0304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Description</w:t>
            </w:r>
          </w:p>
        </w:tc>
      </w:tr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ListBullet"/>
              <w:rPr>
                <w:lang w:val="en-NZ"/>
              </w:rPr>
            </w:pPr>
            <w:r w:rsidRPr="00E4332A">
              <w:t xml:space="preserve">Interpret information within animal identity records </w:t>
            </w:r>
          </w:p>
        </w:tc>
      </w:tr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ListBullet"/>
              <w:rPr>
                <w:lang w:val="en-NZ"/>
              </w:rPr>
            </w:pPr>
            <w:r w:rsidRPr="00E4332A">
              <w:t>Update euthanasia records using correct terminology</w:t>
            </w:r>
          </w:p>
        </w:tc>
      </w:tr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ListBullet"/>
              <w:rPr>
                <w:lang w:val="en-NZ"/>
              </w:rPr>
            </w:pPr>
            <w:r w:rsidRPr="00E4332A">
              <w:t xml:space="preserve">Listen actively to instructions from veterinarian and ask clarifying questions </w:t>
            </w:r>
          </w:p>
        </w:tc>
      </w:tr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ListBullet"/>
            </w:pPr>
            <w:r w:rsidRPr="00E4332A">
              <w:t>Measure and calculate weight, ratio and time related to euthanasia tasks</w:t>
            </w:r>
          </w:p>
        </w:tc>
      </w:tr>
    </w:tbl>
    <w:p w:rsidR="00000000" w:rsidRPr="00E4332A" w:rsidP="00E4332A">
      <w:pPr>
        <w:pStyle w:val="BodyText"/>
      </w:pPr>
    </w:p>
    <w:p w:rsidR="00000000" w:rsidRPr="00E4332A" w:rsidP="00E4332A">
      <w:pPr>
        <w:pStyle w:val="AllowPageBreak"/>
      </w:pPr>
    </w:p>
    <w:p w:rsidR="00000000" w:rsidRPr="00E4332A" w:rsidP="00E4332A">
      <w:pPr>
        <w:pStyle w:val="Heading1"/>
      </w:pPr>
      <w:bookmarkStart w:id="7" w:name="O_1167762"/>
      <w:bookmarkEnd w:id="7"/>
      <w:r w:rsidRPr="00E433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Equivalence status</w:t>
            </w:r>
          </w:p>
        </w:tc>
      </w:tr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ACMARM405 Ass</w:t>
            </w:r>
            <w:r w:rsidRPr="00E4332A">
              <w:t xml:space="preserve">ist with the euthanasia of animals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ACMACR405 Assist with the euthanasia of sick, injured or unwanted pound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Title changed</w:t>
            </w:r>
          </w:p>
          <w:p w:rsidR="00000000" w:rsidRPr="00E4332A" w:rsidP="00E4332A">
            <w:pPr>
              <w:pStyle w:val="BodyText"/>
            </w:pPr>
            <w:r w:rsidRPr="00E4332A">
              <w:t xml:space="preserve">Minor changes to and reordering of some performance criteria </w:t>
            </w:r>
          </w:p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Equivalent</w:t>
            </w:r>
          </w:p>
        </w:tc>
      </w:tr>
    </w:tbl>
    <w:p w:rsidR="00000000" w:rsidRPr="00E4332A" w:rsidP="00E4332A">
      <w:pPr>
        <w:pStyle w:val="BodyText"/>
      </w:pPr>
    </w:p>
    <w:p w:rsidR="00000000" w:rsidRPr="00E4332A" w:rsidP="00E4332A">
      <w:pPr>
        <w:pStyle w:val="AllowPageBreak"/>
      </w:pPr>
    </w:p>
    <w:p w:rsidR="00000000" w:rsidRPr="00E4332A" w:rsidP="00E4332A">
      <w:pPr>
        <w:pStyle w:val="Heading1"/>
      </w:pPr>
      <w:bookmarkStart w:id="8" w:name="O_1167769"/>
      <w:bookmarkEnd w:id="8"/>
      <w:r w:rsidRPr="00E4332A">
        <w:t>Links</w:t>
      </w:r>
    </w:p>
    <w:p w:rsidR="00000000" w:rsidRPr="00E4332A" w:rsidP="007C0304">
      <w:pPr>
        <w:pStyle w:val="BodyText"/>
      </w:pPr>
      <w:r w:rsidRPr="00E433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127F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4332A" w:rsidP="007C0304">
      <w:pPr>
        <w:pStyle w:val="BodyText"/>
        <w:sectPr w:rsidSect="00E433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332A" w:rsidP="00E4332A">
      <w:pPr>
        <w:pStyle w:val="SuperHeading"/>
      </w:pPr>
      <w:r w:rsidRPr="00E4332A">
        <w:t xml:space="preserve">Assessment Requirements for ACMARM405 </w:t>
      </w:r>
      <w:r w:rsidRPr="00E4332A">
        <w:t>Assist with the euthanasia of animals</w:t>
      </w:r>
    </w:p>
    <w:p w:rsidR="00000000" w:rsidRPr="00E4332A" w:rsidP="00E4332A">
      <w:pPr>
        <w:pStyle w:val="Heading1"/>
      </w:pPr>
      <w:bookmarkStart w:id="9" w:name="O_1167764"/>
      <w:bookmarkEnd w:id="9"/>
      <w:r w:rsidRPr="00E433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Bold"/>
              <w:rPr>
                <w:lang w:val="en-NZ"/>
              </w:rPr>
            </w:pPr>
            <w:r w:rsidRPr="00E4332A">
              <w:t>Comments</w:t>
            </w:r>
          </w:p>
        </w:tc>
      </w:tr>
      <w:tr w:rsidTr="00E4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2A">
            <w:pPr>
              <w:pStyle w:val="BodyText"/>
              <w:rPr>
                <w:lang w:val="en-NZ"/>
              </w:rPr>
            </w:pPr>
            <w:r w:rsidRPr="00E433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2A" w:rsidP="00E4332A">
            <w:pPr>
              <w:pStyle w:val="BodyText"/>
            </w:pPr>
            <w:r w:rsidRPr="00E4332A">
              <w:t>This version released with ACM Animal Care and Management Training Package Version 4.0.</w:t>
            </w:r>
          </w:p>
        </w:tc>
      </w:tr>
    </w:tbl>
    <w:p w:rsidR="00000000" w:rsidRPr="00E4332A" w:rsidP="00E4332A">
      <w:pPr>
        <w:pStyle w:val="BodyText"/>
      </w:pPr>
    </w:p>
    <w:p w:rsidR="00000000" w:rsidRPr="00E4332A" w:rsidP="00E4332A">
      <w:pPr>
        <w:pStyle w:val="AllowPageBreak"/>
      </w:pPr>
    </w:p>
    <w:p w:rsidR="00000000" w:rsidRPr="00E4332A" w:rsidP="00E4332A">
      <w:pPr>
        <w:pStyle w:val="Heading1"/>
      </w:pPr>
      <w:bookmarkStart w:id="10" w:name="O_1167765"/>
      <w:bookmarkEnd w:id="10"/>
      <w:r w:rsidRPr="00E4332A">
        <w:t>Performance Evidence</w:t>
      </w:r>
    </w:p>
    <w:p w:rsidR="00000000" w:rsidRPr="00E4332A" w:rsidP="007C0304">
      <w:pPr>
        <w:pStyle w:val="BodyText"/>
      </w:pPr>
      <w:r w:rsidRPr="00E4332A">
        <w:t>An individual demonstrating competency must satisfy all of the elements and performance criteria in this unit.</w:t>
      </w:r>
    </w:p>
    <w:p w:rsidR="00000000" w:rsidRPr="00E4332A" w:rsidP="007C0304">
      <w:pPr>
        <w:pStyle w:val="BodyText"/>
      </w:pPr>
      <w:r w:rsidRPr="00E4332A">
        <w:t>There must be evidence that the individual has assisted with the euthanasia of at least 3 live animals (in species commonly encountered), under t</w:t>
      </w:r>
      <w:r w:rsidRPr="00E4332A">
        <w:t>he direct supervision of a veterinarian or authorised/licensed person, including:</w:t>
      </w:r>
    </w:p>
    <w:p w:rsidR="00000000" w:rsidRPr="00E4332A" w:rsidP="00E4332A">
      <w:pPr>
        <w:pStyle w:val="ListBullet"/>
      </w:pPr>
      <w:r w:rsidRPr="00E4332A">
        <w:t>applied correct animal identification, handling and restraint techniques</w:t>
      </w:r>
    </w:p>
    <w:p w:rsidR="00000000" w:rsidRPr="00E4332A" w:rsidP="00E4332A">
      <w:pPr>
        <w:pStyle w:val="ListBullet"/>
      </w:pPr>
      <w:r w:rsidRPr="00E4332A">
        <w:t>confirmed suitable method of euthanasia according to the size and number of animals and legislative constraints</w:t>
      </w:r>
    </w:p>
    <w:p w:rsidR="00000000" w:rsidRPr="00E4332A" w:rsidP="00E4332A">
      <w:pPr>
        <w:pStyle w:val="ListBullet"/>
      </w:pPr>
      <w:r w:rsidRPr="00E4332A">
        <w:t>selected and correctly used equipment used for euthanasia, including personal protective equipment</w:t>
      </w:r>
    </w:p>
    <w:p w:rsidR="00000000" w:rsidRPr="00E4332A" w:rsidP="00E4332A">
      <w:pPr>
        <w:pStyle w:val="ListBullet"/>
      </w:pPr>
      <w:r w:rsidRPr="00E4332A">
        <w:t>maintained high standards of hygiene, biosecu</w:t>
      </w:r>
      <w:r w:rsidRPr="00E4332A">
        <w:t>rity and infection control, on each occasion, to reduce the risk of infection and cross-infection</w:t>
      </w:r>
    </w:p>
    <w:p w:rsidR="00000000" w:rsidRPr="00E4332A" w:rsidP="00E4332A">
      <w:pPr>
        <w:pStyle w:val="ListBullet"/>
      </w:pPr>
      <w:r w:rsidRPr="00E4332A">
        <w:t>disposed of biological waste and deceased animal (not required for research or post-mortem purposes) according to workplace procedures and legislative require</w:t>
      </w:r>
      <w:r w:rsidRPr="00E4332A">
        <w:t>ments.</w:t>
      </w:r>
    </w:p>
    <w:p w:rsidR="00000000" w:rsidRPr="00E4332A" w:rsidP="00E4332A">
      <w:pPr>
        <w:pStyle w:val="AllowPageBreak"/>
      </w:pPr>
    </w:p>
    <w:p w:rsidR="00000000" w:rsidRPr="00E4332A" w:rsidP="00E4332A">
      <w:pPr>
        <w:pStyle w:val="Heading1"/>
      </w:pPr>
      <w:bookmarkStart w:id="11" w:name="O_1167766"/>
      <w:bookmarkEnd w:id="11"/>
      <w:r w:rsidRPr="00E4332A">
        <w:t>Knowledge Evidence</w:t>
      </w:r>
    </w:p>
    <w:p w:rsidR="00000000" w:rsidRPr="00E4332A" w:rsidP="007C0304">
      <w:pPr>
        <w:pStyle w:val="BodyText"/>
      </w:pPr>
      <w:r w:rsidRPr="00E4332A">
        <w:t>An individual must be able to demonstrate the knowledge required to perform the tasks outlined in the elements and performance criteria of this unit. This includes knowledge of:</w:t>
      </w:r>
    </w:p>
    <w:p w:rsidR="00000000" w:rsidRPr="00E4332A" w:rsidP="00E4332A">
      <w:pPr>
        <w:pStyle w:val="ListBullet"/>
      </w:pPr>
      <w:r w:rsidRPr="00E4332A">
        <w:t xml:space="preserve">requirements of legislation, regulations, standards and codes of practice relevant to euthanasia in animal management and regulatory environments </w:t>
      </w:r>
    </w:p>
    <w:p w:rsidR="00000000" w:rsidRPr="00E4332A" w:rsidP="00E4332A">
      <w:pPr>
        <w:pStyle w:val="ListBullet"/>
      </w:pPr>
      <w:r w:rsidRPr="00E4332A">
        <w:t>meaning of euthanasia and humane killing</w:t>
      </w:r>
    </w:p>
    <w:p w:rsidR="00000000" w:rsidRPr="00E4332A" w:rsidP="00E4332A">
      <w:pPr>
        <w:pStyle w:val="ListBullet"/>
      </w:pPr>
      <w:r w:rsidRPr="00E4332A">
        <w:t>suitability of different methods of euthanasia for a range of specie</w:t>
      </w:r>
      <w:r w:rsidRPr="00E4332A">
        <w:t>s</w:t>
      </w:r>
    </w:p>
    <w:p w:rsidR="00000000" w:rsidRPr="00E4332A" w:rsidP="00E4332A">
      <w:pPr>
        <w:pStyle w:val="ListBullet"/>
      </w:pPr>
      <w:r w:rsidRPr="00E4332A">
        <w:t>equipment and drugs commonly used for euthanasia, including:</w:t>
      </w:r>
    </w:p>
    <w:p w:rsidR="00000000" w:rsidRPr="00E4332A" w:rsidP="00E4332A">
      <w:pPr>
        <w:pStyle w:val="ListBullet2"/>
      </w:pPr>
      <w:r w:rsidRPr="00E4332A">
        <w:t>personal protective equipment</w:t>
      </w:r>
    </w:p>
    <w:p w:rsidR="00000000" w:rsidRPr="00E4332A" w:rsidP="00E4332A">
      <w:pPr>
        <w:pStyle w:val="ListBullet2"/>
      </w:pPr>
      <w:r w:rsidRPr="00E4332A">
        <w:t>restraint equipment for different species</w:t>
      </w:r>
    </w:p>
    <w:p w:rsidR="00000000" w:rsidRPr="00E4332A" w:rsidP="00E4332A">
      <w:pPr>
        <w:pStyle w:val="ListBullet"/>
      </w:pPr>
      <w:r w:rsidRPr="00E4332A">
        <w:t>injection methods and techniques used in chemical euthanasia</w:t>
      </w:r>
    </w:p>
    <w:p w:rsidR="00000000" w:rsidRPr="00E4332A" w:rsidP="00E4332A">
      <w:pPr>
        <w:pStyle w:val="ListBullet"/>
      </w:pPr>
      <w:r w:rsidRPr="00E4332A">
        <w:t>methods and types of equipment and materials used in euthanasia, including captive bolt, firearms and lethal injections</w:t>
      </w:r>
    </w:p>
    <w:p w:rsidR="00000000" w:rsidRPr="00E4332A" w:rsidP="00E4332A">
      <w:pPr>
        <w:pStyle w:val="ListBullet"/>
      </w:pPr>
      <w:r w:rsidRPr="00E4332A">
        <w:t>basic anatomy and physiology of animals commonly euthanised, including:</w:t>
      </w:r>
    </w:p>
    <w:p w:rsidR="00000000" w:rsidRPr="00E4332A" w:rsidP="00E4332A">
      <w:pPr>
        <w:pStyle w:val="ListBullet2"/>
      </w:pPr>
      <w:r w:rsidRPr="00E4332A">
        <w:t>location and routes of administration for lethal injections</w:t>
      </w:r>
    </w:p>
    <w:p w:rsidR="00000000" w:rsidRPr="00E4332A" w:rsidP="00E4332A">
      <w:pPr>
        <w:pStyle w:val="ListBullet2"/>
      </w:pPr>
      <w:r w:rsidRPr="00E4332A">
        <w:t>aim</w:t>
      </w:r>
      <w:r w:rsidRPr="00E4332A">
        <w:t>ing points for firearms and captive bolts</w:t>
      </w:r>
    </w:p>
    <w:p w:rsidR="00000000" w:rsidRPr="00E4332A" w:rsidP="00E4332A">
      <w:pPr>
        <w:pStyle w:val="ListBullet2"/>
      </w:pPr>
      <w:r w:rsidRPr="00E4332A">
        <w:t>life signs and indicators of death</w:t>
      </w:r>
    </w:p>
    <w:p w:rsidR="00000000" w:rsidRPr="00E4332A" w:rsidP="00E4332A">
      <w:pPr>
        <w:pStyle w:val="ListBullet"/>
      </w:pPr>
      <w:r w:rsidRPr="00E4332A">
        <w:t>handling deceased animals with dignity</w:t>
      </w:r>
    </w:p>
    <w:p w:rsidR="00000000" w:rsidRPr="00E4332A" w:rsidP="00E4332A">
      <w:pPr>
        <w:pStyle w:val="ListBullet"/>
      </w:pPr>
      <w:r w:rsidRPr="00E4332A">
        <w:t>workplace procedures and legislative requirements relating to disposal of biological waste, biosecurity, infection control and hygiene stan</w:t>
      </w:r>
      <w:r w:rsidRPr="00E4332A">
        <w:t>dards</w:t>
      </w:r>
    </w:p>
    <w:p w:rsidR="00000000" w:rsidRPr="00E4332A" w:rsidP="00E4332A">
      <w:pPr>
        <w:pStyle w:val="ListBullet"/>
      </w:pPr>
      <w:r w:rsidRPr="00E4332A">
        <w:t>psychological health and safety hazards relating to euthanasia, and coping strategies for dealing with distress and grief in the workplace</w:t>
      </w:r>
    </w:p>
    <w:p w:rsidR="00000000" w:rsidRPr="00E4332A" w:rsidP="00E4332A">
      <w:pPr>
        <w:pStyle w:val="ListBullet"/>
      </w:pPr>
      <w:r w:rsidRPr="00E4332A">
        <w:t>principles of animal welfare and ethics related to euthanasia.</w:t>
      </w:r>
    </w:p>
    <w:p w:rsidR="00000000" w:rsidRPr="00E4332A" w:rsidP="00E4332A">
      <w:pPr>
        <w:pStyle w:val="AllowPageBreak"/>
      </w:pPr>
    </w:p>
    <w:p w:rsidR="00000000" w:rsidRPr="00E4332A" w:rsidP="00E4332A">
      <w:pPr>
        <w:pStyle w:val="Heading1"/>
      </w:pPr>
      <w:bookmarkStart w:id="12" w:name="O_1167767"/>
      <w:bookmarkEnd w:id="12"/>
      <w:r w:rsidRPr="00E4332A">
        <w:t>Assessment Conditions</w:t>
      </w:r>
    </w:p>
    <w:p w:rsidR="00000000" w:rsidRPr="00E4332A" w:rsidP="007C0304">
      <w:pPr>
        <w:pStyle w:val="BodyText"/>
      </w:pPr>
      <w:r w:rsidRPr="00E4332A">
        <w:t xml:space="preserve">Assessment of the skills in this unit of competency must take place under the following conditions: </w:t>
      </w:r>
    </w:p>
    <w:p w:rsidR="00000000" w:rsidRPr="00E4332A" w:rsidP="00E4332A">
      <w:pPr>
        <w:pStyle w:val="ListBullet"/>
      </w:pPr>
      <w:r w:rsidRPr="00E4332A">
        <w:t>physical conditions:</w:t>
      </w:r>
    </w:p>
    <w:p w:rsidR="00000000" w:rsidRPr="00E4332A" w:rsidP="00E4332A">
      <w:pPr>
        <w:pStyle w:val="ListBullet2"/>
      </w:pPr>
      <w:r w:rsidRPr="00E4332A">
        <w:t>a workplace or an environment that accurately represents workplace conditions</w:t>
      </w:r>
    </w:p>
    <w:p w:rsidR="00000000" w:rsidRPr="00E4332A" w:rsidP="00E4332A">
      <w:pPr>
        <w:pStyle w:val="ListBullet"/>
      </w:pPr>
      <w:r w:rsidRPr="00E4332A">
        <w:t>resources, equipment and materials:</w:t>
      </w:r>
    </w:p>
    <w:p w:rsidR="00000000" w:rsidRPr="00E4332A" w:rsidP="00E4332A">
      <w:pPr>
        <w:pStyle w:val="ListBullet2"/>
      </w:pPr>
      <w:r w:rsidRPr="00E4332A">
        <w:t>live animals ide</w:t>
      </w:r>
      <w:r w:rsidRPr="00E4332A">
        <w:t xml:space="preserve">ntified according to workplace procedures as requiring euthanasia as specified in the performance evidence </w:t>
      </w:r>
    </w:p>
    <w:p w:rsidR="00000000" w:rsidRPr="00E4332A" w:rsidP="00E4332A">
      <w:pPr>
        <w:pStyle w:val="ListBullet2"/>
      </w:pPr>
      <w:r w:rsidRPr="00E4332A">
        <w:t>personal protective and safety equipment</w:t>
      </w:r>
    </w:p>
    <w:p w:rsidR="00000000" w:rsidRPr="00E4332A" w:rsidP="00E4332A">
      <w:pPr>
        <w:pStyle w:val="ListBullet2"/>
      </w:pPr>
      <w:r w:rsidRPr="00E4332A">
        <w:t>workplace record-keeping/information management system</w:t>
      </w:r>
    </w:p>
    <w:p w:rsidR="00000000" w:rsidRPr="00E4332A" w:rsidP="00E4332A">
      <w:pPr>
        <w:pStyle w:val="ListBullet"/>
      </w:pPr>
      <w:r w:rsidRPr="00E4332A">
        <w:t>specifications:</w:t>
      </w:r>
    </w:p>
    <w:p w:rsidR="00000000" w:rsidRPr="00E4332A" w:rsidP="00E4332A">
      <w:pPr>
        <w:pStyle w:val="ListBullet2"/>
      </w:pPr>
      <w:r w:rsidRPr="00E4332A">
        <w:t>relevant state or territory legisl</w:t>
      </w:r>
      <w:r w:rsidRPr="00E4332A">
        <w:t>ation</w:t>
      </w:r>
    </w:p>
    <w:p w:rsidR="00000000" w:rsidRPr="00E4332A" w:rsidP="00E4332A">
      <w:pPr>
        <w:pStyle w:val="ListBullet2"/>
      </w:pPr>
      <w:r w:rsidRPr="00E4332A">
        <w:t>animal welfare codes of practice relating to euthanasia of animals</w:t>
      </w:r>
    </w:p>
    <w:p w:rsidR="00000000" w:rsidRPr="00E4332A" w:rsidP="00E4332A">
      <w:pPr>
        <w:pStyle w:val="ListBullet"/>
      </w:pPr>
      <w:r w:rsidRPr="00E4332A">
        <w:t>relationships:</w:t>
      </w:r>
    </w:p>
    <w:p w:rsidR="00000000" w:rsidRPr="00E4332A" w:rsidP="00E4332A">
      <w:pPr>
        <w:pStyle w:val="ListBullet2"/>
      </w:pPr>
      <w:r w:rsidRPr="00E4332A">
        <w:t>a veterinarian or authorised/licensed person to supervise euthanasia as specified in the performance evidence.</w:t>
      </w:r>
    </w:p>
    <w:p w:rsidR="00000000" w:rsidRPr="00E4332A" w:rsidP="007C0304">
      <w:pPr>
        <w:pStyle w:val="BodyText"/>
      </w:pPr>
      <w:r w:rsidRPr="00E4332A">
        <w:t>Assessors of this unit must satisfy the requirements for assessors in applicable vocational education and training legislation, frameworks and/or standards.</w:t>
      </w:r>
    </w:p>
    <w:p w:rsidR="00000000" w:rsidRPr="00E4332A" w:rsidP="00E4332A">
      <w:pPr>
        <w:pStyle w:val="Heading1"/>
      </w:pPr>
      <w:bookmarkStart w:id="13" w:name="O_1167770"/>
      <w:bookmarkEnd w:id="13"/>
      <w:r w:rsidRPr="00E4332A">
        <w:t>Links</w:t>
      </w:r>
    </w:p>
    <w:p w:rsidR="00000000" w:rsidRPr="00E4332A" w:rsidP="007C0304">
      <w:pPr>
        <w:pStyle w:val="BodyText"/>
      </w:pPr>
      <w:r w:rsidRPr="00E4332A">
        <w:t>Companion Volumes, including Implementation Guides, are available at VETNe</w:t>
      </w:r>
      <w:r w:rsidRPr="00E4332A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127F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4332A" w:rsidP="00E4332A"/>
    <w:sectPr w:rsidSect="00E433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2A" w:rsidRPr="007C0304" w:rsidP="007C0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04" w:rsidP="00E4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304" w:rsidP="00E4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0304" w:rsidP="00E433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2A" w:rsidP="00E4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0304">
      <w:t>Approved</w:t>
    </w:r>
    <w:r w:rsidR="007C03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03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0304">
      <w:rPr>
        <w:noProof/>
      </w:rPr>
      <w:t>4</w:t>
    </w:r>
    <w:r>
      <w:rPr>
        <w:noProof/>
      </w:rPr>
      <w:fldChar w:fldCharType="end"/>
    </w:r>
  </w:p>
  <w:p w:rsidR="00E4332A" w:rsidP="00E4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03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0304">
      <w:t>Skills Insight</w:t>
    </w:r>
    <w:r w:rsidR="007C0304">
      <w:fldChar w:fldCharType="end"/>
    </w:r>
  </w:p>
  <w:p w:rsidR="00E4332A" w:rsidP="00E43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32A" w:rsidRPr="007C0304" w:rsidP="007C0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04" w:rsidRPr="002D2AF8" w:rsidP="00E4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ACMARM405 Assist with the euthanasia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0304" w:rsidP="00E433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2A" w:rsidRPr="002D2AF8" w:rsidP="00E4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0304">
      <w:t>ACMARM405 Assist with the euthanasia of animals</w:t>
    </w:r>
    <w:r w:rsidR="007C03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0304">
      <w:rPr>
        <w:noProof/>
      </w:rPr>
      <w:t>2 March 2025</w:t>
    </w:r>
    <w:r>
      <w:fldChar w:fldCharType="end"/>
    </w:r>
  </w:p>
  <w:p w:rsidR="00E4332A" w:rsidP="00E43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62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A43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ECA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32A"/>
  </w:style>
  <w:style w:type="character" w:customStyle="1" w:styleId="Heading1Char">
    <w:name w:val="Heading 1 Char"/>
    <w:basedOn w:val="DefaultParagraphFont"/>
    <w:link w:val="Heading1"/>
    <w:rsid w:val="00E43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3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33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332A"/>
    <w:rPr>
      <w:i/>
    </w:rPr>
  </w:style>
  <w:style w:type="paragraph" w:customStyle="1" w:styleId="SuperHeading">
    <w:name w:val="SuperHeading"/>
    <w:basedOn w:val="Normal"/>
    <w:rsid w:val="00E43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332A"/>
    <w:rPr>
      <w:b/>
    </w:rPr>
  </w:style>
  <w:style w:type="character" w:customStyle="1" w:styleId="Heading2Char">
    <w:name w:val="Heading 2 Char"/>
    <w:basedOn w:val="DefaultParagraphFont"/>
    <w:link w:val="Heading2"/>
    <w:rsid w:val="00E43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32A"/>
    <w:rPr>
      <w:b/>
      <w:spacing w:val="0"/>
    </w:rPr>
  </w:style>
  <w:style w:type="paragraph" w:customStyle="1" w:styleId="SuperTitle">
    <w:name w:val="SuperTitle"/>
    <w:basedOn w:val="Title"/>
    <w:rsid w:val="00E43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3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32A"/>
  </w:style>
  <w:style w:type="paragraph" w:styleId="TableofFigures">
    <w:name w:val="table of figures"/>
    <w:basedOn w:val="Normal"/>
    <w:next w:val="Normal"/>
    <w:semiHidden/>
    <w:rsid w:val="00E43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3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332A"/>
    <w:rPr>
      <w:rFonts w:ascii="Wingdings" w:hAnsi="Wingdings"/>
    </w:rPr>
  </w:style>
  <w:style w:type="paragraph" w:customStyle="1" w:styleId="TableHeading">
    <w:name w:val="Table Heading"/>
    <w:basedOn w:val="HeadingBase"/>
    <w:rsid w:val="00E43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32A"/>
    <w:rPr>
      <w:color w:val="0033CC"/>
      <w:u w:val="none"/>
    </w:rPr>
  </w:style>
  <w:style w:type="paragraph" w:customStyle="1" w:styleId="BodyTextRight">
    <w:name w:val="Body Text Right"/>
    <w:basedOn w:val="BodyText"/>
    <w:rsid w:val="00E43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3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32A"/>
    <w:rPr>
      <w:sz w:val="32"/>
    </w:rPr>
  </w:style>
  <w:style w:type="paragraph" w:customStyle="1" w:styleId="HeadingProcedure">
    <w:name w:val="Heading Procedure"/>
    <w:basedOn w:val="HeadingBase"/>
    <w:next w:val="Normal"/>
    <w:rsid w:val="00E43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32A"/>
    <w:pPr>
      <w:spacing w:before="60" w:after="60"/>
    </w:pPr>
  </w:style>
  <w:style w:type="paragraph" w:styleId="ListContinue">
    <w:name w:val="List Continue"/>
    <w:basedOn w:val="List"/>
    <w:rsid w:val="00E4332A"/>
    <w:pPr>
      <w:ind w:firstLine="0"/>
    </w:pPr>
  </w:style>
  <w:style w:type="paragraph" w:customStyle="1" w:styleId="ListNote">
    <w:name w:val="List Note"/>
    <w:basedOn w:val="List"/>
    <w:rsid w:val="00E43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32A"/>
    <w:rPr>
      <w:rFonts w:ascii="Courier New" w:hAnsi="Courier New"/>
    </w:rPr>
  </w:style>
  <w:style w:type="paragraph" w:customStyle="1" w:styleId="NoteBullet">
    <w:name w:val="Note Bullet"/>
    <w:basedOn w:val="Note"/>
    <w:rsid w:val="00E43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3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32A"/>
    <w:rPr>
      <w:b/>
      <w:smallCaps/>
    </w:rPr>
  </w:style>
  <w:style w:type="paragraph" w:customStyle="1" w:styleId="TableListNumber">
    <w:name w:val="Table List Number"/>
    <w:basedOn w:val="ListNumber"/>
    <w:rsid w:val="00E43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32A"/>
    <w:pPr>
      <w:numPr>
        <w:numId w:val="9"/>
      </w:numPr>
    </w:pPr>
  </w:style>
  <w:style w:type="paragraph" w:customStyle="1" w:styleId="ListAlpha2">
    <w:name w:val="List Alpha 2"/>
    <w:basedOn w:val="List2"/>
    <w:rsid w:val="00E4332A"/>
    <w:pPr>
      <w:numPr>
        <w:numId w:val="8"/>
      </w:numPr>
    </w:pPr>
  </w:style>
  <w:style w:type="paragraph" w:styleId="List2">
    <w:name w:val="List 2"/>
    <w:basedOn w:val="BodyText"/>
    <w:rsid w:val="00E43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3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3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332A"/>
    <w:pPr>
      <w:numPr>
        <w:numId w:val="4"/>
      </w:numPr>
    </w:pPr>
  </w:style>
  <w:style w:type="paragraph" w:styleId="ListContinue2">
    <w:name w:val="List Continue 2"/>
    <w:basedOn w:val="List2"/>
    <w:rsid w:val="00E4332A"/>
    <w:pPr>
      <w:ind w:firstLine="0"/>
    </w:pPr>
  </w:style>
  <w:style w:type="paragraph" w:styleId="ListContinue3">
    <w:name w:val="List Continue 3"/>
    <w:basedOn w:val="List3"/>
    <w:rsid w:val="00E4332A"/>
    <w:pPr>
      <w:ind w:left="1021" w:firstLine="0"/>
    </w:pPr>
  </w:style>
  <w:style w:type="paragraph" w:styleId="ListContinue4">
    <w:name w:val="List Continue 4"/>
    <w:basedOn w:val="List4"/>
    <w:rsid w:val="00E4332A"/>
    <w:pPr>
      <w:ind w:firstLine="0"/>
    </w:pPr>
  </w:style>
  <w:style w:type="paragraph" w:styleId="ListContinue5">
    <w:name w:val="List Continue 5"/>
    <w:basedOn w:val="List5"/>
    <w:rsid w:val="00E4332A"/>
    <w:pPr>
      <w:ind w:firstLine="0"/>
    </w:pPr>
  </w:style>
  <w:style w:type="paragraph" w:styleId="ListNumber3">
    <w:name w:val="List Number 3"/>
    <w:basedOn w:val="List3"/>
    <w:rsid w:val="00E4332A"/>
    <w:pPr>
      <w:numPr>
        <w:numId w:val="5"/>
      </w:numPr>
    </w:pPr>
  </w:style>
  <w:style w:type="paragraph" w:styleId="ListNumber4">
    <w:name w:val="List Number 4"/>
    <w:basedOn w:val="List4"/>
    <w:rsid w:val="00E4332A"/>
    <w:pPr>
      <w:numPr>
        <w:numId w:val="6"/>
      </w:numPr>
    </w:pPr>
  </w:style>
  <w:style w:type="paragraph" w:styleId="ListNumber5">
    <w:name w:val="List Number 5"/>
    <w:basedOn w:val="List5"/>
    <w:rsid w:val="00E4332A"/>
    <w:pPr>
      <w:numPr>
        <w:numId w:val="7"/>
      </w:numPr>
    </w:pPr>
  </w:style>
  <w:style w:type="paragraph" w:styleId="BlockText">
    <w:name w:val="Block Text"/>
    <w:basedOn w:val="Normal"/>
    <w:rsid w:val="00E43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32A"/>
    <w:rPr>
      <w:sz w:val="16"/>
      <w:vertAlign w:val="superscript"/>
    </w:rPr>
  </w:style>
  <w:style w:type="character" w:customStyle="1" w:styleId="Symbols">
    <w:name w:val="Symbols"/>
    <w:basedOn w:val="DefaultParagraphFont"/>
    <w:rsid w:val="00E4332A"/>
    <w:rPr>
      <w:rFonts w:ascii="Symbol" w:hAnsi="Symbol"/>
    </w:rPr>
  </w:style>
  <w:style w:type="character" w:customStyle="1" w:styleId="MenuOptions">
    <w:name w:val="Menu Options"/>
    <w:basedOn w:val="DefaultParagraphFont"/>
    <w:rsid w:val="00E43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32A"/>
    <w:rPr>
      <w:b/>
    </w:rPr>
  </w:style>
  <w:style w:type="character" w:customStyle="1" w:styleId="Underlined">
    <w:name w:val="Underlined"/>
    <w:basedOn w:val="DefaultParagraphFont"/>
    <w:rsid w:val="00E4332A"/>
    <w:rPr>
      <w:u w:val="single"/>
    </w:rPr>
  </w:style>
  <w:style w:type="paragraph" w:customStyle="1" w:styleId="TableBodyTextRight">
    <w:name w:val="Table Body Text Right"/>
    <w:basedOn w:val="TableBodyText"/>
    <w:rsid w:val="00E43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32A"/>
    <w:rPr>
      <w:sz w:val="18"/>
    </w:rPr>
  </w:style>
  <w:style w:type="paragraph" w:customStyle="1" w:styleId="BodySmallRight">
    <w:name w:val="Body Small Right"/>
    <w:basedOn w:val="BodyTextRight"/>
    <w:rsid w:val="00E4332A"/>
    <w:rPr>
      <w:sz w:val="18"/>
      <w:szCs w:val="18"/>
    </w:rPr>
  </w:style>
  <w:style w:type="paragraph" w:customStyle="1" w:styleId="MarginEdition">
    <w:name w:val="Margin Edition"/>
    <w:basedOn w:val="MarginNote"/>
    <w:rsid w:val="00E43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32A"/>
    <w:rPr>
      <w:sz w:val="2"/>
      <w:szCs w:val="2"/>
    </w:rPr>
  </w:style>
  <w:style w:type="character" w:customStyle="1" w:styleId="Small">
    <w:name w:val="Small"/>
    <w:basedOn w:val="DefaultParagraphFont"/>
    <w:rsid w:val="00E4332A"/>
    <w:rPr>
      <w:sz w:val="16"/>
    </w:rPr>
  </w:style>
  <w:style w:type="paragraph" w:customStyle="1" w:styleId="WideTable">
    <w:name w:val="Wide Table"/>
    <w:basedOn w:val="Normal"/>
    <w:rsid w:val="00E43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32A"/>
  </w:style>
  <w:style w:type="paragraph" w:styleId="Quote">
    <w:name w:val="Quote"/>
    <w:basedOn w:val="Heading1"/>
    <w:link w:val="QuoteChar"/>
    <w:qFormat/>
    <w:rsid w:val="00E43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32A"/>
    <w:pPr>
      <w:pageBreakBefore/>
    </w:pPr>
  </w:style>
  <w:style w:type="paragraph" w:customStyle="1" w:styleId="Border">
    <w:name w:val="Border"/>
    <w:basedOn w:val="Normal"/>
    <w:qFormat/>
    <w:rsid w:val="00E43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32A"/>
    <w:rPr>
      <w:u w:val="single"/>
    </w:rPr>
  </w:style>
  <w:style w:type="character" w:customStyle="1" w:styleId="BoldandItalics">
    <w:name w:val="Bold and Italics"/>
    <w:qFormat/>
    <w:rsid w:val="00E4332A"/>
    <w:rPr>
      <w:b/>
      <w:i/>
      <w:u w:val="none"/>
    </w:rPr>
  </w:style>
  <w:style w:type="paragraph" w:styleId="BalloonText">
    <w:name w:val="Balloon Text"/>
    <w:basedOn w:val="Normal"/>
    <w:link w:val="BalloonTextChar"/>
    <w:rsid w:val="00E43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3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0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1086</Words>
  <Characters>7125</Characters>
  <Application>Microsoft Office Word</Application>
  <DocSecurity>0</DocSecurity>
  <Lines>209</Lines>
  <Paragraphs>132</Paragraphs>
  <ScaleCrop>false</ScaleCrop>
  <Company>Author-it Software Corporation Ltd.</Company>
  <LinksUpToDate>false</LinksUpToDate>
  <CharactersWithSpaces>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ACMARM405 Assist with the euthanasia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