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7F6" w:rsidP="00B967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ACMARM403 Identify and respond to animal behaviour in animal management and regulation environment</w:t>
      </w:r>
      <w:r>
        <w:fldChar w:fldCharType="end"/>
      </w:r>
    </w:p>
    <w:p w:rsidR="00B967F6" w:rsidP="00B967F6">
      <w:pPr>
        <w:pStyle w:val="Version"/>
        <w:sectPr w:rsidSect="003D7A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A40" w:rsidP="003D7A40">
      <w:pPr>
        <w:pStyle w:val="SuperHeading"/>
      </w:pPr>
      <w:r w:rsidRPr="003D7A40">
        <w:t>ACMARM403 Identify and respond to animal behaviour in animal management and regulation environment</w:t>
      </w:r>
    </w:p>
    <w:p w:rsidR="00000000" w:rsidRPr="003D7A40" w:rsidP="003D7A40">
      <w:pPr>
        <w:pStyle w:val="Heading1"/>
      </w:pPr>
      <w:bookmarkStart w:id="1" w:name="O_1167558"/>
      <w:bookmarkEnd w:id="1"/>
      <w:r w:rsidRPr="003D7A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D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Bold"/>
              <w:rPr>
                <w:lang w:val="en-NZ"/>
              </w:rPr>
            </w:pPr>
            <w:r w:rsidRPr="003D7A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Bold"/>
              <w:rPr>
                <w:lang w:val="en-NZ"/>
              </w:rPr>
            </w:pPr>
            <w:r w:rsidRPr="003D7A40">
              <w:t>Comments</w:t>
            </w:r>
          </w:p>
        </w:tc>
      </w:tr>
      <w:tr w:rsidTr="003D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40" w:rsidP="003D7A40">
            <w:pPr>
              <w:pStyle w:val="BodyText"/>
            </w:pPr>
            <w:r w:rsidRPr="003D7A40">
              <w:t>This version released with ACM Animal Care and Management Training Package Version 4.0.</w:t>
            </w:r>
          </w:p>
        </w:tc>
      </w:tr>
    </w:tbl>
    <w:p w:rsidR="00000000" w:rsidRPr="003D7A40" w:rsidP="003D7A40">
      <w:pPr>
        <w:pStyle w:val="BodyText"/>
      </w:pPr>
    </w:p>
    <w:p w:rsidR="00000000" w:rsidRPr="003D7A40" w:rsidP="003D7A40">
      <w:pPr>
        <w:pStyle w:val="AllowPageBreak"/>
      </w:pPr>
    </w:p>
    <w:p w:rsidR="00000000" w:rsidRPr="003D7A40" w:rsidP="003D7A40">
      <w:pPr>
        <w:pStyle w:val="Heading1"/>
      </w:pPr>
      <w:bookmarkStart w:id="2" w:name="O_1167559"/>
      <w:bookmarkEnd w:id="2"/>
      <w:r w:rsidRPr="003D7A40">
        <w:t>Application</w:t>
      </w:r>
    </w:p>
    <w:p w:rsidR="00000000" w:rsidRPr="003D7A40" w:rsidP="00B967F6">
      <w:pPr>
        <w:pStyle w:val="BodyText"/>
      </w:pPr>
      <w:r w:rsidRPr="003D7A40">
        <w:t>This unit describes the skills and knowledge required to identify and interpret animal behaviour and take appropriate action to address unwanted, unusual and/or maladaptive animal behaviour.</w:t>
      </w:r>
    </w:p>
    <w:p w:rsidR="00000000" w:rsidRPr="003D7A40" w:rsidP="00B967F6">
      <w:pPr>
        <w:pStyle w:val="BodyText"/>
      </w:pPr>
      <w:r w:rsidRPr="003D7A40">
        <w:t xml:space="preserve">This unit applies to individuals </w:t>
      </w:r>
      <w:r w:rsidRPr="003D7A40">
        <w:t>who assess and respond to animal behaviour in order to carry out regulatory or other animal management duties and identify appropriate people to refer animal owners/caretakers to for help. They work autonomously and apply specialist knowledge and skills to</w:t>
      </w:r>
      <w:r w:rsidRPr="003D7A40">
        <w:t xml:space="preserve"> provide solutions for predictable and unpredictable problems.</w:t>
      </w:r>
    </w:p>
    <w:p w:rsidR="00000000" w:rsidRPr="003D7A40" w:rsidP="00B967F6">
      <w:pPr>
        <w:pStyle w:val="BodyText"/>
      </w:pPr>
      <w:r w:rsidRPr="003D7A40">
        <w:t>All work must be carried out to comply with workplace procedures according to Commonwealth and state/territory health and safety and animal welfare regulations, legislation and standards that a</w:t>
      </w:r>
      <w:r w:rsidRPr="003D7A40">
        <w:t>pply to the workplace.</w:t>
      </w:r>
    </w:p>
    <w:p w:rsidR="00000000" w:rsidRPr="003D7A40" w:rsidP="00B967F6">
      <w:pPr>
        <w:pStyle w:val="BodyText"/>
      </w:pPr>
      <w:r w:rsidRPr="003D7A40">
        <w:t>No licensing, legislative or certification requirements apply to this unit at the time of publication.</w:t>
      </w:r>
    </w:p>
    <w:p w:rsidR="00000000" w:rsidRPr="003D7A40" w:rsidP="003D7A40">
      <w:pPr>
        <w:pStyle w:val="Heading1"/>
      </w:pPr>
      <w:bookmarkStart w:id="3" w:name="O_1167560"/>
      <w:bookmarkEnd w:id="3"/>
      <w:r w:rsidRPr="003D7A40">
        <w:t>Pre-requisite Unit</w:t>
      </w:r>
    </w:p>
    <w:p w:rsidR="00000000" w:rsidRPr="003D7A40" w:rsidP="00B967F6">
      <w:pPr>
        <w:pStyle w:val="BodyText"/>
      </w:pPr>
      <w:r w:rsidRPr="003D7A40">
        <w:t>Nil</w:t>
      </w:r>
    </w:p>
    <w:p w:rsidR="00000000" w:rsidRPr="003D7A40" w:rsidP="003D7A40">
      <w:pPr>
        <w:pStyle w:val="Heading1"/>
      </w:pPr>
      <w:bookmarkStart w:id="4" w:name="O_1167562"/>
      <w:bookmarkEnd w:id="4"/>
      <w:r w:rsidRPr="003D7A40">
        <w:t>Unit Sector</w:t>
      </w:r>
    </w:p>
    <w:p w:rsidR="00000000" w:rsidRPr="003D7A40" w:rsidP="00B967F6">
      <w:pPr>
        <w:pStyle w:val="BodyText"/>
      </w:pPr>
      <w:r w:rsidRPr="003D7A40">
        <w:t>Animal Regulation and Management (ARM)</w:t>
      </w:r>
    </w:p>
    <w:p w:rsidR="00000000" w:rsidRPr="003D7A40" w:rsidP="003D7A40">
      <w:pPr>
        <w:pStyle w:val="Heading1"/>
      </w:pPr>
      <w:bookmarkStart w:id="5" w:name="O_1167563"/>
      <w:bookmarkEnd w:id="5"/>
      <w:r w:rsidRPr="003D7A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67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Bold"/>
              <w:rPr>
                <w:lang w:val="en-NZ"/>
              </w:rPr>
            </w:pPr>
            <w:r w:rsidRPr="003D7A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Bold"/>
              <w:rPr>
                <w:lang w:val="en-NZ"/>
              </w:rPr>
            </w:pPr>
            <w:r w:rsidRPr="003D7A40">
              <w:t>Performance Criteria</w:t>
            </w:r>
          </w:p>
        </w:tc>
      </w:tr>
      <w:tr w:rsidTr="00B967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40" w:rsidP="003D7A40">
            <w:pPr>
              <w:pStyle w:val="BodyText"/>
            </w:pPr>
            <w:r w:rsidRPr="003D7A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67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t xml:space="preserve">1. Identify factors that </w:t>
            </w:r>
            <w:r w:rsidRPr="003D7A40">
              <w:t>contribute to anim</w:t>
            </w:r>
            <w:r w:rsidRPr="003D7A40">
              <w:t>al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40" w:rsidP="003D7A40">
            <w:pPr>
              <w:pStyle w:val="BodyText"/>
            </w:pPr>
            <w:r w:rsidRPr="003D7A40">
              <w:t xml:space="preserve">1.1 Identify animal by species, breed group, age, physical condition, </w:t>
            </w:r>
            <w:r w:rsidRPr="003D7A40">
              <w:t>health and individual behavioural characteristics</w:t>
            </w:r>
          </w:p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t xml:space="preserve">1.2 Identify contextual factors in physical and social environment that may affect observable behaviours </w:t>
            </w:r>
          </w:p>
        </w:tc>
      </w:tr>
      <w:tr w:rsidTr="00B967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t>2. Identify animal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40" w:rsidP="003D7A40">
            <w:pPr>
              <w:pStyle w:val="BodyText"/>
            </w:pPr>
            <w:r w:rsidRPr="003D7A40">
              <w:t>2.1 Observe animal and interpret body language and other signs indicating likely emotional state and level of arousal</w:t>
            </w:r>
          </w:p>
          <w:p w:rsidR="00000000" w:rsidRPr="003D7A40" w:rsidP="003D7A40">
            <w:pPr>
              <w:pStyle w:val="BodyText"/>
            </w:pPr>
            <w:r w:rsidRPr="003D7A40">
              <w:t>2.2 Identify and document behaviour, health and wellbeing of animal using workplace formats</w:t>
            </w:r>
          </w:p>
          <w:p w:rsidR="00000000" w:rsidRPr="003D7A40" w:rsidP="003D7A40">
            <w:pPr>
              <w:pStyle w:val="BodyText"/>
            </w:pPr>
            <w:r w:rsidRPr="003D7A40">
              <w:t>2.3 Identify indi</w:t>
            </w:r>
            <w:r w:rsidRPr="003D7A40">
              <w:t>cators of species-specific normal and unwanted, unusual and/or maladaptive animal behaviour related to the situation</w:t>
            </w:r>
          </w:p>
          <w:p w:rsidR="00000000" w:rsidRPr="003D7A40" w:rsidP="003D7A40">
            <w:pPr>
              <w:pStyle w:val="BodyText"/>
            </w:pPr>
            <w:r w:rsidRPr="003D7A40">
              <w:t xml:space="preserve">2.4 Identify probable causation of unwanted, unusual and/or maladaptive behaviour </w:t>
            </w:r>
          </w:p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t>2.5 Seek assistance or advice from supervisors, team mem</w:t>
            </w:r>
            <w:r w:rsidRPr="003D7A40">
              <w:t>bers or experts according to workplace procedures</w:t>
            </w:r>
          </w:p>
        </w:tc>
      </w:tr>
      <w:tr w:rsidTr="00B967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t xml:space="preserve">3. Address unwanted, unusual or maladaptive behaviour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40" w:rsidP="003D7A40">
            <w:pPr>
              <w:pStyle w:val="BodyText"/>
            </w:pPr>
            <w:r w:rsidRPr="003D7A40">
              <w:t>3.1 Determine the most effective actions to address safety and risks associated with the animal and its behaviour</w:t>
            </w:r>
          </w:p>
          <w:p w:rsidR="00000000" w:rsidRPr="003D7A40" w:rsidP="003D7A40">
            <w:pPr>
              <w:pStyle w:val="BodyText"/>
            </w:pPr>
            <w:r w:rsidRPr="003D7A40">
              <w:t>3.2 Action response to animal behavi</w:t>
            </w:r>
            <w:r w:rsidRPr="003D7A40">
              <w:t>our to address compliance requirements, safety, welfare and other risks according to workplace procedures</w:t>
            </w:r>
          </w:p>
          <w:p w:rsidR="00000000" w:rsidRPr="003D7A40" w:rsidP="003D7A40">
            <w:pPr>
              <w:pStyle w:val="BodyText"/>
            </w:pPr>
            <w:r w:rsidRPr="003D7A40">
              <w:t>3.3 Provide advice and discuss constructive and effective options for treating or managing unwanted, unusual or maladaptive behaviour with owners or c</w:t>
            </w:r>
            <w:r w:rsidRPr="003D7A40">
              <w:t xml:space="preserve">arers </w:t>
            </w:r>
          </w:p>
          <w:p w:rsidR="00000000" w:rsidRPr="003D7A40" w:rsidP="003D7A40">
            <w:pPr>
              <w:pStyle w:val="BodyText"/>
            </w:pPr>
            <w:r w:rsidRPr="003D7A40">
              <w:t>3.4 Offer referral to specialists if required, according to workplace procedures</w:t>
            </w:r>
          </w:p>
          <w:p w:rsidR="00000000" w:rsidRPr="003D7A40" w:rsidP="003D7A40">
            <w:pPr>
              <w:pStyle w:val="BodyText"/>
            </w:pPr>
            <w:r w:rsidRPr="003D7A40">
              <w:t>3.5 Enter new or amend existing records of the response in workplace information management system</w:t>
            </w:r>
          </w:p>
        </w:tc>
      </w:tr>
    </w:tbl>
    <w:p w:rsidR="00000000" w:rsidRPr="003D7A40" w:rsidP="003D7A40">
      <w:pPr>
        <w:pStyle w:val="BodyText"/>
      </w:pPr>
    </w:p>
    <w:p w:rsidR="00000000" w:rsidRPr="003D7A40" w:rsidP="003D7A40">
      <w:pPr>
        <w:pStyle w:val="AllowPageBreak"/>
      </w:pPr>
    </w:p>
    <w:p w:rsidR="00000000" w:rsidRPr="003D7A40" w:rsidP="003D7A40">
      <w:pPr>
        <w:pStyle w:val="Heading1"/>
      </w:pPr>
      <w:bookmarkStart w:id="6" w:name="O_1167564"/>
      <w:bookmarkEnd w:id="6"/>
      <w:r w:rsidRPr="003D7A40">
        <w:t>Foundation Skills</w:t>
      </w:r>
    </w:p>
    <w:p w:rsidR="00000000" w:rsidRPr="00B967F6" w:rsidP="00B967F6">
      <w:pPr>
        <w:pStyle w:val="BodyText"/>
        <w:rPr>
          <w:i/>
        </w:rPr>
      </w:pPr>
      <w:r w:rsidRPr="00B967F6">
        <w:rPr>
          <w:rStyle w:val="Emphasis"/>
        </w:rPr>
        <w:t>This section describes those l</w:t>
      </w:r>
      <w:r w:rsidRPr="00B967F6">
        <w:rPr>
          <w:rStyle w:val="Emphasis"/>
        </w:rPr>
        <w:t>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Bold"/>
              <w:rPr>
                <w:lang w:val="en-NZ"/>
              </w:rPr>
            </w:pPr>
            <w:r w:rsidRPr="003D7A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Bold"/>
              <w:rPr>
                <w:lang w:val="en-NZ"/>
              </w:rPr>
            </w:pPr>
            <w:r w:rsidRPr="003D7A40">
              <w:t>Description</w:t>
            </w:r>
          </w:p>
        </w:tc>
      </w:tr>
      <w:tr w:rsidTr="003D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ListBullet"/>
              <w:rPr>
                <w:lang w:val="en-NZ"/>
              </w:rPr>
            </w:pPr>
            <w:r w:rsidRPr="003D7A40">
              <w:t>Interpre</w:t>
            </w:r>
            <w:r w:rsidRPr="003D7A40">
              <w:t xml:space="preserve">t and comprehend information in legislative and workplace </w:t>
            </w:r>
            <w:r w:rsidRPr="003D7A40">
              <w:t xml:space="preserve">documentation relevant to responding to animal behaviour </w:t>
            </w:r>
          </w:p>
        </w:tc>
      </w:tr>
      <w:tr w:rsidTr="003D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ListBullet"/>
              <w:rPr>
                <w:lang w:val="en-NZ"/>
              </w:rPr>
            </w:pPr>
            <w:r w:rsidRPr="003D7A40">
              <w:t>Use accurate animal industry and regulatory terminology to describe animal behaviour</w:t>
            </w:r>
          </w:p>
        </w:tc>
      </w:tr>
      <w:tr w:rsidTr="003D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40" w:rsidP="003D7A40">
            <w:pPr>
              <w:pStyle w:val="ListBullet"/>
            </w:pPr>
            <w:r w:rsidRPr="003D7A40">
              <w:t>Discuss animal behaviour</w:t>
            </w:r>
            <w:r w:rsidRPr="003D7A40">
              <w:t xml:space="preserve"> with others using current, best practice terminology, and language and tone appropriate to audience</w:t>
            </w:r>
          </w:p>
          <w:p w:rsidR="00000000" w:rsidRPr="003D7A40" w:rsidP="003D7A40">
            <w:pPr>
              <w:pStyle w:val="ListBullet"/>
            </w:pPr>
            <w:r w:rsidRPr="003D7A40">
              <w:t>Use questioning and active listening to clarify and confirm understanding</w:t>
            </w:r>
          </w:p>
        </w:tc>
      </w:tr>
    </w:tbl>
    <w:p w:rsidR="00000000" w:rsidRPr="003D7A40" w:rsidP="003D7A40">
      <w:pPr>
        <w:pStyle w:val="BodyText"/>
      </w:pPr>
    </w:p>
    <w:p w:rsidR="00000000" w:rsidRPr="003D7A40" w:rsidP="003D7A40">
      <w:pPr>
        <w:pStyle w:val="AllowPageBreak"/>
      </w:pPr>
    </w:p>
    <w:p w:rsidR="00000000" w:rsidRPr="003D7A40" w:rsidP="003D7A40">
      <w:pPr>
        <w:pStyle w:val="Heading1"/>
      </w:pPr>
      <w:bookmarkStart w:id="7" w:name="O_1167566"/>
      <w:bookmarkEnd w:id="7"/>
      <w:r w:rsidRPr="003D7A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D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Bold"/>
              <w:rPr>
                <w:lang w:val="en-NZ"/>
              </w:rPr>
            </w:pPr>
            <w:r w:rsidRPr="003D7A4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Bold"/>
              <w:rPr>
                <w:lang w:val="en-NZ"/>
              </w:rPr>
            </w:pPr>
            <w:r w:rsidRPr="003D7A4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Bold"/>
              <w:rPr>
                <w:lang w:val="en-NZ"/>
              </w:rPr>
            </w:pPr>
            <w:r w:rsidRPr="003D7A4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Bold"/>
              <w:rPr>
                <w:lang w:val="en-NZ"/>
              </w:rPr>
            </w:pPr>
            <w:r w:rsidRPr="003D7A40">
              <w:t>Equivalence status</w:t>
            </w:r>
          </w:p>
        </w:tc>
      </w:tr>
      <w:tr w:rsidTr="003D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t>ACMARM403 Identify and respond to animal behaviour in animal management and regulation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t xml:space="preserve">ACMACR403 </w:t>
            </w:r>
            <w:r w:rsidRPr="003D7A40">
              <w:br/>
              <w:t xml:space="preserve">Identify and respond to animal behaviour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40" w:rsidP="003D7A40">
            <w:pPr>
              <w:pStyle w:val="BodyText"/>
            </w:pPr>
            <w:r w:rsidRPr="003D7A40">
              <w:t>Title changed</w:t>
            </w:r>
          </w:p>
          <w:p w:rsidR="00000000" w:rsidRPr="003D7A40" w:rsidP="003D7A40">
            <w:pPr>
              <w:pStyle w:val="BodyText"/>
            </w:pPr>
            <w:r w:rsidRPr="003D7A40">
              <w:t>Performance criteria reordere</w:t>
            </w:r>
            <w:r w:rsidRPr="003D7A40">
              <w:t>d and updated for industry currency and clarity</w:t>
            </w:r>
          </w:p>
          <w:p w:rsidR="00000000" w:rsidP="003D7A40">
            <w:pPr>
              <w:pStyle w:val="BodyText"/>
              <w:rPr>
                <w:lang w:val="en-NZ"/>
              </w:rPr>
            </w:pPr>
            <w:r w:rsidRPr="003D7A4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A40" w:rsidP="003D7A40">
            <w:pPr>
              <w:pStyle w:val="BodyText"/>
            </w:pPr>
            <w:r w:rsidRPr="003D7A40">
              <w:t>Not equivalent</w:t>
            </w:r>
          </w:p>
        </w:tc>
      </w:tr>
    </w:tbl>
    <w:p w:rsidR="00000000" w:rsidRPr="003D7A40" w:rsidP="003D7A40">
      <w:pPr>
        <w:pStyle w:val="BodyText"/>
      </w:pPr>
    </w:p>
    <w:p w:rsidR="00000000" w:rsidRPr="003D7A40" w:rsidP="003D7A40">
      <w:pPr>
        <w:pStyle w:val="AllowPageBreak"/>
      </w:pPr>
    </w:p>
    <w:p w:rsidR="00000000" w:rsidRPr="003D7A40" w:rsidP="003D7A40">
      <w:pPr>
        <w:pStyle w:val="Heading1"/>
      </w:pPr>
      <w:bookmarkStart w:id="8" w:name="O_1167573"/>
      <w:bookmarkEnd w:id="8"/>
      <w:r w:rsidRPr="003D7A40">
        <w:t>Links</w:t>
      </w:r>
    </w:p>
    <w:p w:rsidR="00000000" w:rsidRPr="003D7A40" w:rsidP="00B967F6">
      <w:pPr>
        <w:pStyle w:val="BodyText"/>
      </w:pPr>
      <w:r w:rsidRPr="003D7A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64BE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D7A40" w:rsidP="003D7A40"/>
    <w:sectPr w:rsidSect="003D7A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40" w:rsidRPr="00B967F6" w:rsidP="00B967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F6" w:rsidP="003D7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7F6" w:rsidP="003D7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67F6" w:rsidP="003D7A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A40" w:rsidRPr="00B967F6" w:rsidP="00B967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A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F6" w:rsidRPr="002D2AF8" w:rsidP="003D7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ACMARM403 Identify and respond to animal behaviour in animal management and regulation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967F6" w:rsidP="003D7A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70E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CEC5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A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A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A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A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A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A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A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A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A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A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A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A40"/>
  </w:style>
  <w:style w:type="character" w:customStyle="1" w:styleId="Heading1Char">
    <w:name w:val="Heading 1 Char"/>
    <w:basedOn w:val="DefaultParagraphFont"/>
    <w:link w:val="Heading1"/>
    <w:rsid w:val="003D7A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A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A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A4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D7A40"/>
    <w:rPr>
      <w:i/>
    </w:rPr>
  </w:style>
  <w:style w:type="paragraph" w:customStyle="1" w:styleId="SuperHeading">
    <w:name w:val="SuperHeading"/>
    <w:basedOn w:val="Normal"/>
    <w:rsid w:val="003D7A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A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7A40"/>
    <w:rPr>
      <w:b/>
    </w:rPr>
  </w:style>
  <w:style w:type="character" w:customStyle="1" w:styleId="Heading2Char">
    <w:name w:val="Heading 2 Char"/>
    <w:basedOn w:val="DefaultParagraphFont"/>
    <w:link w:val="Heading2"/>
    <w:rsid w:val="003D7A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A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A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A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A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A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A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A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A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A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A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A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A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A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A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A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7A40"/>
    <w:rPr>
      <w:b/>
      <w:spacing w:val="0"/>
    </w:rPr>
  </w:style>
  <w:style w:type="paragraph" w:customStyle="1" w:styleId="SuperTitle">
    <w:name w:val="SuperTitle"/>
    <w:basedOn w:val="Title"/>
    <w:rsid w:val="003D7A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A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A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A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A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A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A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A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A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A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A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A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A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7A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A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A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A40"/>
  </w:style>
  <w:style w:type="paragraph" w:styleId="TableofFigures">
    <w:name w:val="table of figures"/>
    <w:basedOn w:val="Normal"/>
    <w:next w:val="Normal"/>
    <w:semiHidden/>
    <w:rsid w:val="003D7A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A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7A40"/>
    <w:rPr>
      <w:rFonts w:ascii="Wingdings" w:hAnsi="Wingdings"/>
    </w:rPr>
  </w:style>
  <w:style w:type="paragraph" w:customStyle="1" w:styleId="TableHeading">
    <w:name w:val="Table Heading"/>
    <w:basedOn w:val="HeadingBase"/>
    <w:rsid w:val="003D7A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A40"/>
    <w:rPr>
      <w:color w:val="0033CC"/>
      <w:u w:val="none"/>
    </w:rPr>
  </w:style>
  <w:style w:type="paragraph" w:customStyle="1" w:styleId="BodyTextRight">
    <w:name w:val="Body Text Right"/>
    <w:basedOn w:val="BodyText"/>
    <w:rsid w:val="003D7A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A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A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A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A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A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A40"/>
    <w:rPr>
      <w:sz w:val="32"/>
    </w:rPr>
  </w:style>
  <w:style w:type="paragraph" w:customStyle="1" w:styleId="HeadingProcedure">
    <w:name w:val="Heading Procedure"/>
    <w:basedOn w:val="HeadingBase"/>
    <w:next w:val="Normal"/>
    <w:rsid w:val="003D7A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A40"/>
    <w:pPr>
      <w:spacing w:before="60" w:after="60"/>
    </w:pPr>
  </w:style>
  <w:style w:type="paragraph" w:styleId="ListContinue">
    <w:name w:val="List Continue"/>
    <w:basedOn w:val="List"/>
    <w:rsid w:val="003D7A40"/>
    <w:pPr>
      <w:ind w:firstLine="0"/>
    </w:pPr>
  </w:style>
  <w:style w:type="paragraph" w:customStyle="1" w:styleId="ListNote">
    <w:name w:val="List Note"/>
    <w:basedOn w:val="List"/>
    <w:rsid w:val="003D7A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A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A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A40"/>
    <w:rPr>
      <w:rFonts w:ascii="Courier New" w:hAnsi="Courier New"/>
    </w:rPr>
  </w:style>
  <w:style w:type="paragraph" w:customStyle="1" w:styleId="NoteBullet">
    <w:name w:val="Note Bullet"/>
    <w:basedOn w:val="Note"/>
    <w:rsid w:val="003D7A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A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A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A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A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7A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A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A40"/>
    <w:rPr>
      <w:b/>
      <w:smallCaps/>
    </w:rPr>
  </w:style>
  <w:style w:type="paragraph" w:customStyle="1" w:styleId="TableListNumber">
    <w:name w:val="Table List Number"/>
    <w:basedOn w:val="ListNumber"/>
    <w:rsid w:val="003D7A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A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A40"/>
    <w:pPr>
      <w:numPr>
        <w:numId w:val="8"/>
      </w:numPr>
    </w:pPr>
  </w:style>
  <w:style w:type="paragraph" w:customStyle="1" w:styleId="ListAlpha2">
    <w:name w:val="List Alpha 2"/>
    <w:basedOn w:val="List2"/>
    <w:rsid w:val="003D7A40"/>
    <w:pPr>
      <w:numPr>
        <w:numId w:val="7"/>
      </w:numPr>
    </w:pPr>
  </w:style>
  <w:style w:type="paragraph" w:styleId="List2">
    <w:name w:val="List 2"/>
    <w:basedOn w:val="BodyText"/>
    <w:rsid w:val="003D7A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A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A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A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A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A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7A40"/>
    <w:pPr>
      <w:numPr>
        <w:numId w:val="3"/>
      </w:numPr>
    </w:pPr>
  </w:style>
  <w:style w:type="paragraph" w:styleId="ListContinue2">
    <w:name w:val="List Continue 2"/>
    <w:basedOn w:val="List2"/>
    <w:rsid w:val="003D7A40"/>
    <w:pPr>
      <w:ind w:firstLine="0"/>
    </w:pPr>
  </w:style>
  <w:style w:type="paragraph" w:styleId="ListContinue3">
    <w:name w:val="List Continue 3"/>
    <w:basedOn w:val="List3"/>
    <w:rsid w:val="003D7A40"/>
    <w:pPr>
      <w:ind w:left="1021" w:firstLine="0"/>
    </w:pPr>
  </w:style>
  <w:style w:type="paragraph" w:styleId="ListContinue4">
    <w:name w:val="List Continue 4"/>
    <w:basedOn w:val="List4"/>
    <w:rsid w:val="003D7A40"/>
    <w:pPr>
      <w:ind w:firstLine="0"/>
    </w:pPr>
  </w:style>
  <w:style w:type="paragraph" w:styleId="ListContinue5">
    <w:name w:val="List Continue 5"/>
    <w:basedOn w:val="List5"/>
    <w:rsid w:val="003D7A40"/>
    <w:pPr>
      <w:ind w:firstLine="0"/>
    </w:pPr>
  </w:style>
  <w:style w:type="paragraph" w:styleId="ListNumber3">
    <w:name w:val="List Number 3"/>
    <w:basedOn w:val="List3"/>
    <w:rsid w:val="003D7A40"/>
    <w:pPr>
      <w:numPr>
        <w:numId w:val="4"/>
      </w:numPr>
    </w:pPr>
  </w:style>
  <w:style w:type="paragraph" w:styleId="ListNumber4">
    <w:name w:val="List Number 4"/>
    <w:basedOn w:val="List4"/>
    <w:rsid w:val="003D7A40"/>
    <w:pPr>
      <w:numPr>
        <w:numId w:val="5"/>
      </w:numPr>
    </w:pPr>
  </w:style>
  <w:style w:type="paragraph" w:styleId="ListNumber5">
    <w:name w:val="List Number 5"/>
    <w:basedOn w:val="List5"/>
    <w:rsid w:val="003D7A40"/>
    <w:pPr>
      <w:numPr>
        <w:numId w:val="6"/>
      </w:numPr>
    </w:pPr>
  </w:style>
  <w:style w:type="paragraph" w:styleId="BlockText">
    <w:name w:val="Block Text"/>
    <w:basedOn w:val="Normal"/>
    <w:rsid w:val="003D7A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A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A40"/>
    <w:rPr>
      <w:sz w:val="16"/>
      <w:vertAlign w:val="superscript"/>
    </w:rPr>
  </w:style>
  <w:style w:type="character" w:customStyle="1" w:styleId="Symbols">
    <w:name w:val="Symbols"/>
    <w:basedOn w:val="DefaultParagraphFont"/>
    <w:rsid w:val="003D7A40"/>
    <w:rPr>
      <w:rFonts w:ascii="Symbol" w:hAnsi="Symbol"/>
    </w:rPr>
  </w:style>
  <w:style w:type="character" w:customStyle="1" w:styleId="MenuOptions">
    <w:name w:val="Menu Options"/>
    <w:basedOn w:val="DefaultParagraphFont"/>
    <w:rsid w:val="003D7A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A40"/>
    <w:rPr>
      <w:b/>
    </w:rPr>
  </w:style>
  <w:style w:type="character" w:customStyle="1" w:styleId="Underlined">
    <w:name w:val="Underlined"/>
    <w:basedOn w:val="DefaultParagraphFont"/>
    <w:rsid w:val="003D7A40"/>
    <w:rPr>
      <w:u w:val="single"/>
    </w:rPr>
  </w:style>
  <w:style w:type="paragraph" w:customStyle="1" w:styleId="TableBodyTextRight">
    <w:name w:val="Table Body Text Right"/>
    <w:basedOn w:val="TableBodyText"/>
    <w:rsid w:val="003D7A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A40"/>
    <w:rPr>
      <w:sz w:val="18"/>
    </w:rPr>
  </w:style>
  <w:style w:type="paragraph" w:customStyle="1" w:styleId="BodySmallRight">
    <w:name w:val="Body Small Right"/>
    <w:basedOn w:val="BodyTextRight"/>
    <w:rsid w:val="003D7A40"/>
    <w:rPr>
      <w:sz w:val="18"/>
      <w:szCs w:val="18"/>
    </w:rPr>
  </w:style>
  <w:style w:type="paragraph" w:customStyle="1" w:styleId="MarginEdition">
    <w:name w:val="Margin Edition"/>
    <w:basedOn w:val="MarginNote"/>
    <w:rsid w:val="003D7A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A40"/>
    <w:rPr>
      <w:sz w:val="2"/>
      <w:szCs w:val="2"/>
    </w:rPr>
  </w:style>
  <w:style w:type="character" w:customStyle="1" w:styleId="Small">
    <w:name w:val="Small"/>
    <w:basedOn w:val="DefaultParagraphFont"/>
    <w:rsid w:val="003D7A40"/>
    <w:rPr>
      <w:sz w:val="16"/>
    </w:rPr>
  </w:style>
  <w:style w:type="paragraph" w:customStyle="1" w:styleId="WideTable">
    <w:name w:val="Wide Table"/>
    <w:basedOn w:val="Normal"/>
    <w:rsid w:val="003D7A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A40"/>
  </w:style>
  <w:style w:type="paragraph" w:styleId="Quote">
    <w:name w:val="Quote"/>
    <w:basedOn w:val="Heading1"/>
    <w:link w:val="QuoteChar"/>
    <w:qFormat/>
    <w:rsid w:val="003D7A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A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A40"/>
    <w:pPr>
      <w:pageBreakBefore/>
    </w:pPr>
  </w:style>
  <w:style w:type="paragraph" w:customStyle="1" w:styleId="Border">
    <w:name w:val="Border"/>
    <w:basedOn w:val="Normal"/>
    <w:qFormat/>
    <w:rsid w:val="003D7A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A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A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A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A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A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A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A40"/>
    <w:rPr>
      <w:u w:val="single"/>
    </w:rPr>
  </w:style>
  <w:style w:type="character" w:customStyle="1" w:styleId="BoldandItalics">
    <w:name w:val="Bold and Italics"/>
    <w:qFormat/>
    <w:rsid w:val="003D7A40"/>
    <w:rPr>
      <w:b/>
      <w:i/>
      <w:u w:val="none"/>
    </w:rPr>
  </w:style>
  <w:style w:type="paragraph" w:styleId="BalloonText">
    <w:name w:val="Balloon Text"/>
    <w:basedOn w:val="Normal"/>
    <w:link w:val="BalloonTextChar"/>
    <w:rsid w:val="003D7A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A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A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A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A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A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A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67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3835</Characters>
  <Application>Microsoft Office Word</Application>
  <DocSecurity>0</DocSecurity>
  <Lines>136</Lines>
  <Paragraphs>72</Paragraphs>
  <ScaleCrop>false</ScaleCrop>
  <Company>Author-it Software Corporation Ltd.</Company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ACMARM403 Identify and respond to animal behaviour in animal management and regulation environment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2022-07-16T08:38:00Z</dcterms:created>
  <dcterms:modified xsi:type="dcterms:W3CDTF">2022-07-16T08:38:00Z</dcterms:modified>
</cp:coreProperties>
</file>