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39A" w:rsidP="00505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ACMARM402 Assess and impound animals</w:t>
      </w:r>
      <w:r>
        <w:fldChar w:fldCharType="end"/>
      </w:r>
    </w:p>
    <w:p w:rsidR="0050539A" w:rsidP="0050539A">
      <w:pPr>
        <w:pStyle w:val="Version"/>
        <w:sectPr w:rsidSect="004D1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757" w:rsidP="004D1757">
      <w:pPr>
        <w:pStyle w:val="SuperHeading"/>
      </w:pPr>
      <w:r w:rsidRPr="004D1757">
        <w:t>Assessment Requirements for ACMARM402 Assess and impound animals</w:t>
      </w:r>
    </w:p>
    <w:p w:rsidR="00000000" w:rsidRPr="004D1757" w:rsidP="004D1757">
      <w:pPr>
        <w:pStyle w:val="Heading1"/>
      </w:pPr>
      <w:bookmarkStart w:id="1" w:name="O_1166492"/>
      <w:bookmarkEnd w:id="1"/>
      <w:r w:rsidRPr="004D17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1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57">
            <w:pPr>
              <w:pStyle w:val="BodyTextBold"/>
              <w:rPr>
                <w:lang w:val="en-NZ"/>
              </w:rPr>
            </w:pPr>
            <w:r w:rsidRPr="004D17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57">
            <w:pPr>
              <w:pStyle w:val="BodyTextBold"/>
              <w:rPr>
                <w:lang w:val="en-NZ"/>
              </w:rPr>
            </w:pPr>
            <w:r w:rsidRPr="004D1757">
              <w:t>Comments</w:t>
            </w:r>
          </w:p>
        </w:tc>
      </w:tr>
      <w:tr w:rsidTr="004D17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757">
            <w:pPr>
              <w:pStyle w:val="BodyText"/>
              <w:rPr>
                <w:lang w:val="en-NZ"/>
              </w:rPr>
            </w:pPr>
            <w:r w:rsidRPr="004D17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757" w:rsidP="004D1757">
            <w:pPr>
              <w:pStyle w:val="BodyText"/>
            </w:pPr>
            <w:r w:rsidRPr="004D1757">
              <w:t>This version released with ACM Animal Care and Management Training Package Version 4.0.</w:t>
            </w:r>
          </w:p>
        </w:tc>
      </w:tr>
    </w:tbl>
    <w:p w:rsidR="00000000" w:rsidRPr="004D1757" w:rsidP="004D1757">
      <w:pPr>
        <w:pStyle w:val="BodyText"/>
      </w:pPr>
    </w:p>
    <w:p w:rsidR="00000000" w:rsidRPr="004D1757" w:rsidP="004D1757">
      <w:pPr>
        <w:pStyle w:val="AllowPageBreak"/>
      </w:pPr>
    </w:p>
    <w:p w:rsidR="00000000" w:rsidRPr="004D1757" w:rsidP="004D1757">
      <w:pPr>
        <w:pStyle w:val="Heading1"/>
      </w:pPr>
      <w:bookmarkStart w:id="2" w:name="O_1166493"/>
      <w:bookmarkEnd w:id="2"/>
      <w:r w:rsidRPr="004D1757">
        <w:t>Performance Evidence</w:t>
      </w:r>
    </w:p>
    <w:p w:rsidR="00000000" w:rsidRPr="004D1757" w:rsidP="0050539A">
      <w:pPr>
        <w:pStyle w:val="BodyText"/>
      </w:pPr>
      <w:r w:rsidRPr="004D1757">
        <w:t>An individual demonstrating competency must satisfy all of the elements and performance criteria in this unit.</w:t>
      </w:r>
    </w:p>
    <w:p w:rsidR="00000000" w:rsidRPr="004D1757" w:rsidP="0050539A">
      <w:pPr>
        <w:pStyle w:val="BodyText"/>
      </w:pPr>
      <w:r w:rsidRPr="004D1757">
        <w:t>There must be evidence that the individual has seized and impounded at least two animals of different species, including:</w:t>
      </w:r>
    </w:p>
    <w:p w:rsidR="00000000" w:rsidRPr="004D1757" w:rsidP="004D1757">
      <w:pPr>
        <w:pStyle w:val="ListBullet"/>
      </w:pPr>
      <w:r w:rsidRPr="004D1757">
        <w:t>a</w:t>
      </w:r>
      <w:r w:rsidRPr="004D1757">
        <w:t>ssessed the situation and minimised the risk to the animals, bystanders and self</w:t>
      </w:r>
    </w:p>
    <w:p w:rsidR="00000000" w:rsidRPr="004D1757" w:rsidP="004D1757">
      <w:pPr>
        <w:pStyle w:val="ListBullet"/>
      </w:pPr>
      <w:r w:rsidRPr="004D1757">
        <w:t>accurately identified animal behaviours indicating potential increased risk of an adverse reaction to capture and handling</w:t>
      </w:r>
    </w:p>
    <w:p w:rsidR="00000000" w:rsidRPr="004D1757" w:rsidP="004D1757">
      <w:pPr>
        <w:pStyle w:val="ListBullet"/>
      </w:pPr>
      <w:r w:rsidRPr="004D1757">
        <w:t xml:space="preserve">demonstrated use of species-specific low-stress and defensive handling and restraint techniques </w:t>
      </w:r>
    </w:p>
    <w:p w:rsidR="00000000" w:rsidRPr="004D1757" w:rsidP="004D1757">
      <w:pPr>
        <w:pStyle w:val="ListBullet"/>
      </w:pPr>
      <w:r w:rsidRPr="004D1757">
        <w:t>selected and applied personal protective equipment</w:t>
      </w:r>
    </w:p>
    <w:p w:rsidR="00000000" w:rsidRPr="004D1757" w:rsidP="004D1757">
      <w:pPr>
        <w:pStyle w:val="ListBullet"/>
      </w:pPr>
      <w:r w:rsidRPr="004D1757">
        <w:t xml:space="preserve">checked the animal for ownership identification </w:t>
      </w:r>
    </w:p>
    <w:p w:rsidR="00000000" w:rsidRPr="004D1757" w:rsidP="004D1757">
      <w:pPr>
        <w:pStyle w:val="ListBullet"/>
      </w:pPr>
      <w:r w:rsidRPr="004D1757">
        <w:t>conducted a basic physical and behavioural health check, an</w:t>
      </w:r>
      <w:r w:rsidRPr="004D1757">
        <w:t>d recorded information</w:t>
      </w:r>
    </w:p>
    <w:p w:rsidR="00000000" w:rsidRPr="004D1757" w:rsidP="004D1757">
      <w:pPr>
        <w:pStyle w:val="ListBullet"/>
      </w:pPr>
      <w:r w:rsidRPr="004D1757">
        <w:t>loaded and transported each animal safely</w:t>
      </w:r>
    </w:p>
    <w:p w:rsidR="00000000" w:rsidRPr="004D1757" w:rsidP="004D1757">
      <w:pPr>
        <w:pStyle w:val="ListBullet"/>
      </w:pPr>
      <w:r w:rsidRPr="004D1757">
        <w:t>housed each animal at the agreed destination</w:t>
      </w:r>
    </w:p>
    <w:p w:rsidR="00000000" w:rsidRPr="004D1757" w:rsidP="004D1757">
      <w:pPr>
        <w:pStyle w:val="ListBullet"/>
      </w:pPr>
      <w:r w:rsidRPr="004D1757">
        <w:t xml:space="preserve">maintained accurate records for each animal, including sex and approximate age of animal, in workplace management system. </w:t>
      </w:r>
    </w:p>
    <w:p w:rsidR="00000000" w:rsidRPr="004D1757" w:rsidP="004D1757">
      <w:pPr>
        <w:pStyle w:val="AllowPageBreak"/>
      </w:pPr>
    </w:p>
    <w:p w:rsidR="00000000" w:rsidRPr="004D1757" w:rsidP="004D1757">
      <w:pPr>
        <w:pStyle w:val="Heading1"/>
      </w:pPr>
      <w:bookmarkStart w:id="3" w:name="O_1166494"/>
      <w:bookmarkEnd w:id="3"/>
      <w:r w:rsidRPr="004D1757">
        <w:t>Know</w:t>
      </w:r>
      <w:r w:rsidRPr="004D1757">
        <w:t>ledge Evidence</w:t>
      </w:r>
    </w:p>
    <w:p w:rsidR="00000000" w:rsidRPr="004D1757" w:rsidP="0050539A">
      <w:pPr>
        <w:pStyle w:val="BodyText"/>
      </w:pPr>
      <w:r w:rsidRPr="004D1757">
        <w:t>An individual must be able to demonstrate the knowledge required to perform the tasks outlined in the elements and performance criteria of this unit. This includes knowledge of:</w:t>
      </w:r>
    </w:p>
    <w:p w:rsidR="00000000" w:rsidRPr="004D1757" w:rsidP="004D1757">
      <w:pPr>
        <w:pStyle w:val="ListBullet"/>
      </w:pPr>
      <w:r w:rsidRPr="004D1757">
        <w:t xml:space="preserve">animal behaviour and body language for at least two companion </w:t>
      </w:r>
      <w:r w:rsidRPr="004D1757">
        <w:t>animal species and two livestock species, including indicators of stress and fear</w:t>
      </w:r>
    </w:p>
    <w:p w:rsidR="00000000" w:rsidRPr="004D1757" w:rsidP="004D1757">
      <w:pPr>
        <w:pStyle w:val="ListBullet"/>
      </w:pPr>
      <w:r w:rsidRPr="004D1757">
        <w:t xml:space="preserve">low-stress handling techniques and defensive handling of aggressive or distressed animals of various species </w:t>
      </w:r>
    </w:p>
    <w:p w:rsidR="00000000" w:rsidRPr="004D1757" w:rsidP="004D1757">
      <w:pPr>
        <w:pStyle w:val="ListBullet"/>
      </w:pPr>
      <w:r w:rsidRPr="004D1757">
        <w:t>species-specific methods, strategies and equipment to seize, sec</w:t>
      </w:r>
      <w:r w:rsidRPr="004D1757">
        <w:t xml:space="preserve">ure/restrain and transport companion animals and common livestock safely </w:t>
      </w:r>
    </w:p>
    <w:p w:rsidR="00000000" w:rsidRPr="004D1757" w:rsidP="004D1757">
      <w:pPr>
        <w:pStyle w:val="ListBullet"/>
      </w:pPr>
      <w:r w:rsidRPr="004D1757">
        <w:t>common indicators of disease and injury in animal species to facilitate health check, including zoonotic disease and infection control</w:t>
      </w:r>
    </w:p>
    <w:p w:rsidR="00000000" w:rsidRPr="004D1757" w:rsidP="004D1757">
      <w:pPr>
        <w:pStyle w:val="ListBullet"/>
      </w:pPr>
      <w:r w:rsidRPr="004D1757">
        <w:t>environmental conditions, including weather and</w:t>
      </w:r>
      <w:r w:rsidRPr="004D1757">
        <w:t xml:space="preserve"> temperature, that impact on animal welfare during transportation </w:t>
      </w:r>
    </w:p>
    <w:p w:rsidR="00000000" w:rsidRPr="004D1757" w:rsidP="004D1757">
      <w:pPr>
        <w:pStyle w:val="ListBullet"/>
      </w:pPr>
      <w:r w:rsidRPr="004D1757">
        <w:t>types of animal ownership identification, including:</w:t>
      </w:r>
    </w:p>
    <w:p w:rsidR="00000000" w:rsidRPr="004D1757" w:rsidP="004D1757">
      <w:pPr>
        <w:pStyle w:val="ListBullet2"/>
      </w:pPr>
      <w:r w:rsidRPr="004D1757">
        <w:t>microchips and scanning process</w:t>
      </w:r>
    </w:p>
    <w:p w:rsidR="00000000" w:rsidRPr="004D1757" w:rsidP="004D1757">
      <w:pPr>
        <w:pStyle w:val="ListBullet2"/>
      </w:pPr>
      <w:r w:rsidRPr="004D1757">
        <w:t>registration tags</w:t>
      </w:r>
    </w:p>
    <w:p w:rsidR="00000000" w:rsidRPr="004D1757" w:rsidP="004D1757">
      <w:pPr>
        <w:pStyle w:val="ListBullet2"/>
      </w:pPr>
      <w:r w:rsidRPr="004D1757">
        <w:t>tattoos or branding</w:t>
      </w:r>
    </w:p>
    <w:p w:rsidR="00000000" w:rsidRPr="004D1757" w:rsidP="004D1757">
      <w:pPr>
        <w:pStyle w:val="ListBullet"/>
      </w:pPr>
      <w:r w:rsidRPr="004D1757">
        <w:t xml:space="preserve">strategies for communicating with animal owners/carers and bystanders </w:t>
      </w:r>
    </w:p>
    <w:p w:rsidR="00000000" w:rsidRPr="004D1757" w:rsidP="004D1757">
      <w:pPr>
        <w:pStyle w:val="ListBullet"/>
      </w:pPr>
      <w:r w:rsidRPr="004D1757">
        <w:t>workplace record-keeping requirements and overview of types of data collected</w:t>
      </w:r>
    </w:p>
    <w:p w:rsidR="00000000" w:rsidRPr="004D1757" w:rsidP="004D1757">
      <w:pPr>
        <w:pStyle w:val="ListBullet"/>
      </w:pPr>
      <w:r w:rsidRPr="004D1757">
        <w:t>methods of assessing welfare of animal species during containment and transportation</w:t>
      </w:r>
    </w:p>
    <w:p w:rsidR="00000000" w:rsidRPr="004D1757" w:rsidP="004D1757">
      <w:pPr>
        <w:pStyle w:val="ListBullet"/>
      </w:pPr>
      <w:r w:rsidRPr="004D1757">
        <w:t>state/territory and lo</w:t>
      </w:r>
      <w:r w:rsidRPr="004D1757">
        <w:t>cal government animal management and regulatory requirements relevant to seizing, impounding and transporting animals.</w:t>
      </w:r>
    </w:p>
    <w:p w:rsidR="00000000" w:rsidRPr="004D1757" w:rsidP="004D1757">
      <w:pPr>
        <w:pStyle w:val="AllowPageBreak"/>
      </w:pPr>
    </w:p>
    <w:p w:rsidR="00000000" w:rsidRPr="004D1757" w:rsidP="004D1757">
      <w:pPr>
        <w:pStyle w:val="Heading1"/>
      </w:pPr>
      <w:bookmarkStart w:id="4" w:name="O_1166495"/>
      <w:bookmarkEnd w:id="4"/>
      <w:r w:rsidRPr="004D1757">
        <w:t>Assessment Conditions</w:t>
      </w:r>
    </w:p>
    <w:p w:rsidR="00000000" w:rsidRPr="004D1757" w:rsidP="0050539A">
      <w:pPr>
        <w:pStyle w:val="BodyText"/>
      </w:pPr>
      <w:r w:rsidRPr="004D1757">
        <w:t>Assessment of the skills in this unit of competency must take place under the following conditio</w:t>
      </w:r>
      <w:r w:rsidRPr="004D1757">
        <w:t>ns:</w:t>
      </w:r>
    </w:p>
    <w:p w:rsidR="00000000" w:rsidRPr="004D1757" w:rsidP="004D1757">
      <w:pPr>
        <w:pStyle w:val="ListBullet"/>
      </w:pPr>
      <w:r w:rsidRPr="004D1757">
        <w:t>physical conditions:</w:t>
      </w:r>
    </w:p>
    <w:p w:rsidR="00000000" w:rsidRPr="004D1757" w:rsidP="004D1757">
      <w:pPr>
        <w:pStyle w:val="ListBullet2"/>
      </w:pPr>
      <w:r w:rsidRPr="004D1757">
        <w:t>a workplace or an environment that accurately represents workplace conditions</w:t>
      </w:r>
    </w:p>
    <w:p w:rsidR="00000000" w:rsidRPr="004D1757" w:rsidP="004D1757">
      <w:pPr>
        <w:pStyle w:val="ListBullet"/>
      </w:pPr>
      <w:r w:rsidRPr="004D1757">
        <w:t>resources, equipment and materials:</w:t>
      </w:r>
    </w:p>
    <w:p w:rsidR="00000000" w:rsidRPr="004D1757" w:rsidP="004D1757">
      <w:pPr>
        <w:pStyle w:val="ListBullet2"/>
      </w:pPr>
      <w:r w:rsidRPr="004D1757">
        <w:t>live animals specified in the performance evidence</w:t>
      </w:r>
    </w:p>
    <w:p w:rsidR="00000000" w:rsidRPr="004D1757" w:rsidP="004D1757">
      <w:pPr>
        <w:pStyle w:val="ListBullet2"/>
      </w:pPr>
      <w:r w:rsidRPr="004D1757">
        <w:t>equipment and resources for handling, seizing, restraining and</w:t>
      </w:r>
      <w:r w:rsidRPr="004D1757">
        <w:t xml:space="preserve"> transporting animals specified in the performance evidence, including personal protective equipment</w:t>
      </w:r>
    </w:p>
    <w:p w:rsidR="00000000" w:rsidRPr="004D1757" w:rsidP="004D1757">
      <w:pPr>
        <w:pStyle w:val="ListBullet2"/>
      </w:pPr>
      <w:r w:rsidRPr="004D1757">
        <w:t>workplace record-keeping/information management systems</w:t>
      </w:r>
    </w:p>
    <w:p w:rsidR="00000000" w:rsidRPr="004D1757" w:rsidP="004D1757">
      <w:pPr>
        <w:pStyle w:val="ListBullet"/>
      </w:pPr>
      <w:r w:rsidRPr="004D1757">
        <w:t>specifications:</w:t>
      </w:r>
    </w:p>
    <w:p w:rsidR="00000000" w:rsidRPr="004D1757" w:rsidP="004D1757">
      <w:pPr>
        <w:pStyle w:val="ListBullet2"/>
      </w:pPr>
      <w:r w:rsidRPr="004D1757">
        <w:t>relevant legislation and workplace documentation.</w:t>
      </w:r>
    </w:p>
    <w:p w:rsidR="00000000" w:rsidRPr="004D1757" w:rsidP="0050539A">
      <w:pPr>
        <w:pStyle w:val="BodyText"/>
      </w:pPr>
      <w:r w:rsidRPr="004D1757">
        <w:t>Assessors of this unit must satisfy the requirements for assessors in applicable vocational education and training legislation, frameworks and/or standards.</w:t>
      </w:r>
    </w:p>
    <w:p w:rsidR="00000000" w:rsidRPr="004D1757" w:rsidP="004D1757">
      <w:pPr>
        <w:pStyle w:val="Heading1"/>
      </w:pPr>
      <w:bookmarkStart w:id="5" w:name="O_1166498"/>
      <w:bookmarkEnd w:id="5"/>
      <w:r w:rsidRPr="004D1757">
        <w:t>Links</w:t>
      </w:r>
    </w:p>
    <w:p w:rsidR="00000000" w:rsidRPr="004D1757" w:rsidP="0050539A">
      <w:pPr>
        <w:pStyle w:val="BodyText"/>
      </w:pPr>
      <w:r w:rsidRPr="004D1757">
        <w:t>Companion Volumes, including Implementation Guides, are available at VETNe</w:t>
      </w:r>
      <w:r w:rsidRPr="004D1757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946B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D1757" w:rsidP="004D1757"/>
    <w:sectPr w:rsidSect="004D1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57" w:rsidRPr="0050539A" w:rsidP="00505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9A" w:rsidP="004D1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539A" w:rsidP="004D1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539A" w:rsidP="004D1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757" w:rsidRPr="0050539A" w:rsidP="00505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9A" w:rsidRPr="002D2AF8" w:rsidP="004D1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ACMARM402 Assess and impound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0539A" w:rsidP="004D1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5088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D22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8AF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757"/>
  </w:style>
  <w:style w:type="character" w:customStyle="1" w:styleId="Heading1Char">
    <w:name w:val="Heading 1 Char"/>
    <w:basedOn w:val="DefaultParagraphFont"/>
    <w:link w:val="Heading1"/>
    <w:rsid w:val="004D1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7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17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1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1757"/>
    <w:rPr>
      <w:b/>
    </w:rPr>
  </w:style>
  <w:style w:type="character" w:customStyle="1" w:styleId="Heading2Char">
    <w:name w:val="Heading 2 Char"/>
    <w:basedOn w:val="DefaultParagraphFont"/>
    <w:link w:val="Heading2"/>
    <w:rsid w:val="004D1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1757"/>
    <w:rPr>
      <w:b/>
      <w:spacing w:val="0"/>
    </w:rPr>
  </w:style>
  <w:style w:type="paragraph" w:customStyle="1" w:styleId="SuperTitle">
    <w:name w:val="SuperTitle"/>
    <w:basedOn w:val="Title"/>
    <w:rsid w:val="004D1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1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757"/>
    <w:rPr>
      <w:i/>
    </w:rPr>
  </w:style>
  <w:style w:type="paragraph" w:styleId="Caption">
    <w:name w:val="caption"/>
    <w:basedOn w:val="BodyText"/>
    <w:next w:val="Normal"/>
    <w:qFormat/>
    <w:rsid w:val="004D1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757"/>
  </w:style>
  <w:style w:type="paragraph" w:styleId="TableofFigures">
    <w:name w:val="table of figures"/>
    <w:basedOn w:val="Normal"/>
    <w:next w:val="Normal"/>
    <w:semiHidden/>
    <w:rsid w:val="004D1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7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1757"/>
    <w:rPr>
      <w:rFonts w:ascii="Wingdings" w:hAnsi="Wingdings"/>
    </w:rPr>
  </w:style>
  <w:style w:type="paragraph" w:customStyle="1" w:styleId="TableHeading">
    <w:name w:val="Table Heading"/>
    <w:basedOn w:val="HeadingBase"/>
    <w:rsid w:val="004D1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757"/>
    <w:rPr>
      <w:color w:val="0033CC"/>
      <w:u w:val="none"/>
    </w:rPr>
  </w:style>
  <w:style w:type="paragraph" w:customStyle="1" w:styleId="BodyTextRight">
    <w:name w:val="Body Text Right"/>
    <w:basedOn w:val="BodyText"/>
    <w:rsid w:val="004D1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757"/>
    <w:rPr>
      <w:sz w:val="32"/>
    </w:rPr>
  </w:style>
  <w:style w:type="paragraph" w:customStyle="1" w:styleId="HeadingProcedure">
    <w:name w:val="Heading Procedure"/>
    <w:basedOn w:val="HeadingBase"/>
    <w:next w:val="Normal"/>
    <w:rsid w:val="004D1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757"/>
    <w:pPr>
      <w:spacing w:before="60" w:after="60"/>
    </w:pPr>
  </w:style>
  <w:style w:type="paragraph" w:styleId="ListContinue">
    <w:name w:val="List Continue"/>
    <w:basedOn w:val="List"/>
    <w:rsid w:val="004D1757"/>
    <w:pPr>
      <w:ind w:firstLine="0"/>
    </w:pPr>
  </w:style>
  <w:style w:type="paragraph" w:customStyle="1" w:styleId="ListNote">
    <w:name w:val="List Note"/>
    <w:basedOn w:val="List"/>
    <w:rsid w:val="004D1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757"/>
    <w:rPr>
      <w:rFonts w:ascii="Courier New" w:hAnsi="Courier New"/>
    </w:rPr>
  </w:style>
  <w:style w:type="paragraph" w:customStyle="1" w:styleId="NoteBullet">
    <w:name w:val="Note Bullet"/>
    <w:basedOn w:val="Note"/>
    <w:rsid w:val="004D1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1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757"/>
    <w:rPr>
      <w:b/>
      <w:smallCaps/>
    </w:rPr>
  </w:style>
  <w:style w:type="paragraph" w:customStyle="1" w:styleId="TableListNumber">
    <w:name w:val="Table List Number"/>
    <w:basedOn w:val="ListNumber"/>
    <w:rsid w:val="004D1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757"/>
    <w:pPr>
      <w:numPr>
        <w:numId w:val="9"/>
      </w:numPr>
    </w:pPr>
  </w:style>
  <w:style w:type="paragraph" w:customStyle="1" w:styleId="ListAlpha2">
    <w:name w:val="List Alpha 2"/>
    <w:basedOn w:val="List2"/>
    <w:rsid w:val="004D1757"/>
    <w:pPr>
      <w:numPr>
        <w:numId w:val="8"/>
      </w:numPr>
    </w:pPr>
  </w:style>
  <w:style w:type="paragraph" w:styleId="List2">
    <w:name w:val="List 2"/>
    <w:basedOn w:val="BodyText"/>
    <w:rsid w:val="004D1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7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1757"/>
    <w:pPr>
      <w:numPr>
        <w:numId w:val="4"/>
      </w:numPr>
    </w:pPr>
  </w:style>
  <w:style w:type="paragraph" w:styleId="ListContinue2">
    <w:name w:val="List Continue 2"/>
    <w:basedOn w:val="List2"/>
    <w:rsid w:val="004D1757"/>
    <w:pPr>
      <w:ind w:firstLine="0"/>
    </w:pPr>
  </w:style>
  <w:style w:type="paragraph" w:styleId="ListContinue3">
    <w:name w:val="List Continue 3"/>
    <w:basedOn w:val="List3"/>
    <w:rsid w:val="004D1757"/>
    <w:pPr>
      <w:ind w:left="1021" w:firstLine="0"/>
    </w:pPr>
  </w:style>
  <w:style w:type="paragraph" w:styleId="ListContinue4">
    <w:name w:val="List Continue 4"/>
    <w:basedOn w:val="List4"/>
    <w:rsid w:val="004D1757"/>
    <w:pPr>
      <w:ind w:firstLine="0"/>
    </w:pPr>
  </w:style>
  <w:style w:type="paragraph" w:styleId="ListContinue5">
    <w:name w:val="List Continue 5"/>
    <w:basedOn w:val="List5"/>
    <w:rsid w:val="004D1757"/>
    <w:pPr>
      <w:ind w:firstLine="0"/>
    </w:pPr>
  </w:style>
  <w:style w:type="paragraph" w:styleId="ListNumber3">
    <w:name w:val="List Number 3"/>
    <w:basedOn w:val="List3"/>
    <w:rsid w:val="004D1757"/>
    <w:pPr>
      <w:numPr>
        <w:numId w:val="5"/>
      </w:numPr>
    </w:pPr>
  </w:style>
  <w:style w:type="paragraph" w:styleId="ListNumber4">
    <w:name w:val="List Number 4"/>
    <w:basedOn w:val="List4"/>
    <w:rsid w:val="004D1757"/>
    <w:pPr>
      <w:numPr>
        <w:numId w:val="6"/>
      </w:numPr>
    </w:pPr>
  </w:style>
  <w:style w:type="paragraph" w:styleId="ListNumber5">
    <w:name w:val="List Number 5"/>
    <w:basedOn w:val="List5"/>
    <w:rsid w:val="004D1757"/>
    <w:pPr>
      <w:numPr>
        <w:numId w:val="7"/>
      </w:numPr>
    </w:pPr>
  </w:style>
  <w:style w:type="paragraph" w:styleId="BlockText">
    <w:name w:val="Block Text"/>
    <w:basedOn w:val="Normal"/>
    <w:rsid w:val="004D1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757"/>
    <w:rPr>
      <w:sz w:val="16"/>
      <w:vertAlign w:val="superscript"/>
    </w:rPr>
  </w:style>
  <w:style w:type="character" w:customStyle="1" w:styleId="Symbols">
    <w:name w:val="Symbols"/>
    <w:basedOn w:val="DefaultParagraphFont"/>
    <w:rsid w:val="004D1757"/>
    <w:rPr>
      <w:rFonts w:ascii="Symbol" w:hAnsi="Symbol"/>
    </w:rPr>
  </w:style>
  <w:style w:type="character" w:customStyle="1" w:styleId="MenuOptions">
    <w:name w:val="Menu Options"/>
    <w:basedOn w:val="DefaultParagraphFont"/>
    <w:rsid w:val="004D1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757"/>
    <w:rPr>
      <w:b/>
    </w:rPr>
  </w:style>
  <w:style w:type="character" w:customStyle="1" w:styleId="Underlined">
    <w:name w:val="Underlined"/>
    <w:basedOn w:val="DefaultParagraphFont"/>
    <w:rsid w:val="004D1757"/>
    <w:rPr>
      <w:u w:val="single"/>
    </w:rPr>
  </w:style>
  <w:style w:type="paragraph" w:customStyle="1" w:styleId="TableBodyTextRight">
    <w:name w:val="Table Body Text Right"/>
    <w:basedOn w:val="TableBodyText"/>
    <w:rsid w:val="004D1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757"/>
    <w:rPr>
      <w:sz w:val="18"/>
    </w:rPr>
  </w:style>
  <w:style w:type="paragraph" w:customStyle="1" w:styleId="BodySmallRight">
    <w:name w:val="Body Small Right"/>
    <w:basedOn w:val="BodyTextRight"/>
    <w:rsid w:val="004D1757"/>
    <w:rPr>
      <w:sz w:val="18"/>
      <w:szCs w:val="18"/>
    </w:rPr>
  </w:style>
  <w:style w:type="paragraph" w:customStyle="1" w:styleId="MarginEdition">
    <w:name w:val="Margin Edition"/>
    <w:basedOn w:val="MarginNote"/>
    <w:rsid w:val="004D1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757"/>
    <w:rPr>
      <w:sz w:val="2"/>
      <w:szCs w:val="2"/>
    </w:rPr>
  </w:style>
  <w:style w:type="character" w:customStyle="1" w:styleId="Small">
    <w:name w:val="Small"/>
    <w:basedOn w:val="DefaultParagraphFont"/>
    <w:rsid w:val="004D1757"/>
    <w:rPr>
      <w:sz w:val="16"/>
    </w:rPr>
  </w:style>
  <w:style w:type="paragraph" w:customStyle="1" w:styleId="WideTable">
    <w:name w:val="Wide Table"/>
    <w:basedOn w:val="Normal"/>
    <w:rsid w:val="004D1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757"/>
  </w:style>
  <w:style w:type="paragraph" w:styleId="Quote">
    <w:name w:val="Quote"/>
    <w:basedOn w:val="Heading1"/>
    <w:link w:val="QuoteChar"/>
    <w:qFormat/>
    <w:rsid w:val="004D1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757"/>
    <w:pPr>
      <w:pageBreakBefore/>
    </w:pPr>
  </w:style>
  <w:style w:type="paragraph" w:customStyle="1" w:styleId="Border">
    <w:name w:val="Border"/>
    <w:basedOn w:val="Normal"/>
    <w:qFormat/>
    <w:rsid w:val="004D1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757"/>
    <w:rPr>
      <w:u w:val="single"/>
    </w:rPr>
  </w:style>
  <w:style w:type="character" w:customStyle="1" w:styleId="BoldandItalics">
    <w:name w:val="Bold and Italics"/>
    <w:qFormat/>
    <w:rsid w:val="004D1757"/>
    <w:rPr>
      <w:b/>
      <w:i/>
      <w:u w:val="none"/>
    </w:rPr>
  </w:style>
  <w:style w:type="paragraph" w:styleId="BalloonText">
    <w:name w:val="Balloon Text"/>
    <w:basedOn w:val="Normal"/>
    <w:link w:val="BalloonTextChar"/>
    <w:rsid w:val="004D1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7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5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3195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ACMARM402 Assess and impound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