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489" w:rsidP="00CF4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ACMARM401 Administer animal management and regulatory requirements</w:t>
      </w:r>
      <w:r>
        <w:fldChar w:fldCharType="end"/>
      </w:r>
    </w:p>
    <w:p w:rsidR="00CF4489" w:rsidP="00CF4489">
      <w:pPr>
        <w:pStyle w:val="Version"/>
        <w:sectPr w:rsidSect="00A40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59C" w:rsidP="00A4059C">
      <w:pPr>
        <w:pStyle w:val="SuperHeading"/>
      </w:pPr>
      <w:r w:rsidRPr="00A4059C">
        <w:t>ACMARM401 Administer animal management and regulatory requirements</w:t>
      </w:r>
    </w:p>
    <w:p w:rsidR="00000000" w:rsidRPr="00A4059C" w:rsidP="00A4059C">
      <w:pPr>
        <w:pStyle w:val="Heading1"/>
      </w:pPr>
      <w:bookmarkStart w:id="1" w:name="O_1166463"/>
      <w:bookmarkEnd w:id="1"/>
      <w:r w:rsidRPr="00A405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Comments</w:t>
            </w:r>
          </w:p>
        </w:tc>
      </w:tr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>This version released with ACM Animal Care and Management Training Package Version 4.0.</w:t>
            </w:r>
          </w:p>
        </w:tc>
      </w:tr>
    </w:tbl>
    <w:p w:rsidR="00000000" w:rsidRPr="00A4059C" w:rsidP="00A4059C">
      <w:pPr>
        <w:pStyle w:val="BodyText"/>
      </w:pPr>
    </w:p>
    <w:p w:rsidR="00000000" w:rsidRPr="00A4059C" w:rsidP="00A4059C">
      <w:pPr>
        <w:pStyle w:val="AllowPageBreak"/>
      </w:pPr>
    </w:p>
    <w:p w:rsidR="00000000" w:rsidRPr="00A4059C" w:rsidP="00A4059C">
      <w:pPr>
        <w:pStyle w:val="Heading1"/>
      </w:pPr>
      <w:bookmarkStart w:id="2" w:name="O_1166464"/>
      <w:bookmarkEnd w:id="2"/>
      <w:r w:rsidRPr="00A4059C">
        <w:t>Application</w:t>
      </w:r>
    </w:p>
    <w:p w:rsidR="00000000" w:rsidRPr="00A4059C" w:rsidP="00CF4489">
      <w:pPr>
        <w:pStyle w:val="BodyText"/>
      </w:pPr>
      <w:r w:rsidRPr="00A4059C">
        <w:t>This unit describes the skills and knowledge required to identify and apply relevant animal management legislative, regulatory and policy requirements applicable within a jurisdiction and workplace.</w:t>
      </w:r>
    </w:p>
    <w:p w:rsidR="00000000" w:rsidRPr="00A4059C" w:rsidP="00CF4489">
      <w:pPr>
        <w:pStyle w:val="BodyText"/>
      </w:pPr>
      <w:r w:rsidRPr="00A4059C">
        <w:t>This unit applies to authorised officers who access, inte</w:t>
      </w:r>
      <w:r w:rsidRPr="00A4059C">
        <w:t>rpret and enforce regulatory requirements according to workplace procedures. They work autonomously and apply specialist knowledge and skills to provide solutions for predictable and unpredictable problems.</w:t>
      </w:r>
    </w:p>
    <w:p w:rsidR="00000000" w:rsidRPr="00A4059C" w:rsidP="00CF4489">
      <w:pPr>
        <w:pStyle w:val="BodyText"/>
      </w:pPr>
      <w:r w:rsidRPr="00A4059C">
        <w:t>All work must be carried out to comply with workp</w:t>
      </w:r>
      <w:r w:rsidRPr="00A4059C">
        <w:t>lace procedures according to Commonwealth and state/territory health and safety and animal welfare regulations, legislation and standards that apply to the workplace.</w:t>
      </w:r>
    </w:p>
    <w:p w:rsidR="00000000" w:rsidRPr="00A4059C" w:rsidP="00CF4489">
      <w:pPr>
        <w:pStyle w:val="BodyText"/>
      </w:pPr>
      <w:r w:rsidRPr="00A4059C">
        <w:t>Some animal control functions administered by state/territory and local governments requi</w:t>
      </w:r>
      <w:r w:rsidRPr="00A4059C">
        <w:t>re licensing or authorisation. Legislative requirements vary across jurisdictions and users are advised to check with the relevant regulatory authority for current requirements.</w:t>
      </w:r>
    </w:p>
    <w:p w:rsidR="00000000" w:rsidRPr="00A4059C" w:rsidP="00A4059C">
      <w:pPr>
        <w:pStyle w:val="Heading1"/>
      </w:pPr>
      <w:bookmarkStart w:id="3" w:name="O_1166465"/>
      <w:bookmarkEnd w:id="3"/>
      <w:r w:rsidRPr="00A4059C">
        <w:t>Pre-requisite Unit</w:t>
      </w:r>
    </w:p>
    <w:p w:rsidR="00000000" w:rsidRPr="00A4059C" w:rsidP="00CF4489">
      <w:pPr>
        <w:pStyle w:val="BodyText"/>
      </w:pPr>
      <w:r w:rsidRPr="00A4059C">
        <w:t>Nil</w:t>
      </w:r>
    </w:p>
    <w:p w:rsidR="00000000" w:rsidRPr="00A4059C" w:rsidP="00A4059C">
      <w:pPr>
        <w:pStyle w:val="Heading1"/>
      </w:pPr>
      <w:bookmarkStart w:id="4" w:name="O_1166467"/>
      <w:bookmarkEnd w:id="4"/>
      <w:r w:rsidRPr="00A4059C">
        <w:t>Unit Sector</w:t>
      </w:r>
    </w:p>
    <w:p w:rsidR="00000000" w:rsidRPr="00A4059C" w:rsidP="00CF4489">
      <w:pPr>
        <w:pStyle w:val="BodyText"/>
      </w:pPr>
      <w:r w:rsidRPr="00A4059C">
        <w:t>Anima</w:t>
      </w:r>
      <w:r w:rsidRPr="00A4059C">
        <w:t>l Regulation and Management (ARM)</w:t>
      </w:r>
    </w:p>
    <w:p w:rsidR="00000000" w:rsidRPr="00A4059C" w:rsidP="00A4059C">
      <w:pPr>
        <w:pStyle w:val="Heading1"/>
      </w:pPr>
      <w:bookmarkStart w:id="5" w:name="O_1166468"/>
      <w:bookmarkEnd w:id="5"/>
      <w:r w:rsidRPr="00A405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4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Performance Criteria</w:t>
            </w:r>
          </w:p>
        </w:tc>
      </w:tr>
      <w:tr w:rsidTr="00CF4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1. Obtain and use industry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>1.1 Access and maintain current information about the industry and workplace, and apply within daily activities</w:t>
            </w:r>
          </w:p>
          <w:p w:rsidR="00000000" w:rsidRPr="00A4059C" w:rsidP="00A4059C">
            <w:pPr>
              <w:pStyle w:val="BodyText"/>
            </w:pPr>
            <w:r w:rsidRPr="00A4059C">
              <w:t>1.2 Document roles, needs and expectations of key internal and external stakeholders</w:t>
            </w:r>
          </w:p>
          <w:p w:rsidR="00000000" w:rsidRPr="00A4059C" w:rsidP="00A4059C">
            <w:pPr>
              <w:pStyle w:val="BodyText"/>
            </w:pPr>
            <w:r w:rsidRPr="00A4059C">
              <w:t>1.3 Identify source</w:t>
            </w:r>
            <w:r w:rsidRPr="00A4059C">
              <w:t>s of assistance in undertaking own work role</w:t>
            </w:r>
          </w:p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1.4 Follow workplace policies and procedures to carry out work tasks effectively</w:t>
            </w:r>
          </w:p>
        </w:tc>
      </w:tr>
      <w:tr w:rsidTr="00CF4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2. Review and implement relevant animal management legislative and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 xml:space="preserve">2.1 Identify legislation and regulations relevant to the organisation and workplace activities </w:t>
            </w:r>
          </w:p>
          <w:p w:rsidR="00000000" w:rsidRPr="00A4059C" w:rsidP="00A4059C">
            <w:pPr>
              <w:pStyle w:val="BodyText"/>
            </w:pPr>
            <w:r w:rsidRPr="00A4059C">
              <w:t>2.2 Identify and document key principles contained in legislation and regulations</w:t>
            </w:r>
          </w:p>
          <w:p w:rsidR="00000000" w:rsidRPr="00A4059C" w:rsidP="00A4059C">
            <w:pPr>
              <w:pStyle w:val="BodyText"/>
            </w:pPr>
            <w:r w:rsidRPr="00A4059C">
              <w:t xml:space="preserve">2.3 Confirm statutory powers provided under legislation and the boundaries of </w:t>
            </w:r>
            <w:r w:rsidRPr="00A4059C">
              <w:t>those powers</w:t>
            </w:r>
          </w:p>
          <w:p w:rsidR="00000000" w:rsidRPr="00A4059C" w:rsidP="00A4059C">
            <w:pPr>
              <w:pStyle w:val="BodyText"/>
            </w:pPr>
            <w:r w:rsidRPr="00A4059C">
              <w:t>2.4 Enforce legislation as required within day-to-day work activities</w:t>
            </w:r>
          </w:p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2.5 Work within the boundaries and powers contained in animal management legislation and workplace requirements</w:t>
            </w:r>
          </w:p>
        </w:tc>
      </w:tr>
      <w:tr w:rsidTr="00CF44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3.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>3.1 Access a workplace information manag</w:t>
            </w:r>
            <w:r w:rsidRPr="00A4059C">
              <w:t>ement system</w:t>
            </w:r>
          </w:p>
          <w:p w:rsidR="00000000" w:rsidRPr="00A4059C" w:rsidP="00A4059C">
            <w:pPr>
              <w:pStyle w:val="BodyText"/>
            </w:pPr>
            <w:r w:rsidRPr="00A4059C">
              <w:t>3.2 Enter new or amend existing records accurately in a workplace management system</w:t>
            </w:r>
          </w:p>
          <w:p w:rsidR="00000000" w:rsidRPr="00A4059C" w:rsidP="00A4059C">
            <w:pPr>
              <w:pStyle w:val="BodyText"/>
            </w:pPr>
            <w:r w:rsidRPr="00A4059C">
              <w:t>3.3 Complete and store records according to workplace policies and procedures and legislative requirements</w:t>
            </w:r>
          </w:p>
        </w:tc>
      </w:tr>
    </w:tbl>
    <w:p w:rsidR="00000000" w:rsidRPr="00A4059C" w:rsidP="00A4059C">
      <w:pPr>
        <w:pStyle w:val="BodyText"/>
      </w:pPr>
    </w:p>
    <w:p w:rsidR="00000000" w:rsidRPr="00A4059C" w:rsidP="00A4059C">
      <w:pPr>
        <w:pStyle w:val="AllowPageBreak"/>
      </w:pPr>
    </w:p>
    <w:p w:rsidR="00000000" w:rsidRPr="00A4059C" w:rsidP="00A4059C">
      <w:pPr>
        <w:pStyle w:val="Heading1"/>
      </w:pPr>
      <w:bookmarkStart w:id="6" w:name="O_1166469"/>
      <w:bookmarkEnd w:id="6"/>
      <w:r w:rsidRPr="00A4059C">
        <w:t>Foundation Skills</w:t>
      </w:r>
    </w:p>
    <w:p w:rsidR="00000000" w:rsidRPr="00CF4489" w:rsidP="00CF4489">
      <w:pPr>
        <w:pStyle w:val="BodyText"/>
        <w:rPr>
          <w:i/>
        </w:rPr>
      </w:pPr>
      <w:r w:rsidRPr="00CF4489">
        <w:rPr>
          <w:rStyle w:val="Emphasis"/>
        </w:rPr>
        <w:t xml:space="preserve">This section </w:t>
      </w:r>
      <w:r w:rsidRPr="00CF4489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Description</w:t>
            </w:r>
          </w:p>
        </w:tc>
      </w:tr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ListBullet"/>
              <w:rPr>
                <w:lang w:val="en-NZ"/>
              </w:rPr>
            </w:pPr>
            <w:r w:rsidRPr="00A4059C">
              <w:t xml:space="preserve">Interpret information in legislative and workplace documentation </w:t>
            </w:r>
          </w:p>
        </w:tc>
      </w:tr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ListBullet"/>
            </w:pPr>
            <w:r w:rsidRPr="00A4059C">
              <w:t>Use appropriate language and tone to communicate with internal and external stakeholders to seek or provide information</w:t>
            </w:r>
          </w:p>
        </w:tc>
      </w:tr>
    </w:tbl>
    <w:p w:rsidR="00000000" w:rsidRPr="00A4059C" w:rsidP="00A4059C">
      <w:pPr>
        <w:pStyle w:val="BodyText"/>
      </w:pPr>
    </w:p>
    <w:p w:rsidR="00000000" w:rsidRPr="00A4059C" w:rsidP="00A4059C">
      <w:pPr>
        <w:pStyle w:val="AllowPageBreak"/>
      </w:pPr>
    </w:p>
    <w:p w:rsidR="00000000" w:rsidRPr="00A4059C" w:rsidP="00A4059C">
      <w:pPr>
        <w:pStyle w:val="Heading1"/>
      </w:pPr>
      <w:bookmarkStart w:id="7" w:name="O_1166471"/>
      <w:bookmarkEnd w:id="7"/>
      <w:r w:rsidRPr="00A405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Bold"/>
              <w:rPr>
                <w:lang w:val="en-NZ"/>
              </w:rPr>
            </w:pPr>
            <w:r w:rsidRPr="00A4059C">
              <w:t>Equivalence status</w:t>
            </w:r>
          </w:p>
        </w:tc>
      </w:tr>
      <w:tr w:rsidTr="00A40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ACMARM401 Administer animal management and regulatory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ACMACR401 Comply with animal control and regulation requirements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>Title changed</w:t>
            </w:r>
          </w:p>
          <w:p w:rsidR="00000000" w:rsidRPr="00A4059C" w:rsidP="00A4059C">
            <w:pPr>
              <w:pStyle w:val="BodyText"/>
            </w:pPr>
            <w:r w:rsidRPr="00A4059C">
              <w:t>Minor changes to t</w:t>
            </w:r>
            <w:r w:rsidRPr="00A4059C">
              <w:t>erminology for clarity and consistency</w:t>
            </w:r>
          </w:p>
          <w:p w:rsidR="00000000" w:rsidP="00A4059C">
            <w:pPr>
              <w:pStyle w:val="BodyText"/>
              <w:rPr>
                <w:lang w:val="en-NZ"/>
              </w:rPr>
            </w:pPr>
            <w:r w:rsidRPr="00A4059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59C" w:rsidP="00A4059C">
            <w:pPr>
              <w:pStyle w:val="BodyText"/>
            </w:pPr>
            <w:r w:rsidRPr="00A4059C">
              <w:t>Equivalent</w:t>
            </w:r>
          </w:p>
        </w:tc>
      </w:tr>
    </w:tbl>
    <w:p w:rsidR="00000000" w:rsidRPr="00A4059C" w:rsidP="00A4059C">
      <w:pPr>
        <w:pStyle w:val="BodyText"/>
      </w:pPr>
    </w:p>
    <w:p w:rsidR="00000000" w:rsidRPr="00A4059C" w:rsidP="00A4059C">
      <w:pPr>
        <w:pStyle w:val="AllowPageBreak"/>
      </w:pPr>
    </w:p>
    <w:p w:rsidR="00000000" w:rsidRPr="00A4059C" w:rsidP="00A4059C">
      <w:pPr>
        <w:pStyle w:val="Heading1"/>
      </w:pPr>
      <w:bookmarkStart w:id="8" w:name="O_1166478"/>
      <w:bookmarkEnd w:id="8"/>
      <w:r w:rsidRPr="00A4059C">
        <w:t>Links</w:t>
      </w:r>
    </w:p>
    <w:p w:rsidR="00000000" w:rsidRPr="00A4059C" w:rsidP="00CF4489">
      <w:pPr>
        <w:pStyle w:val="BodyText"/>
      </w:pPr>
      <w:r w:rsidRPr="00A405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C4DF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4059C" w:rsidP="00A4059C"/>
    <w:sectPr w:rsidSect="00A40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C" w:rsidRPr="00CF4489" w:rsidP="00CF4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89" w:rsidP="00A40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489" w:rsidP="00A40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4489" w:rsidP="00A40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59C" w:rsidRPr="00CF4489" w:rsidP="00CF4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89" w:rsidRPr="002D2AF8" w:rsidP="00A40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ACMARM401 Administer animal management and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F4489" w:rsidP="00A40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AA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061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59C"/>
  </w:style>
  <w:style w:type="character" w:customStyle="1" w:styleId="Heading1Char">
    <w:name w:val="Heading 1 Char"/>
    <w:basedOn w:val="DefaultParagraphFont"/>
    <w:link w:val="Heading1"/>
    <w:rsid w:val="00A40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59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059C"/>
    <w:rPr>
      <w:i/>
    </w:rPr>
  </w:style>
  <w:style w:type="paragraph" w:customStyle="1" w:styleId="SuperHeading">
    <w:name w:val="SuperHeading"/>
    <w:basedOn w:val="Normal"/>
    <w:rsid w:val="00A40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059C"/>
    <w:rPr>
      <w:b/>
    </w:rPr>
  </w:style>
  <w:style w:type="character" w:customStyle="1" w:styleId="Heading2Char">
    <w:name w:val="Heading 2 Char"/>
    <w:basedOn w:val="DefaultParagraphFont"/>
    <w:link w:val="Heading2"/>
    <w:rsid w:val="00A40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59C"/>
    <w:rPr>
      <w:b/>
      <w:spacing w:val="0"/>
    </w:rPr>
  </w:style>
  <w:style w:type="paragraph" w:customStyle="1" w:styleId="SuperTitle">
    <w:name w:val="SuperTitle"/>
    <w:basedOn w:val="Title"/>
    <w:rsid w:val="00A40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59C"/>
  </w:style>
  <w:style w:type="paragraph" w:styleId="TableofFigures">
    <w:name w:val="table of figures"/>
    <w:basedOn w:val="Normal"/>
    <w:next w:val="Normal"/>
    <w:semiHidden/>
    <w:rsid w:val="00A40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59C"/>
    <w:rPr>
      <w:rFonts w:ascii="Wingdings" w:hAnsi="Wingdings"/>
    </w:rPr>
  </w:style>
  <w:style w:type="paragraph" w:customStyle="1" w:styleId="TableHeading">
    <w:name w:val="Table Heading"/>
    <w:basedOn w:val="HeadingBase"/>
    <w:rsid w:val="00A40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59C"/>
    <w:rPr>
      <w:color w:val="0033CC"/>
      <w:u w:val="none"/>
    </w:rPr>
  </w:style>
  <w:style w:type="paragraph" w:customStyle="1" w:styleId="BodyTextRight">
    <w:name w:val="Body Text Right"/>
    <w:basedOn w:val="BodyText"/>
    <w:rsid w:val="00A40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59C"/>
    <w:rPr>
      <w:sz w:val="32"/>
    </w:rPr>
  </w:style>
  <w:style w:type="paragraph" w:customStyle="1" w:styleId="HeadingProcedure">
    <w:name w:val="Heading Procedure"/>
    <w:basedOn w:val="HeadingBase"/>
    <w:next w:val="Normal"/>
    <w:rsid w:val="00A40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59C"/>
    <w:pPr>
      <w:spacing w:before="60" w:after="60"/>
    </w:pPr>
  </w:style>
  <w:style w:type="paragraph" w:styleId="ListContinue">
    <w:name w:val="List Continue"/>
    <w:basedOn w:val="List"/>
    <w:rsid w:val="00A4059C"/>
    <w:pPr>
      <w:ind w:firstLine="0"/>
    </w:pPr>
  </w:style>
  <w:style w:type="paragraph" w:customStyle="1" w:styleId="ListNote">
    <w:name w:val="List Note"/>
    <w:basedOn w:val="List"/>
    <w:rsid w:val="00A40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59C"/>
    <w:rPr>
      <w:rFonts w:ascii="Courier New" w:hAnsi="Courier New"/>
    </w:rPr>
  </w:style>
  <w:style w:type="paragraph" w:customStyle="1" w:styleId="NoteBullet">
    <w:name w:val="Note Bullet"/>
    <w:basedOn w:val="Note"/>
    <w:rsid w:val="00A40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59C"/>
    <w:rPr>
      <w:b/>
      <w:smallCaps/>
    </w:rPr>
  </w:style>
  <w:style w:type="paragraph" w:customStyle="1" w:styleId="TableListNumber">
    <w:name w:val="Table List Number"/>
    <w:basedOn w:val="ListNumber"/>
    <w:rsid w:val="00A40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59C"/>
    <w:pPr>
      <w:numPr>
        <w:numId w:val="8"/>
      </w:numPr>
    </w:pPr>
  </w:style>
  <w:style w:type="paragraph" w:customStyle="1" w:styleId="ListAlpha2">
    <w:name w:val="List Alpha 2"/>
    <w:basedOn w:val="List2"/>
    <w:rsid w:val="00A4059C"/>
    <w:pPr>
      <w:numPr>
        <w:numId w:val="7"/>
      </w:numPr>
    </w:pPr>
  </w:style>
  <w:style w:type="paragraph" w:styleId="List2">
    <w:name w:val="List 2"/>
    <w:basedOn w:val="BodyText"/>
    <w:rsid w:val="00A40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59C"/>
    <w:pPr>
      <w:numPr>
        <w:numId w:val="3"/>
      </w:numPr>
    </w:pPr>
  </w:style>
  <w:style w:type="paragraph" w:styleId="ListContinue2">
    <w:name w:val="List Continue 2"/>
    <w:basedOn w:val="List2"/>
    <w:rsid w:val="00A4059C"/>
    <w:pPr>
      <w:ind w:firstLine="0"/>
    </w:pPr>
  </w:style>
  <w:style w:type="paragraph" w:styleId="ListContinue3">
    <w:name w:val="List Continue 3"/>
    <w:basedOn w:val="List3"/>
    <w:rsid w:val="00A4059C"/>
    <w:pPr>
      <w:ind w:left="1021" w:firstLine="0"/>
    </w:pPr>
  </w:style>
  <w:style w:type="paragraph" w:styleId="ListContinue4">
    <w:name w:val="List Continue 4"/>
    <w:basedOn w:val="List4"/>
    <w:rsid w:val="00A4059C"/>
    <w:pPr>
      <w:ind w:firstLine="0"/>
    </w:pPr>
  </w:style>
  <w:style w:type="paragraph" w:styleId="ListContinue5">
    <w:name w:val="List Continue 5"/>
    <w:basedOn w:val="List5"/>
    <w:rsid w:val="00A4059C"/>
    <w:pPr>
      <w:ind w:firstLine="0"/>
    </w:pPr>
  </w:style>
  <w:style w:type="paragraph" w:styleId="ListNumber3">
    <w:name w:val="List Number 3"/>
    <w:basedOn w:val="List3"/>
    <w:rsid w:val="00A4059C"/>
    <w:pPr>
      <w:numPr>
        <w:numId w:val="4"/>
      </w:numPr>
    </w:pPr>
  </w:style>
  <w:style w:type="paragraph" w:styleId="ListNumber4">
    <w:name w:val="List Number 4"/>
    <w:basedOn w:val="List4"/>
    <w:rsid w:val="00A4059C"/>
    <w:pPr>
      <w:numPr>
        <w:numId w:val="5"/>
      </w:numPr>
    </w:pPr>
  </w:style>
  <w:style w:type="paragraph" w:styleId="ListNumber5">
    <w:name w:val="List Number 5"/>
    <w:basedOn w:val="List5"/>
    <w:rsid w:val="00A4059C"/>
    <w:pPr>
      <w:numPr>
        <w:numId w:val="6"/>
      </w:numPr>
    </w:pPr>
  </w:style>
  <w:style w:type="paragraph" w:styleId="BlockText">
    <w:name w:val="Block Text"/>
    <w:basedOn w:val="Normal"/>
    <w:rsid w:val="00A40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59C"/>
    <w:rPr>
      <w:sz w:val="16"/>
      <w:vertAlign w:val="superscript"/>
    </w:rPr>
  </w:style>
  <w:style w:type="character" w:customStyle="1" w:styleId="Symbols">
    <w:name w:val="Symbols"/>
    <w:basedOn w:val="DefaultParagraphFont"/>
    <w:rsid w:val="00A4059C"/>
    <w:rPr>
      <w:rFonts w:ascii="Symbol" w:hAnsi="Symbol"/>
    </w:rPr>
  </w:style>
  <w:style w:type="character" w:customStyle="1" w:styleId="MenuOptions">
    <w:name w:val="Menu Options"/>
    <w:basedOn w:val="DefaultParagraphFont"/>
    <w:rsid w:val="00A40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59C"/>
    <w:rPr>
      <w:b/>
    </w:rPr>
  </w:style>
  <w:style w:type="character" w:customStyle="1" w:styleId="Underlined">
    <w:name w:val="Underlined"/>
    <w:basedOn w:val="DefaultParagraphFont"/>
    <w:rsid w:val="00A4059C"/>
    <w:rPr>
      <w:u w:val="single"/>
    </w:rPr>
  </w:style>
  <w:style w:type="paragraph" w:customStyle="1" w:styleId="TableBodyTextRight">
    <w:name w:val="Table Body Text Right"/>
    <w:basedOn w:val="TableBodyText"/>
    <w:rsid w:val="00A40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59C"/>
    <w:rPr>
      <w:sz w:val="18"/>
    </w:rPr>
  </w:style>
  <w:style w:type="paragraph" w:customStyle="1" w:styleId="BodySmallRight">
    <w:name w:val="Body Small Right"/>
    <w:basedOn w:val="BodyTextRight"/>
    <w:rsid w:val="00A4059C"/>
    <w:rPr>
      <w:sz w:val="18"/>
      <w:szCs w:val="18"/>
    </w:rPr>
  </w:style>
  <w:style w:type="paragraph" w:customStyle="1" w:styleId="MarginEdition">
    <w:name w:val="Margin Edition"/>
    <w:basedOn w:val="MarginNote"/>
    <w:rsid w:val="00A40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59C"/>
    <w:rPr>
      <w:sz w:val="2"/>
      <w:szCs w:val="2"/>
    </w:rPr>
  </w:style>
  <w:style w:type="character" w:customStyle="1" w:styleId="Small">
    <w:name w:val="Small"/>
    <w:basedOn w:val="DefaultParagraphFont"/>
    <w:rsid w:val="00A4059C"/>
    <w:rPr>
      <w:sz w:val="16"/>
    </w:rPr>
  </w:style>
  <w:style w:type="paragraph" w:customStyle="1" w:styleId="WideTable">
    <w:name w:val="Wide Table"/>
    <w:basedOn w:val="Normal"/>
    <w:rsid w:val="00A40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59C"/>
  </w:style>
  <w:style w:type="paragraph" w:styleId="Quote">
    <w:name w:val="Quote"/>
    <w:basedOn w:val="Heading1"/>
    <w:link w:val="QuoteChar"/>
    <w:qFormat/>
    <w:rsid w:val="00A40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59C"/>
    <w:pPr>
      <w:pageBreakBefore/>
    </w:pPr>
  </w:style>
  <w:style w:type="paragraph" w:customStyle="1" w:styleId="Border">
    <w:name w:val="Border"/>
    <w:basedOn w:val="Normal"/>
    <w:qFormat/>
    <w:rsid w:val="00A40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59C"/>
    <w:rPr>
      <w:u w:val="single"/>
    </w:rPr>
  </w:style>
  <w:style w:type="character" w:customStyle="1" w:styleId="BoldandItalics">
    <w:name w:val="Bold and Italics"/>
    <w:qFormat/>
    <w:rsid w:val="00A4059C"/>
    <w:rPr>
      <w:b/>
      <w:i/>
      <w:u w:val="none"/>
    </w:rPr>
  </w:style>
  <w:style w:type="paragraph" w:styleId="BalloonText">
    <w:name w:val="Balloon Text"/>
    <w:basedOn w:val="Normal"/>
    <w:link w:val="BalloonTextChar"/>
    <w:rsid w:val="00A40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5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4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3368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ACMARM401 Administer animal management and regulatory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