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7376" w:rsidP="00A773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ACMAIM502 Prepare plans to set up a companion animal evacuation facility</w:t>
      </w:r>
      <w:r>
        <w:fldChar w:fldCharType="end"/>
      </w:r>
    </w:p>
    <w:p w:rsidR="00A77376" w:rsidP="00A77376">
      <w:pPr>
        <w:pStyle w:val="Version"/>
        <w:sectPr w:rsidSect="009463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63EE" w:rsidP="009463EE">
      <w:pPr>
        <w:pStyle w:val="SuperHeading"/>
      </w:pPr>
      <w:r w:rsidRPr="009463EE">
        <w:t>ACMAIM502 Prepare plans to set up a companion animal evacuation facility</w:t>
      </w:r>
    </w:p>
    <w:p w:rsidR="00000000" w:rsidRPr="009463EE" w:rsidP="009463EE">
      <w:pPr>
        <w:pStyle w:val="Heading1"/>
      </w:pPr>
      <w:bookmarkStart w:id="1" w:name="O_1233544"/>
      <w:bookmarkEnd w:id="1"/>
      <w:r w:rsidRPr="009463E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463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3EE">
            <w:pPr>
              <w:pStyle w:val="BodyTextBold"/>
              <w:rPr>
                <w:lang w:val="en-NZ"/>
              </w:rPr>
            </w:pPr>
            <w:r w:rsidRPr="009463E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3EE">
            <w:pPr>
              <w:pStyle w:val="BodyTextBold"/>
              <w:rPr>
                <w:lang w:val="en-NZ"/>
              </w:rPr>
            </w:pPr>
            <w:r w:rsidRPr="009463EE">
              <w:t>Comments</w:t>
            </w:r>
          </w:p>
        </w:tc>
      </w:tr>
      <w:tr w:rsidTr="009463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3EE">
            <w:pPr>
              <w:pStyle w:val="BodyText"/>
              <w:rPr>
                <w:lang w:val="en-NZ"/>
              </w:rPr>
            </w:pPr>
            <w:r w:rsidRPr="009463E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3EE" w:rsidP="009463EE">
            <w:pPr>
              <w:pStyle w:val="BodyText"/>
            </w:pPr>
            <w:r w:rsidRPr="009463EE">
              <w:t>This version released with ACM Animal Care and Management Training Package Version 6.0.</w:t>
            </w:r>
          </w:p>
        </w:tc>
      </w:tr>
    </w:tbl>
    <w:p w:rsidR="00000000" w:rsidRPr="009463EE" w:rsidP="009463EE">
      <w:pPr>
        <w:pStyle w:val="BodyText"/>
      </w:pPr>
    </w:p>
    <w:p w:rsidR="00000000" w:rsidRPr="009463EE" w:rsidP="009463EE">
      <w:pPr>
        <w:pStyle w:val="AllowPageBreak"/>
      </w:pPr>
    </w:p>
    <w:p w:rsidR="00000000" w:rsidRPr="009463EE" w:rsidP="009463EE">
      <w:pPr>
        <w:pStyle w:val="Heading1"/>
      </w:pPr>
      <w:bookmarkStart w:id="2" w:name="O_1233545"/>
      <w:bookmarkEnd w:id="2"/>
      <w:r w:rsidRPr="009463EE">
        <w:t>Application</w:t>
      </w:r>
    </w:p>
    <w:p w:rsidR="00000000" w:rsidRPr="009463EE" w:rsidP="00A77376">
      <w:pPr>
        <w:pStyle w:val="BodyText"/>
      </w:pPr>
      <w:r w:rsidRPr="009463EE">
        <w:t>This unit of competency describes the skills and knowledge required to develop a plan that facilitates the set up of a companion animal evacuation facility.</w:t>
      </w:r>
    </w:p>
    <w:p w:rsidR="00000000" w:rsidRPr="009463EE" w:rsidP="00A77376">
      <w:pPr>
        <w:pStyle w:val="BodyText"/>
      </w:pPr>
      <w:r w:rsidRPr="009463EE">
        <w:t>This unit applies to individuals who apply research and planning skills and knowledge t</w:t>
      </w:r>
      <w:r w:rsidRPr="009463EE">
        <w:t>o plan for emergency community companion animal housing needs. These analyse information and exercise judgement to complete a range of planning activities. It applies to individuals who work autonomously and apply in-depth, technical skills and knowledge t</w:t>
      </w:r>
      <w:r w:rsidRPr="009463EE">
        <w:t xml:space="preserve">o provide and communicate solutions for predictable and unpredictable problems within their scope of professional practice.  </w:t>
      </w:r>
    </w:p>
    <w:p w:rsidR="00000000" w:rsidRPr="009463EE" w:rsidP="00A77376">
      <w:pPr>
        <w:pStyle w:val="BodyText"/>
      </w:pPr>
      <w:r w:rsidRPr="009463EE">
        <w:t>All work must be carried out to comply with Commonwealth and state/territory health and safety and animal welfare regulations.</w:t>
      </w:r>
    </w:p>
    <w:p w:rsidR="00000000" w:rsidRPr="009463EE" w:rsidP="00A77376">
      <w:pPr>
        <w:pStyle w:val="BodyText"/>
      </w:pPr>
      <w:r w:rsidRPr="009463EE">
        <w:t xml:space="preserve">No </w:t>
      </w:r>
      <w:r w:rsidRPr="009463EE">
        <w:t xml:space="preserve">licensing, legislative or certification requirements apply to this unit at the time of publication. </w:t>
      </w:r>
    </w:p>
    <w:p w:rsidR="00000000" w:rsidRPr="009463EE" w:rsidP="009463EE">
      <w:pPr>
        <w:pStyle w:val="Heading1"/>
      </w:pPr>
      <w:bookmarkStart w:id="3" w:name="O_1233546"/>
      <w:bookmarkEnd w:id="3"/>
      <w:r w:rsidRPr="009463EE">
        <w:t>Pre-requisite Unit</w:t>
      </w:r>
    </w:p>
    <w:p w:rsidR="00000000" w:rsidRPr="009463EE" w:rsidP="00A77376">
      <w:pPr>
        <w:pStyle w:val="BodyText"/>
      </w:pPr>
      <w:r w:rsidRPr="009463EE">
        <w:t>Nil</w:t>
      </w:r>
    </w:p>
    <w:p w:rsidR="00000000" w:rsidRPr="009463EE" w:rsidP="009463EE">
      <w:pPr>
        <w:pStyle w:val="Heading1"/>
      </w:pPr>
      <w:bookmarkStart w:id="4" w:name="O_1233548"/>
      <w:bookmarkEnd w:id="4"/>
      <w:r w:rsidRPr="009463EE">
        <w:t>Unit Sector</w:t>
      </w:r>
    </w:p>
    <w:p w:rsidR="00000000" w:rsidRPr="009463EE" w:rsidP="00A77376">
      <w:pPr>
        <w:pStyle w:val="BodyText"/>
      </w:pPr>
      <w:r w:rsidRPr="009463EE">
        <w:t>Animal Incident Management (AIM)</w:t>
      </w:r>
    </w:p>
    <w:p w:rsidR="00000000" w:rsidRPr="009463EE" w:rsidP="009463EE">
      <w:pPr>
        <w:pStyle w:val="Heading1"/>
      </w:pPr>
      <w:bookmarkStart w:id="5" w:name="O_1233549"/>
      <w:bookmarkEnd w:id="5"/>
      <w:r w:rsidRPr="009463E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773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3EE">
            <w:pPr>
              <w:pStyle w:val="BodyTextBold"/>
              <w:rPr>
                <w:lang w:val="en-NZ"/>
              </w:rPr>
            </w:pPr>
            <w:r w:rsidRPr="009463E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3EE">
            <w:pPr>
              <w:pStyle w:val="BodyTextBold"/>
              <w:rPr>
                <w:lang w:val="en-NZ"/>
              </w:rPr>
            </w:pPr>
            <w:r w:rsidRPr="009463EE">
              <w:t>Performance Criteria</w:t>
            </w:r>
          </w:p>
        </w:tc>
      </w:tr>
      <w:tr w:rsidTr="00A773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3EE" w:rsidP="009463EE">
            <w:pPr>
              <w:pStyle w:val="BodyText"/>
            </w:pPr>
            <w:r w:rsidRPr="009463E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3EE">
            <w:pPr>
              <w:pStyle w:val="BodyText"/>
              <w:rPr>
                <w:lang w:val="en-NZ"/>
              </w:rPr>
            </w:pPr>
            <w:r w:rsidRPr="009463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73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3EE">
            <w:pPr>
              <w:pStyle w:val="BodyText"/>
              <w:rPr>
                <w:lang w:val="en-NZ"/>
              </w:rPr>
            </w:pPr>
            <w:r w:rsidRPr="009463EE">
              <w:t xml:space="preserve">1. Determine facility </w:t>
            </w:r>
            <w:r w:rsidRPr="009463EE">
              <w:t>requirements for a companion a</w:t>
            </w:r>
            <w:r w:rsidRPr="009463EE">
              <w:t>nimal evacuation centre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3EE" w:rsidP="009463EE">
            <w:pPr>
              <w:pStyle w:val="BodyText"/>
            </w:pPr>
            <w:r w:rsidRPr="009463EE">
              <w:t xml:space="preserve">1.1 Identify local area facility requirements to house companion </w:t>
            </w:r>
            <w:r w:rsidRPr="009463EE">
              <w:t xml:space="preserve">animals during major incidents </w:t>
            </w:r>
          </w:p>
          <w:p w:rsidR="00000000" w:rsidRPr="009463EE" w:rsidP="009463EE">
            <w:pPr>
              <w:pStyle w:val="BodyText"/>
            </w:pPr>
            <w:r w:rsidRPr="009463EE">
              <w:t>1.2 Identify the features, facilities, suppliers and tradespeople of the local area and suitable existing facilities incorporating capa</w:t>
            </w:r>
            <w:r w:rsidRPr="009463EE">
              <w:t>city considerations</w:t>
            </w:r>
          </w:p>
          <w:p w:rsidR="00000000" w:rsidRPr="009463EE" w:rsidP="009463EE">
            <w:pPr>
              <w:pStyle w:val="BodyText"/>
            </w:pPr>
            <w:r w:rsidRPr="009463EE">
              <w:t xml:space="preserve">1.3 Research relevant regulatory requirements for companion animal facilities </w:t>
            </w:r>
          </w:p>
          <w:p w:rsidR="00000000" w:rsidRPr="009463EE" w:rsidP="009463EE">
            <w:pPr>
              <w:pStyle w:val="BodyText"/>
            </w:pPr>
            <w:r w:rsidRPr="009463EE">
              <w:t>1.4 Research possible facilities</w:t>
            </w:r>
            <w:r>
              <w:t>’</w:t>
            </w:r>
            <w:r w:rsidRPr="009463EE">
              <w:t xml:space="preserve"> capacity, biosecurity, safety and security issues, and animal welfare considerations</w:t>
            </w:r>
          </w:p>
          <w:p w:rsidR="00000000" w:rsidRPr="009463EE" w:rsidP="009463EE">
            <w:pPr>
              <w:pStyle w:val="BodyText"/>
            </w:pPr>
            <w:r w:rsidRPr="009463EE">
              <w:t xml:space="preserve">1.5 Research processes for movement of companion animals when they arrive at facility that include assessment and triage arrangements </w:t>
            </w:r>
          </w:p>
          <w:p w:rsidR="00000000" w:rsidP="009463EE">
            <w:pPr>
              <w:pStyle w:val="BodyText"/>
              <w:rPr>
                <w:lang w:val="en-NZ"/>
              </w:rPr>
            </w:pPr>
            <w:r w:rsidRPr="009463EE">
              <w:t>1.6 Identify workplace health and safety, animal welfare practices and personal protective equipment (PPE) requirements f</w:t>
            </w:r>
            <w:r w:rsidRPr="009463EE">
              <w:t>or facility</w:t>
            </w:r>
          </w:p>
        </w:tc>
      </w:tr>
      <w:tr w:rsidTr="00A773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3EE">
            <w:pPr>
              <w:pStyle w:val="BodyText"/>
              <w:rPr>
                <w:lang w:val="en-NZ"/>
              </w:rPr>
            </w:pPr>
            <w:r w:rsidRPr="009463EE">
              <w:t xml:space="preserve">2. Identify and liaise with appropriate community organisations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3EE" w:rsidP="009463EE">
            <w:pPr>
              <w:pStyle w:val="BodyText"/>
            </w:pPr>
            <w:r w:rsidRPr="009463EE">
              <w:t>2.1 Consult appropriate community stakeholders to discuss facility options, existing arrangements, needs and budgetary and resource constraints</w:t>
            </w:r>
          </w:p>
          <w:p w:rsidR="00000000" w:rsidRPr="009463EE" w:rsidP="009463EE">
            <w:pPr>
              <w:pStyle w:val="BodyText"/>
            </w:pPr>
            <w:r w:rsidRPr="009463EE">
              <w:t xml:space="preserve">2.2 Check local government and/or </w:t>
            </w:r>
            <w:r w:rsidRPr="009463EE">
              <w:t xml:space="preserve">state/territory government for existing animal welfare plans with Australasian Inter-service Incident Management System (AIIMS) principles </w:t>
            </w:r>
          </w:p>
          <w:p w:rsidR="00000000" w:rsidRPr="009463EE" w:rsidP="009463EE">
            <w:pPr>
              <w:pStyle w:val="BodyText"/>
            </w:pPr>
            <w:r w:rsidRPr="009463EE">
              <w:t>2.3 Identify community organisations that can assist with and manage set-up of a companion animal evacuation facilit</w:t>
            </w:r>
            <w:r w:rsidRPr="009463EE">
              <w:t xml:space="preserve">y at short notice during a major incident </w:t>
            </w:r>
          </w:p>
          <w:p w:rsidR="00000000" w:rsidP="009463EE">
            <w:pPr>
              <w:pStyle w:val="BodyText"/>
              <w:rPr>
                <w:lang w:val="en-NZ"/>
              </w:rPr>
            </w:pPr>
            <w:r w:rsidRPr="009463EE">
              <w:t>2.4 Consult with identified community organisations to discuss findings, the capacity for existing facilities to house companion animals at short notice, and the temporary conversion requirements</w:t>
            </w:r>
          </w:p>
        </w:tc>
      </w:tr>
      <w:tr w:rsidTr="00A773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3EE">
            <w:pPr>
              <w:pStyle w:val="BodyText"/>
              <w:rPr>
                <w:lang w:val="en-NZ"/>
              </w:rPr>
            </w:pPr>
            <w:r w:rsidRPr="009463EE">
              <w:t>3. Document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3EE" w:rsidP="009463EE">
            <w:pPr>
              <w:pStyle w:val="BodyText"/>
            </w:pPr>
            <w:r w:rsidRPr="009463EE">
              <w:t xml:space="preserve">3.1 Review findings and seek feedback from appropriate stakeholders </w:t>
            </w:r>
          </w:p>
          <w:p w:rsidR="00000000" w:rsidRPr="009463EE" w:rsidP="009463EE">
            <w:pPr>
              <w:pStyle w:val="BodyText"/>
            </w:pPr>
            <w:r w:rsidRPr="009463EE">
              <w:t xml:space="preserve">3.2 Finalise and document plan for set-up of a companion animal evacuation facility at short notice as required </w:t>
            </w:r>
          </w:p>
        </w:tc>
      </w:tr>
    </w:tbl>
    <w:p w:rsidR="00000000" w:rsidRPr="009463EE" w:rsidP="009463EE">
      <w:pPr>
        <w:pStyle w:val="BodyText"/>
      </w:pPr>
    </w:p>
    <w:p w:rsidR="00000000" w:rsidRPr="009463EE" w:rsidP="009463EE">
      <w:pPr>
        <w:pStyle w:val="AllowPageBreak"/>
      </w:pPr>
    </w:p>
    <w:p w:rsidR="00000000" w:rsidRPr="009463EE" w:rsidP="009463EE">
      <w:pPr>
        <w:pStyle w:val="Heading1"/>
      </w:pPr>
      <w:bookmarkStart w:id="6" w:name="O_1233550"/>
      <w:bookmarkEnd w:id="6"/>
      <w:r w:rsidRPr="009463EE">
        <w:t>Foundation Skills</w:t>
      </w:r>
    </w:p>
    <w:p w:rsidR="00000000" w:rsidRPr="00A77376" w:rsidP="00A77376">
      <w:pPr>
        <w:pStyle w:val="BodyText"/>
        <w:rPr>
          <w:i/>
        </w:rPr>
      </w:pPr>
      <w:r w:rsidRPr="00A77376">
        <w:rPr>
          <w:rStyle w:val="Emphasis"/>
        </w:rPr>
        <w:t>This section describes those langu</w:t>
      </w:r>
      <w:r w:rsidRPr="00A77376">
        <w:rPr>
          <w:rStyle w:val="Emphasis"/>
        </w:rPr>
        <w:t>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463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3EE">
            <w:pPr>
              <w:pStyle w:val="BodyTextBold"/>
              <w:rPr>
                <w:lang w:val="en-NZ"/>
              </w:rPr>
            </w:pPr>
            <w:r w:rsidRPr="009463E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3EE">
            <w:pPr>
              <w:pStyle w:val="BodyTextBold"/>
              <w:rPr>
                <w:lang w:val="en-NZ"/>
              </w:rPr>
            </w:pPr>
            <w:r w:rsidRPr="009463EE">
              <w:t>Description</w:t>
            </w:r>
          </w:p>
        </w:tc>
      </w:tr>
      <w:tr w:rsidTr="009463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3EE">
            <w:pPr>
              <w:pStyle w:val="BodyText"/>
              <w:rPr>
                <w:lang w:val="en-NZ"/>
              </w:rPr>
            </w:pPr>
            <w:r w:rsidRPr="009463E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3EE">
            <w:pPr>
              <w:pStyle w:val="ListBullet"/>
              <w:rPr>
                <w:lang w:val="en-NZ"/>
              </w:rPr>
            </w:pPr>
            <w:r w:rsidRPr="009463EE">
              <w:t>Gather, interpret and analyse a variety of textual information from a range of sources to identify relevant and key information</w:t>
            </w:r>
          </w:p>
        </w:tc>
      </w:tr>
      <w:tr w:rsidTr="009463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3EE">
            <w:pPr>
              <w:pStyle w:val="BodyText"/>
              <w:rPr>
                <w:lang w:val="en-NZ"/>
              </w:rPr>
            </w:pPr>
            <w:r w:rsidRPr="009463E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3EE" w:rsidP="009463EE">
            <w:pPr>
              <w:pStyle w:val="ListBullet"/>
            </w:pPr>
            <w:r w:rsidRPr="009463EE">
              <w:t xml:space="preserve">Prepare strategic business documentation, incorporating vocabulary, grammatical structure and conventions appropriate </w:t>
            </w:r>
            <w:r w:rsidRPr="009463EE">
              <w:t>to text and audience</w:t>
            </w:r>
          </w:p>
        </w:tc>
      </w:tr>
    </w:tbl>
    <w:p w:rsidR="00000000" w:rsidRPr="009463EE" w:rsidP="009463EE">
      <w:pPr>
        <w:pStyle w:val="BodyText"/>
      </w:pPr>
    </w:p>
    <w:p w:rsidR="00000000" w:rsidRPr="009463EE" w:rsidP="009463EE">
      <w:pPr>
        <w:pStyle w:val="AllowPageBreak"/>
      </w:pPr>
    </w:p>
    <w:p w:rsidR="00000000" w:rsidRPr="009463EE" w:rsidP="009463EE">
      <w:pPr>
        <w:pStyle w:val="Heading1"/>
      </w:pPr>
      <w:bookmarkStart w:id="7" w:name="O_1233552"/>
      <w:bookmarkEnd w:id="7"/>
      <w:r w:rsidRPr="009463E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463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3EE">
            <w:pPr>
              <w:pStyle w:val="BodyTextBold"/>
              <w:rPr>
                <w:lang w:val="en-NZ"/>
              </w:rPr>
            </w:pPr>
            <w:r w:rsidRPr="009463E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3EE">
            <w:pPr>
              <w:pStyle w:val="BodyTextBold"/>
              <w:rPr>
                <w:lang w:val="en-NZ"/>
              </w:rPr>
            </w:pPr>
            <w:r w:rsidRPr="009463E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3EE">
            <w:pPr>
              <w:pStyle w:val="BodyTextBold"/>
              <w:rPr>
                <w:lang w:val="en-NZ"/>
              </w:rPr>
            </w:pPr>
            <w:r w:rsidRPr="009463E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3EE">
            <w:pPr>
              <w:pStyle w:val="BodyTextBold"/>
              <w:rPr>
                <w:lang w:val="en-NZ"/>
              </w:rPr>
            </w:pPr>
            <w:r w:rsidRPr="009463EE">
              <w:t>Equivalence status</w:t>
            </w:r>
          </w:p>
        </w:tc>
      </w:tr>
      <w:tr w:rsidTr="009463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3EE" w:rsidP="009463EE">
            <w:pPr>
              <w:pStyle w:val="BodyText"/>
            </w:pPr>
            <w:r w:rsidRPr="009463EE">
              <w:t>ACMAIM502 Prepare plans to set up a companion animal evacuation facility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3EE">
            <w:pPr>
              <w:pStyle w:val="BodyText"/>
              <w:rPr>
                <w:lang w:val="en-NZ"/>
              </w:rPr>
            </w:pPr>
            <w:r w:rsidRPr="009463EE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3EE">
            <w:pPr>
              <w:pStyle w:val="BodyText"/>
              <w:rPr>
                <w:lang w:val="en-NZ"/>
              </w:rPr>
            </w:pPr>
            <w:r w:rsidRPr="009463EE">
              <w:t>This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3EE" w:rsidP="009463EE">
            <w:pPr>
              <w:pStyle w:val="BodyText"/>
            </w:pPr>
            <w:r w:rsidRPr="009463EE">
              <w:t>Newly created</w:t>
            </w:r>
          </w:p>
        </w:tc>
      </w:tr>
    </w:tbl>
    <w:p w:rsidR="00000000" w:rsidRPr="009463EE" w:rsidP="009463EE">
      <w:pPr>
        <w:pStyle w:val="BodyText"/>
      </w:pPr>
    </w:p>
    <w:p w:rsidR="00000000" w:rsidRPr="009463EE" w:rsidP="009463EE">
      <w:pPr>
        <w:pStyle w:val="AllowPageBreak"/>
      </w:pPr>
    </w:p>
    <w:p w:rsidR="00000000" w:rsidRPr="009463EE" w:rsidP="009463EE">
      <w:pPr>
        <w:pStyle w:val="Heading1"/>
      </w:pPr>
      <w:bookmarkStart w:id="8" w:name="O_1233559"/>
      <w:bookmarkEnd w:id="8"/>
      <w:r w:rsidRPr="009463EE">
        <w:t>Links</w:t>
      </w:r>
    </w:p>
    <w:p w:rsidR="00000000" w:rsidRPr="009463EE" w:rsidP="00A77376">
      <w:pPr>
        <w:pStyle w:val="BodyText"/>
      </w:pPr>
      <w:r w:rsidRPr="009463E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658C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463EE" w:rsidP="00A77376">
      <w:pPr>
        <w:pStyle w:val="BodyText"/>
        <w:sectPr w:rsidSect="009463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63EE" w:rsidP="009463EE">
      <w:pPr>
        <w:pStyle w:val="SuperHeading"/>
      </w:pPr>
      <w:r w:rsidRPr="009463EE">
        <w:t>Assessment Requirements for ACMAIM502 Prepare plans to set up a companion animal evacuation facility</w:t>
      </w:r>
    </w:p>
    <w:p w:rsidR="00000000" w:rsidRPr="009463EE" w:rsidP="009463EE">
      <w:pPr>
        <w:pStyle w:val="Heading1"/>
      </w:pPr>
      <w:bookmarkStart w:id="9" w:name="O_1233554"/>
      <w:bookmarkEnd w:id="9"/>
      <w:r w:rsidRPr="009463E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463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3EE">
            <w:pPr>
              <w:pStyle w:val="BodyTextBold"/>
              <w:rPr>
                <w:lang w:val="en-NZ"/>
              </w:rPr>
            </w:pPr>
            <w:r w:rsidRPr="009463E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3EE">
            <w:pPr>
              <w:pStyle w:val="BodyTextBold"/>
              <w:rPr>
                <w:lang w:val="en-NZ"/>
              </w:rPr>
            </w:pPr>
            <w:r w:rsidRPr="009463EE">
              <w:t>Comments</w:t>
            </w:r>
          </w:p>
        </w:tc>
      </w:tr>
      <w:tr w:rsidTr="009463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3EE">
            <w:pPr>
              <w:pStyle w:val="BodyText"/>
              <w:rPr>
                <w:lang w:val="en-NZ"/>
              </w:rPr>
            </w:pPr>
            <w:r w:rsidRPr="009463E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3EE" w:rsidP="009463EE">
            <w:pPr>
              <w:pStyle w:val="BodyText"/>
            </w:pPr>
            <w:r w:rsidRPr="009463EE">
              <w:t>This version released with ACM Animal Care and Management Training Package Version 6.0.</w:t>
            </w:r>
          </w:p>
        </w:tc>
      </w:tr>
    </w:tbl>
    <w:p w:rsidR="00000000" w:rsidRPr="009463EE" w:rsidP="009463EE">
      <w:pPr>
        <w:pStyle w:val="BodyText"/>
      </w:pPr>
    </w:p>
    <w:p w:rsidR="00000000" w:rsidRPr="009463EE" w:rsidP="009463EE">
      <w:pPr>
        <w:pStyle w:val="AllowPageBreak"/>
      </w:pPr>
    </w:p>
    <w:p w:rsidR="00000000" w:rsidRPr="009463EE" w:rsidP="009463EE">
      <w:pPr>
        <w:pStyle w:val="Heading1"/>
      </w:pPr>
      <w:bookmarkStart w:id="10" w:name="O_1233555"/>
      <w:bookmarkEnd w:id="10"/>
      <w:r w:rsidRPr="009463EE">
        <w:t>Performance Evidence</w:t>
      </w:r>
    </w:p>
    <w:p w:rsidR="00000000" w:rsidRPr="009463EE" w:rsidP="00A77376">
      <w:pPr>
        <w:pStyle w:val="BodyText"/>
      </w:pPr>
      <w:r w:rsidRPr="009463EE">
        <w:t>An individual demonstrating competency must satisfy all of the elements and performance criteria i</w:t>
      </w:r>
      <w:r w:rsidRPr="009463EE">
        <w:t xml:space="preserve">n this unit. </w:t>
      </w:r>
    </w:p>
    <w:p w:rsidR="00000000" w:rsidRPr="009463EE" w:rsidP="00A77376">
      <w:pPr>
        <w:pStyle w:val="BodyText"/>
      </w:pPr>
      <w:r w:rsidRPr="009463EE">
        <w:t>There must be evidence that the individual has developed a plan for a companion animal evacuation facility in a local area in response to one of the following major incidents:</w:t>
      </w:r>
    </w:p>
    <w:p w:rsidR="00000000" w:rsidRPr="009463EE" w:rsidP="009463EE">
      <w:pPr>
        <w:pStyle w:val="ListBullet"/>
      </w:pPr>
      <w:r w:rsidRPr="009463EE">
        <w:t>flood</w:t>
      </w:r>
    </w:p>
    <w:p w:rsidR="00000000" w:rsidRPr="009463EE" w:rsidP="009463EE">
      <w:pPr>
        <w:pStyle w:val="ListBullet"/>
      </w:pPr>
      <w:r w:rsidRPr="009463EE">
        <w:t>fire</w:t>
      </w:r>
    </w:p>
    <w:p w:rsidR="00000000" w:rsidRPr="009463EE" w:rsidP="009463EE">
      <w:pPr>
        <w:pStyle w:val="ListBullet"/>
      </w:pPr>
      <w:r w:rsidRPr="009463EE">
        <w:t>earthquake</w:t>
      </w:r>
    </w:p>
    <w:p w:rsidR="00000000" w:rsidRPr="009463EE" w:rsidP="009463EE">
      <w:pPr>
        <w:pStyle w:val="ListBullet"/>
      </w:pPr>
      <w:r w:rsidRPr="009463EE">
        <w:t>extreme weather event</w:t>
      </w:r>
    </w:p>
    <w:p w:rsidR="00000000" w:rsidRPr="009463EE" w:rsidP="009463EE">
      <w:pPr>
        <w:pStyle w:val="ListBullet"/>
      </w:pPr>
      <w:r w:rsidRPr="009463EE">
        <w:t>other major incident relevant to local area.</w:t>
      </w:r>
    </w:p>
    <w:p w:rsidR="00000000" w:rsidRPr="009463EE" w:rsidP="009463EE">
      <w:pPr>
        <w:pStyle w:val="AllowPageBreak"/>
      </w:pPr>
    </w:p>
    <w:p w:rsidR="00000000" w:rsidRPr="009463EE" w:rsidP="009463EE">
      <w:pPr>
        <w:pStyle w:val="Heading1"/>
      </w:pPr>
      <w:bookmarkStart w:id="11" w:name="O_1233556"/>
      <w:bookmarkEnd w:id="11"/>
      <w:r w:rsidRPr="009463EE">
        <w:t>Knowledge Evidence</w:t>
      </w:r>
    </w:p>
    <w:p w:rsidR="00000000" w:rsidRPr="009463EE" w:rsidP="00A77376">
      <w:pPr>
        <w:pStyle w:val="BodyText"/>
      </w:pPr>
      <w:r w:rsidRPr="009463EE">
        <w:t xml:space="preserve">An individual must be able to demonstrate the knowledge required to perform the tasks outlined in the elements and performance criteria of this unit. This includes </w:t>
      </w:r>
      <w:r w:rsidRPr="009463EE">
        <w:t>knowledge of:</w:t>
      </w:r>
    </w:p>
    <w:p w:rsidR="00000000" w:rsidRPr="009463EE" w:rsidP="009463EE">
      <w:pPr>
        <w:pStyle w:val="ListBullet"/>
      </w:pPr>
      <w:r w:rsidRPr="009463EE">
        <w:t>considerations for the set-up of a companion animal evacuation centre, including:</w:t>
      </w:r>
    </w:p>
    <w:p w:rsidR="00000000" w:rsidRPr="009463EE" w:rsidP="009463EE">
      <w:pPr>
        <w:pStyle w:val="ListBullet2"/>
      </w:pPr>
      <w:r w:rsidRPr="009463EE">
        <w:t>being outside the hazard impact area</w:t>
      </w:r>
    </w:p>
    <w:p w:rsidR="00000000" w:rsidRPr="009463EE" w:rsidP="009463EE">
      <w:pPr>
        <w:pStyle w:val="ListBullet2"/>
      </w:pPr>
      <w:r w:rsidRPr="009463EE">
        <w:t xml:space="preserve">existing facilities available and for the required period </w:t>
      </w:r>
    </w:p>
    <w:p w:rsidR="00000000" w:rsidRPr="009463EE" w:rsidP="009463EE">
      <w:pPr>
        <w:pStyle w:val="ListBullet2"/>
      </w:pPr>
      <w:r w:rsidRPr="009463EE">
        <w:t>accessible to accommodation, transport systems, service provid</w:t>
      </w:r>
      <w:r w:rsidRPr="009463EE">
        <w:t>ers, veterinary care</w:t>
      </w:r>
    </w:p>
    <w:p w:rsidR="00000000" w:rsidRPr="009463EE" w:rsidP="009463EE">
      <w:pPr>
        <w:pStyle w:val="ListBullet2"/>
      </w:pPr>
      <w:r w:rsidRPr="009463EE">
        <w:t>access to essential communications networks</w:t>
      </w:r>
    </w:p>
    <w:p w:rsidR="00000000" w:rsidRPr="009463EE" w:rsidP="009463EE">
      <w:pPr>
        <w:pStyle w:val="ListBullet"/>
      </w:pPr>
      <w:r w:rsidRPr="009463EE">
        <w:t>existing facilities in the local area to house companion animals during an incident that may be suitable, including:</w:t>
      </w:r>
    </w:p>
    <w:p w:rsidR="00000000" w:rsidRPr="009463EE" w:rsidP="009463EE">
      <w:pPr>
        <w:pStyle w:val="ListBullet2"/>
      </w:pPr>
      <w:r w:rsidRPr="009463EE">
        <w:t>showgrounds</w:t>
      </w:r>
    </w:p>
    <w:p w:rsidR="00000000" w:rsidRPr="009463EE" w:rsidP="009463EE">
      <w:pPr>
        <w:pStyle w:val="ListBullet2"/>
      </w:pPr>
      <w:r w:rsidRPr="009463EE">
        <w:t>boarding kennels</w:t>
      </w:r>
    </w:p>
    <w:p w:rsidR="00000000" w:rsidRPr="009463EE" w:rsidP="009463EE">
      <w:pPr>
        <w:pStyle w:val="ListBullet2"/>
      </w:pPr>
      <w:r w:rsidRPr="009463EE">
        <w:t xml:space="preserve">veterinary surgeries </w:t>
      </w:r>
    </w:p>
    <w:p w:rsidR="00000000" w:rsidRPr="009463EE" w:rsidP="009463EE">
      <w:pPr>
        <w:pStyle w:val="ListBullet2"/>
      </w:pPr>
      <w:r w:rsidRPr="009463EE">
        <w:t>existing animal shelters</w:t>
      </w:r>
    </w:p>
    <w:p w:rsidR="00000000" w:rsidRPr="009463EE" w:rsidP="009463EE">
      <w:pPr>
        <w:pStyle w:val="ListBullet2"/>
      </w:pPr>
      <w:r w:rsidRPr="009463EE">
        <w:t xml:space="preserve">farming facilities </w:t>
      </w:r>
    </w:p>
    <w:p w:rsidR="00000000" w:rsidRPr="009463EE" w:rsidP="009463EE">
      <w:pPr>
        <w:pStyle w:val="ListBullet2"/>
      </w:pPr>
      <w:r w:rsidRPr="009463EE">
        <w:t>vacant buildings in industrial areas such as halls, sporting venues and community centres</w:t>
      </w:r>
    </w:p>
    <w:p w:rsidR="00000000" w:rsidRPr="009463EE" w:rsidP="009463EE">
      <w:pPr>
        <w:pStyle w:val="ListBullet"/>
      </w:pPr>
      <w:r w:rsidRPr="009463EE">
        <w:t>safety and security issues relating to a companion animal evacuation facility, including:</w:t>
      </w:r>
    </w:p>
    <w:p w:rsidR="00000000" w:rsidRPr="009463EE" w:rsidP="009463EE">
      <w:pPr>
        <w:pStyle w:val="ListBullet2"/>
      </w:pPr>
      <w:r w:rsidRPr="009463EE">
        <w:t>yards</w:t>
      </w:r>
    </w:p>
    <w:p w:rsidR="00000000" w:rsidRPr="009463EE" w:rsidP="009463EE">
      <w:pPr>
        <w:pStyle w:val="ListBullet2"/>
      </w:pPr>
      <w:r w:rsidRPr="009463EE">
        <w:t>cages and enclosures</w:t>
      </w:r>
    </w:p>
    <w:p w:rsidR="00000000" w:rsidRPr="009463EE" w:rsidP="009463EE">
      <w:pPr>
        <w:pStyle w:val="ListBullet2"/>
      </w:pPr>
      <w:r w:rsidRPr="009463EE">
        <w:t>en</w:t>
      </w:r>
      <w:r w:rsidRPr="009463EE">
        <w:t>closed and lockable gates</w:t>
      </w:r>
    </w:p>
    <w:p w:rsidR="00000000" w:rsidRPr="009463EE" w:rsidP="009463EE">
      <w:pPr>
        <w:pStyle w:val="ListBullet2"/>
      </w:pPr>
      <w:r w:rsidRPr="009463EE">
        <w:t>easily accessible water</w:t>
      </w:r>
    </w:p>
    <w:p w:rsidR="00000000" w:rsidRPr="009463EE" w:rsidP="009463EE">
      <w:pPr>
        <w:pStyle w:val="ListBullet2"/>
      </w:pPr>
      <w:r w:rsidRPr="009463EE">
        <w:t>infection control</w:t>
      </w:r>
    </w:p>
    <w:p w:rsidR="00000000" w:rsidRPr="009463EE" w:rsidP="009463EE">
      <w:pPr>
        <w:pStyle w:val="ListBullet"/>
      </w:pPr>
      <w:r w:rsidRPr="009463EE">
        <w:t>facility capacity considerations, including:</w:t>
      </w:r>
    </w:p>
    <w:p w:rsidR="00000000" w:rsidRPr="009463EE" w:rsidP="009463EE">
      <w:pPr>
        <w:pStyle w:val="ListBullet2"/>
      </w:pPr>
      <w:r w:rsidRPr="009463EE">
        <w:t>suitable for different companion animal species and room to separate species</w:t>
      </w:r>
    </w:p>
    <w:p w:rsidR="00000000" w:rsidRPr="009463EE" w:rsidP="009463EE">
      <w:pPr>
        <w:pStyle w:val="ListBullet2"/>
      </w:pPr>
      <w:r w:rsidRPr="009463EE">
        <w:t>potential for expansion with additional buildings or yards</w:t>
      </w:r>
    </w:p>
    <w:p w:rsidR="00000000" w:rsidRPr="009463EE" w:rsidP="009463EE">
      <w:pPr>
        <w:pStyle w:val="ListBullet2"/>
      </w:pPr>
      <w:r w:rsidRPr="009463EE">
        <w:t>quarantine areas and biosecurity implications</w:t>
      </w:r>
    </w:p>
    <w:p w:rsidR="00000000" w:rsidRPr="009463EE" w:rsidP="009463EE">
      <w:pPr>
        <w:pStyle w:val="ListBullet2"/>
      </w:pPr>
      <w:r w:rsidRPr="009463EE">
        <w:t>areas for storage, office, toilets and meals</w:t>
      </w:r>
    </w:p>
    <w:p w:rsidR="00000000" w:rsidRPr="009463EE" w:rsidP="009463EE">
      <w:pPr>
        <w:pStyle w:val="ListBullet2"/>
      </w:pPr>
      <w:r w:rsidRPr="009463EE">
        <w:t>animal waste collection and disposal</w:t>
      </w:r>
    </w:p>
    <w:p w:rsidR="00000000" w:rsidRPr="009463EE" w:rsidP="009463EE">
      <w:pPr>
        <w:pStyle w:val="ListBullet2"/>
      </w:pPr>
      <w:r w:rsidRPr="009463EE">
        <w:t xml:space="preserve">recording processes for providing care </w:t>
      </w:r>
    </w:p>
    <w:p w:rsidR="00000000" w:rsidRPr="009463EE" w:rsidP="009463EE">
      <w:pPr>
        <w:pStyle w:val="ListBullet2"/>
      </w:pPr>
      <w:r w:rsidRPr="009463EE">
        <w:t>processes for unclaimed animals</w:t>
      </w:r>
    </w:p>
    <w:p w:rsidR="00000000" w:rsidRPr="009463EE" w:rsidP="009463EE">
      <w:pPr>
        <w:pStyle w:val="ListBullet2"/>
      </w:pPr>
      <w:r w:rsidRPr="009463EE">
        <w:t xml:space="preserve">areas for office processes such as registration </w:t>
      </w:r>
    </w:p>
    <w:p w:rsidR="00000000" w:rsidRPr="009463EE" w:rsidP="009463EE">
      <w:pPr>
        <w:pStyle w:val="ListBullet2"/>
      </w:pPr>
      <w:r w:rsidRPr="009463EE">
        <w:t>parking</w:t>
      </w:r>
      <w:r w:rsidRPr="009463EE">
        <w:t xml:space="preserve"> availability</w:t>
      </w:r>
    </w:p>
    <w:p w:rsidR="00000000" w:rsidRPr="009463EE" w:rsidP="009463EE">
      <w:pPr>
        <w:pStyle w:val="ListBullet"/>
      </w:pPr>
      <w:r w:rsidRPr="009463EE">
        <w:t>facility capacity for animal welfare maintenance, including:</w:t>
      </w:r>
    </w:p>
    <w:p w:rsidR="00000000" w:rsidRPr="009463EE" w:rsidP="009463EE">
      <w:pPr>
        <w:pStyle w:val="ListBullet2"/>
      </w:pPr>
      <w:r w:rsidRPr="009463EE">
        <w:t>appropriate shelter</w:t>
      </w:r>
    </w:p>
    <w:p w:rsidR="00000000" w:rsidRPr="009463EE" w:rsidP="009463EE">
      <w:pPr>
        <w:pStyle w:val="ListBullet2"/>
      </w:pPr>
      <w:r w:rsidRPr="009463EE">
        <w:t>access to feed and water</w:t>
      </w:r>
    </w:p>
    <w:p w:rsidR="00000000" w:rsidRPr="009463EE" w:rsidP="009463EE">
      <w:pPr>
        <w:pStyle w:val="ListBullet2"/>
      </w:pPr>
      <w:r w:rsidRPr="009463EE">
        <w:t>access to first aid, veterinary care and medication</w:t>
      </w:r>
    </w:p>
    <w:p w:rsidR="00000000" w:rsidRPr="009463EE" w:rsidP="009463EE">
      <w:pPr>
        <w:pStyle w:val="ListBullet2"/>
      </w:pPr>
      <w:r w:rsidRPr="009463EE">
        <w:t>access to companion animal owners</w:t>
      </w:r>
    </w:p>
    <w:p w:rsidR="00000000" w:rsidRPr="009463EE" w:rsidP="009463EE">
      <w:pPr>
        <w:pStyle w:val="ListBullet"/>
      </w:pPr>
      <w:r w:rsidRPr="009463EE">
        <w:t>major incidents involving the rescue of companion animals, including:</w:t>
      </w:r>
    </w:p>
    <w:p w:rsidR="00000000" w:rsidRPr="009463EE" w:rsidP="009463EE">
      <w:pPr>
        <w:pStyle w:val="ListBullet2"/>
      </w:pPr>
      <w:r w:rsidRPr="009463EE">
        <w:t>floods</w:t>
      </w:r>
    </w:p>
    <w:p w:rsidR="00000000" w:rsidRPr="009463EE" w:rsidP="009463EE">
      <w:pPr>
        <w:pStyle w:val="ListBullet2"/>
      </w:pPr>
      <w:r w:rsidRPr="009463EE">
        <w:t>fires</w:t>
      </w:r>
    </w:p>
    <w:p w:rsidR="00000000" w:rsidRPr="009463EE" w:rsidP="009463EE">
      <w:pPr>
        <w:pStyle w:val="ListBullet2"/>
      </w:pPr>
      <w:r w:rsidRPr="009463EE">
        <w:t>earthquakes</w:t>
      </w:r>
    </w:p>
    <w:p w:rsidR="00000000" w:rsidRPr="009463EE" w:rsidP="009463EE">
      <w:pPr>
        <w:pStyle w:val="ListBullet2"/>
      </w:pPr>
      <w:r w:rsidRPr="009463EE">
        <w:t>extreme weather events</w:t>
      </w:r>
    </w:p>
    <w:p w:rsidR="00000000" w:rsidRPr="009463EE" w:rsidP="009463EE">
      <w:pPr>
        <w:pStyle w:val="ListBullet2"/>
      </w:pPr>
      <w:r w:rsidRPr="009463EE">
        <w:t>human-induced hazards</w:t>
      </w:r>
    </w:p>
    <w:p w:rsidR="00000000" w:rsidRPr="009463EE" w:rsidP="009463EE">
      <w:pPr>
        <w:pStyle w:val="ListBullet2"/>
      </w:pPr>
      <w:r w:rsidRPr="009463EE">
        <w:t>occurrences that are likely to entail inter/intra-state and possibly international resources</w:t>
      </w:r>
    </w:p>
    <w:p w:rsidR="00000000" w:rsidRPr="009463EE" w:rsidP="009463EE">
      <w:pPr>
        <w:pStyle w:val="ListBullet"/>
      </w:pPr>
      <w:r w:rsidRPr="009463EE">
        <w:t>Australasian Inter-se</w:t>
      </w:r>
      <w:r w:rsidRPr="009463EE">
        <w:t>rvice Incident Management System (AIIMS) principles</w:t>
      </w:r>
    </w:p>
    <w:p w:rsidR="00000000" w:rsidRPr="009463EE" w:rsidP="009463EE">
      <w:pPr>
        <w:pStyle w:val="ListBullet"/>
      </w:pPr>
      <w:r w:rsidRPr="009463EE">
        <w:t>work health and safety process requirements for companion animal evacuation facilities, including personal protective equipment (PPE)</w:t>
      </w:r>
    </w:p>
    <w:p w:rsidR="00000000" w:rsidRPr="009463EE" w:rsidP="009463EE">
      <w:pPr>
        <w:pStyle w:val="ListBullet"/>
      </w:pPr>
      <w:r w:rsidRPr="009463EE">
        <w:t>regulatory requirements</w:t>
      </w:r>
    </w:p>
    <w:p w:rsidR="00000000" w:rsidRPr="009463EE" w:rsidP="009463EE">
      <w:pPr>
        <w:pStyle w:val="ListBullet"/>
      </w:pPr>
      <w:r w:rsidRPr="009463EE">
        <w:t>information documentation requirements for a c</w:t>
      </w:r>
      <w:r w:rsidRPr="009463EE">
        <w:t>ompanion animal evacuation facility</w:t>
      </w:r>
    </w:p>
    <w:p w:rsidR="00000000" w:rsidRPr="009463EE" w:rsidP="009463EE">
      <w:pPr>
        <w:pStyle w:val="ListBullet"/>
      </w:pPr>
      <w:r w:rsidRPr="009463EE">
        <w:t xml:space="preserve">budgetary and resource allocation requirements for a companion animal evacuation facility </w:t>
      </w:r>
    </w:p>
    <w:p w:rsidR="00000000" w:rsidRPr="009463EE" w:rsidP="009463EE">
      <w:pPr>
        <w:pStyle w:val="ListBullet"/>
      </w:pPr>
      <w:r w:rsidRPr="009463EE">
        <w:t>local resources, facilities, suppliers and tradespeople</w:t>
      </w:r>
    </w:p>
    <w:p w:rsidR="00000000" w:rsidRPr="009463EE" w:rsidP="009463EE">
      <w:pPr>
        <w:pStyle w:val="ListBullet"/>
      </w:pPr>
      <w:r w:rsidRPr="009463EE">
        <w:t>relevant Commonwealth, state/territory and local government policies, guidelines and codes of practice</w:t>
      </w:r>
    </w:p>
    <w:p w:rsidR="00000000" w:rsidRPr="009463EE" w:rsidP="009463EE">
      <w:pPr>
        <w:pStyle w:val="ListBullet"/>
      </w:pPr>
      <w:r w:rsidRPr="009463EE">
        <w:t xml:space="preserve">workplace policies, protocols and procedures </w:t>
      </w:r>
    </w:p>
    <w:p w:rsidR="00000000" w:rsidRPr="009463EE" w:rsidP="009463EE">
      <w:pPr>
        <w:pStyle w:val="ListBullet"/>
      </w:pPr>
      <w:r w:rsidRPr="009463EE">
        <w:t>stakeholder consultation, collaboration and participation principles and techniques</w:t>
      </w:r>
    </w:p>
    <w:p w:rsidR="00000000" w:rsidRPr="009463EE" w:rsidP="009463EE">
      <w:pPr>
        <w:pStyle w:val="ListBullet"/>
      </w:pPr>
      <w:r w:rsidRPr="009463EE">
        <w:t>local networks and comm</w:t>
      </w:r>
      <w:r w:rsidRPr="009463EE">
        <w:t>unity organisations, including:</w:t>
      </w:r>
    </w:p>
    <w:p w:rsidR="00000000" w:rsidRPr="009463EE" w:rsidP="009463EE">
      <w:pPr>
        <w:pStyle w:val="ListBullet2"/>
      </w:pPr>
      <w:r w:rsidRPr="009463EE">
        <w:t>state or territory health departments</w:t>
      </w:r>
    </w:p>
    <w:p w:rsidR="00000000" w:rsidRPr="009463EE" w:rsidP="009463EE">
      <w:pPr>
        <w:pStyle w:val="ListBullet2"/>
      </w:pPr>
      <w:r w:rsidRPr="009463EE">
        <w:t>police and other emergency services</w:t>
      </w:r>
    </w:p>
    <w:p w:rsidR="00000000" w:rsidRPr="009463EE" w:rsidP="009463EE">
      <w:pPr>
        <w:pStyle w:val="ListBullet2"/>
      </w:pPr>
      <w:r w:rsidRPr="009463EE">
        <w:t>social security</w:t>
      </w:r>
    </w:p>
    <w:p w:rsidR="00000000" w:rsidRPr="009463EE" w:rsidP="009463EE">
      <w:pPr>
        <w:pStyle w:val="ListBullet2"/>
      </w:pPr>
      <w:r w:rsidRPr="009463EE">
        <w:t>local government</w:t>
      </w:r>
    </w:p>
    <w:p w:rsidR="00000000" w:rsidRPr="009463EE" w:rsidP="009463EE">
      <w:pPr>
        <w:pStyle w:val="ListBullet2"/>
      </w:pPr>
      <w:r w:rsidRPr="009463EE">
        <w:t>non-government organisations</w:t>
      </w:r>
    </w:p>
    <w:p w:rsidR="00000000" w:rsidRPr="009463EE" w:rsidP="009463EE">
      <w:pPr>
        <w:pStyle w:val="ListBullet2"/>
      </w:pPr>
      <w:r w:rsidRPr="009463EE">
        <w:t>service providers</w:t>
      </w:r>
    </w:p>
    <w:p w:rsidR="00000000" w:rsidRPr="009463EE" w:rsidP="009463EE">
      <w:pPr>
        <w:pStyle w:val="ListBullet2"/>
      </w:pPr>
      <w:r w:rsidRPr="009463EE">
        <w:t>community groups</w:t>
      </w:r>
    </w:p>
    <w:p w:rsidR="00000000" w:rsidRPr="009463EE" w:rsidP="009463EE">
      <w:pPr>
        <w:pStyle w:val="ListBullet2"/>
      </w:pPr>
      <w:r w:rsidRPr="009463EE">
        <w:t xml:space="preserve">local emergency management committees </w:t>
      </w:r>
    </w:p>
    <w:p w:rsidR="00000000" w:rsidRPr="009463EE" w:rsidP="009463EE">
      <w:pPr>
        <w:pStyle w:val="ListBullet2"/>
      </w:pPr>
      <w:r w:rsidRPr="009463EE">
        <w:t xml:space="preserve">Animal Ready Community (ARC) contacts </w:t>
      </w:r>
    </w:p>
    <w:p w:rsidR="00000000" w:rsidRPr="009463EE" w:rsidP="009463EE">
      <w:pPr>
        <w:pStyle w:val="ListBullet"/>
      </w:pPr>
      <w:r w:rsidRPr="009463EE">
        <w:t>animal care welfare practices relating to companion animals.</w:t>
      </w:r>
    </w:p>
    <w:p w:rsidR="00000000" w:rsidRPr="009463EE" w:rsidP="009463EE">
      <w:pPr>
        <w:pStyle w:val="AllowPageBreak"/>
      </w:pPr>
    </w:p>
    <w:p w:rsidR="00000000" w:rsidRPr="009463EE" w:rsidP="009463EE">
      <w:pPr>
        <w:pStyle w:val="Heading1"/>
      </w:pPr>
      <w:bookmarkStart w:id="12" w:name="O_1233557"/>
      <w:bookmarkEnd w:id="12"/>
      <w:r w:rsidRPr="009463EE">
        <w:t>Assessment Conditions</w:t>
      </w:r>
    </w:p>
    <w:p w:rsidR="00000000" w:rsidRPr="009463EE" w:rsidP="00A77376">
      <w:pPr>
        <w:pStyle w:val="BodyText"/>
      </w:pPr>
      <w:r w:rsidRPr="009463EE">
        <w:t xml:space="preserve">Assessment of the skills in this unit of competency must take place under the following conditions: </w:t>
      </w:r>
    </w:p>
    <w:p w:rsidR="00000000" w:rsidRPr="009463EE" w:rsidP="009463EE">
      <w:pPr>
        <w:pStyle w:val="ListBullet"/>
      </w:pPr>
      <w:r w:rsidRPr="009463EE">
        <w:t>physical con</w:t>
      </w:r>
      <w:r w:rsidRPr="009463EE">
        <w:t>ditions:</w:t>
      </w:r>
    </w:p>
    <w:p w:rsidR="00000000" w:rsidRPr="009463EE" w:rsidP="009463EE">
      <w:pPr>
        <w:pStyle w:val="ListBullet2"/>
      </w:pPr>
      <w:r w:rsidRPr="009463EE">
        <w:t>skills must be demonstrated in a workplace setting or an environment that accurately represents workplace conditions or an incident scene – this includes the use of simulations and scenarios where assessment would be unsafe, impractical or unethi</w:t>
      </w:r>
      <w:r w:rsidRPr="009463EE">
        <w:t>cal</w:t>
      </w:r>
    </w:p>
    <w:p w:rsidR="00000000" w:rsidRPr="009463EE" w:rsidP="009463EE">
      <w:pPr>
        <w:pStyle w:val="ListBullet"/>
      </w:pPr>
      <w:r w:rsidRPr="009463EE">
        <w:t>resources, equipment and materials:</w:t>
      </w:r>
    </w:p>
    <w:p w:rsidR="00000000" w:rsidRPr="009463EE" w:rsidP="009463EE">
      <w:pPr>
        <w:pStyle w:val="ListBullet2"/>
      </w:pPr>
      <w:r w:rsidRPr="009463EE">
        <w:t>regulations relating to suitable facility planning</w:t>
      </w:r>
    </w:p>
    <w:p w:rsidR="00000000" w:rsidRPr="009463EE" w:rsidP="009463EE">
      <w:pPr>
        <w:pStyle w:val="ListBullet2"/>
      </w:pPr>
      <w:r w:rsidRPr="009463EE">
        <w:t>animal welfare regulations</w:t>
      </w:r>
    </w:p>
    <w:p w:rsidR="00000000" w:rsidRPr="009463EE" w:rsidP="009463EE">
      <w:pPr>
        <w:pStyle w:val="ListBullet"/>
      </w:pPr>
      <w:r w:rsidRPr="009463EE">
        <w:t>specifications:</w:t>
      </w:r>
    </w:p>
    <w:p w:rsidR="00000000" w:rsidRPr="009463EE" w:rsidP="009463EE">
      <w:pPr>
        <w:pStyle w:val="ListBullet2"/>
      </w:pPr>
      <w:r w:rsidRPr="009463EE">
        <w:t>workplace policies and procedures</w:t>
      </w:r>
    </w:p>
    <w:p w:rsidR="00000000" w:rsidRPr="009463EE" w:rsidP="009463EE">
      <w:pPr>
        <w:pStyle w:val="ListBullet"/>
      </w:pPr>
      <w:r w:rsidRPr="009463EE">
        <w:t>relationships:</w:t>
      </w:r>
    </w:p>
    <w:p w:rsidR="00000000" w:rsidRPr="009463EE" w:rsidP="009463EE">
      <w:pPr>
        <w:pStyle w:val="ListBullet2"/>
      </w:pPr>
      <w:r w:rsidRPr="009463EE">
        <w:t>community stakeholders, including companion animal owners.</w:t>
      </w:r>
    </w:p>
    <w:p w:rsidR="00000000" w:rsidRPr="009463EE" w:rsidP="00A77376">
      <w:pPr>
        <w:pStyle w:val="BodyText"/>
      </w:pPr>
      <w:r w:rsidRPr="009463EE">
        <w:t>Assessors of this unit must satisfy the requirements for assessors in applicable vocational education and training legislation, frameworks and/or standards.</w:t>
      </w:r>
    </w:p>
    <w:p w:rsidR="00000000" w:rsidRPr="009463EE" w:rsidP="009463EE">
      <w:pPr>
        <w:pStyle w:val="Heading1"/>
      </w:pPr>
      <w:bookmarkStart w:id="13" w:name="O_1233560"/>
      <w:bookmarkEnd w:id="13"/>
      <w:r w:rsidRPr="009463EE">
        <w:t>Links</w:t>
      </w:r>
    </w:p>
    <w:p w:rsidR="00000000" w:rsidRPr="009463EE" w:rsidP="00A77376">
      <w:pPr>
        <w:pStyle w:val="BodyText"/>
      </w:pPr>
      <w:r w:rsidRPr="009463EE">
        <w:t>Companion Volumes, including Implementation Guides, are available at VETNe</w:t>
      </w:r>
      <w:r w:rsidRPr="009463EE">
        <w:t xml:space="preserve">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658C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463EE" w:rsidP="009463EE"/>
    <w:sectPr w:rsidSect="009463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3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3EE" w:rsidRPr="00A77376" w:rsidP="00A773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3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376" w:rsidP="009463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77376" w:rsidP="009463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77376" w:rsidP="009463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3EE" w:rsidP="009463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7376">
      <w:t>Approved</w:t>
    </w:r>
    <w:r w:rsidR="00A773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737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7376">
      <w:rPr>
        <w:noProof/>
      </w:rPr>
      <w:t>5</w:t>
    </w:r>
    <w:r>
      <w:rPr>
        <w:noProof/>
      </w:rPr>
      <w:fldChar w:fldCharType="end"/>
    </w:r>
  </w:p>
  <w:p w:rsidR="009463EE" w:rsidP="009463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73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7376">
      <w:t>Skills Insight</w:t>
    </w:r>
    <w:r w:rsidR="00A77376">
      <w:fldChar w:fldCharType="end"/>
    </w:r>
  </w:p>
  <w:p w:rsidR="009463EE" w:rsidP="009463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3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3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63EE" w:rsidRPr="00A77376" w:rsidP="00A773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3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376" w:rsidRPr="002D2AF8" w:rsidP="009463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ACMAIM502 Prepare plans to set up a companion animal evacuation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77376" w:rsidP="009463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3EE" w:rsidRPr="002D2AF8" w:rsidP="009463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7376">
      <w:t>ACMAIM502 Prepare plans to set up a companion animal evacuation facility</w:t>
    </w:r>
    <w:r w:rsidR="00A773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7376">
      <w:rPr>
        <w:noProof/>
      </w:rPr>
      <w:t>1 March 2025</w:t>
    </w:r>
    <w:r>
      <w:fldChar w:fldCharType="end"/>
    </w:r>
  </w:p>
  <w:p w:rsidR="009463EE" w:rsidP="009463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8CFE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6429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00AB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3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63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63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63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63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63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63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63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63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63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63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63EE"/>
  </w:style>
  <w:style w:type="character" w:customStyle="1" w:styleId="Heading1Char">
    <w:name w:val="Heading 1 Char"/>
    <w:basedOn w:val="DefaultParagraphFont"/>
    <w:link w:val="Heading1"/>
    <w:rsid w:val="009463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63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63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63E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63E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463EE"/>
    <w:rPr>
      <w:i/>
    </w:rPr>
  </w:style>
  <w:style w:type="paragraph" w:customStyle="1" w:styleId="SuperHeading">
    <w:name w:val="SuperHeading"/>
    <w:basedOn w:val="Normal"/>
    <w:rsid w:val="009463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63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463EE"/>
    <w:rPr>
      <w:b/>
    </w:rPr>
  </w:style>
  <w:style w:type="character" w:customStyle="1" w:styleId="Heading2Char">
    <w:name w:val="Heading 2 Char"/>
    <w:basedOn w:val="DefaultParagraphFont"/>
    <w:link w:val="Heading2"/>
    <w:rsid w:val="009463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63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63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6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6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6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6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63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63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63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63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63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63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63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63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63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63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63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63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63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63EE"/>
    <w:rPr>
      <w:b/>
      <w:spacing w:val="0"/>
    </w:rPr>
  </w:style>
  <w:style w:type="paragraph" w:customStyle="1" w:styleId="SuperTitle">
    <w:name w:val="SuperTitle"/>
    <w:basedOn w:val="Title"/>
    <w:rsid w:val="009463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63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63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63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63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63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63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63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63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63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63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63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63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63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63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63EE"/>
  </w:style>
  <w:style w:type="paragraph" w:styleId="TableofFigures">
    <w:name w:val="table of figures"/>
    <w:basedOn w:val="Normal"/>
    <w:next w:val="Normal"/>
    <w:semiHidden/>
    <w:rsid w:val="009463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63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63EE"/>
    <w:rPr>
      <w:rFonts w:ascii="Wingdings" w:hAnsi="Wingdings"/>
    </w:rPr>
  </w:style>
  <w:style w:type="paragraph" w:customStyle="1" w:styleId="TableHeading">
    <w:name w:val="Table Heading"/>
    <w:basedOn w:val="HeadingBase"/>
    <w:rsid w:val="009463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63EE"/>
    <w:rPr>
      <w:color w:val="0033CC"/>
      <w:u w:val="none"/>
    </w:rPr>
  </w:style>
  <w:style w:type="paragraph" w:customStyle="1" w:styleId="BodyTextRight">
    <w:name w:val="Body Text Right"/>
    <w:basedOn w:val="BodyText"/>
    <w:rsid w:val="009463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63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63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63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63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63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63EE"/>
    <w:rPr>
      <w:sz w:val="32"/>
    </w:rPr>
  </w:style>
  <w:style w:type="paragraph" w:customStyle="1" w:styleId="HeadingProcedure">
    <w:name w:val="Heading Procedure"/>
    <w:basedOn w:val="HeadingBase"/>
    <w:next w:val="Normal"/>
    <w:rsid w:val="009463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63EE"/>
    <w:pPr>
      <w:spacing w:before="60" w:after="60"/>
    </w:pPr>
  </w:style>
  <w:style w:type="paragraph" w:styleId="ListContinue">
    <w:name w:val="List Continue"/>
    <w:basedOn w:val="List"/>
    <w:rsid w:val="009463EE"/>
    <w:pPr>
      <w:ind w:firstLine="0"/>
    </w:pPr>
  </w:style>
  <w:style w:type="paragraph" w:customStyle="1" w:styleId="ListNote">
    <w:name w:val="List Note"/>
    <w:basedOn w:val="List"/>
    <w:rsid w:val="009463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63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63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63EE"/>
    <w:rPr>
      <w:rFonts w:ascii="Courier New" w:hAnsi="Courier New"/>
    </w:rPr>
  </w:style>
  <w:style w:type="paragraph" w:customStyle="1" w:styleId="NoteBullet">
    <w:name w:val="Note Bullet"/>
    <w:basedOn w:val="Note"/>
    <w:rsid w:val="009463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63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63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63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63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63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63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63EE"/>
    <w:rPr>
      <w:b/>
      <w:smallCaps/>
    </w:rPr>
  </w:style>
  <w:style w:type="paragraph" w:customStyle="1" w:styleId="TableListNumber">
    <w:name w:val="Table List Number"/>
    <w:basedOn w:val="ListNumber"/>
    <w:rsid w:val="009463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63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63EE"/>
    <w:pPr>
      <w:numPr>
        <w:numId w:val="9"/>
      </w:numPr>
    </w:pPr>
  </w:style>
  <w:style w:type="paragraph" w:customStyle="1" w:styleId="ListAlpha2">
    <w:name w:val="List Alpha 2"/>
    <w:basedOn w:val="List2"/>
    <w:rsid w:val="009463EE"/>
    <w:pPr>
      <w:numPr>
        <w:numId w:val="8"/>
      </w:numPr>
    </w:pPr>
  </w:style>
  <w:style w:type="paragraph" w:styleId="List2">
    <w:name w:val="List 2"/>
    <w:basedOn w:val="BodyText"/>
    <w:rsid w:val="009463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63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63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63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63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63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63EE"/>
    <w:pPr>
      <w:numPr>
        <w:numId w:val="4"/>
      </w:numPr>
    </w:pPr>
  </w:style>
  <w:style w:type="paragraph" w:styleId="ListContinue2">
    <w:name w:val="List Continue 2"/>
    <w:basedOn w:val="List2"/>
    <w:rsid w:val="009463EE"/>
    <w:pPr>
      <w:ind w:firstLine="0"/>
    </w:pPr>
  </w:style>
  <w:style w:type="paragraph" w:styleId="ListContinue3">
    <w:name w:val="List Continue 3"/>
    <w:basedOn w:val="List3"/>
    <w:rsid w:val="009463EE"/>
    <w:pPr>
      <w:ind w:left="1021" w:firstLine="0"/>
    </w:pPr>
  </w:style>
  <w:style w:type="paragraph" w:styleId="ListContinue4">
    <w:name w:val="List Continue 4"/>
    <w:basedOn w:val="List4"/>
    <w:rsid w:val="009463EE"/>
    <w:pPr>
      <w:ind w:firstLine="0"/>
    </w:pPr>
  </w:style>
  <w:style w:type="paragraph" w:styleId="ListContinue5">
    <w:name w:val="List Continue 5"/>
    <w:basedOn w:val="List5"/>
    <w:rsid w:val="009463EE"/>
    <w:pPr>
      <w:ind w:firstLine="0"/>
    </w:pPr>
  </w:style>
  <w:style w:type="paragraph" w:styleId="ListNumber3">
    <w:name w:val="List Number 3"/>
    <w:basedOn w:val="List3"/>
    <w:rsid w:val="009463EE"/>
    <w:pPr>
      <w:numPr>
        <w:numId w:val="5"/>
      </w:numPr>
    </w:pPr>
  </w:style>
  <w:style w:type="paragraph" w:styleId="ListNumber4">
    <w:name w:val="List Number 4"/>
    <w:basedOn w:val="List4"/>
    <w:rsid w:val="009463EE"/>
    <w:pPr>
      <w:numPr>
        <w:numId w:val="6"/>
      </w:numPr>
    </w:pPr>
  </w:style>
  <w:style w:type="paragraph" w:styleId="ListNumber5">
    <w:name w:val="List Number 5"/>
    <w:basedOn w:val="List5"/>
    <w:rsid w:val="009463EE"/>
    <w:pPr>
      <w:numPr>
        <w:numId w:val="7"/>
      </w:numPr>
    </w:pPr>
  </w:style>
  <w:style w:type="paragraph" w:styleId="BlockText">
    <w:name w:val="Block Text"/>
    <w:basedOn w:val="Normal"/>
    <w:rsid w:val="009463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63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63EE"/>
    <w:rPr>
      <w:sz w:val="16"/>
      <w:vertAlign w:val="superscript"/>
    </w:rPr>
  </w:style>
  <w:style w:type="character" w:customStyle="1" w:styleId="Symbols">
    <w:name w:val="Symbols"/>
    <w:basedOn w:val="DefaultParagraphFont"/>
    <w:rsid w:val="009463EE"/>
    <w:rPr>
      <w:rFonts w:ascii="Symbol" w:hAnsi="Symbol"/>
    </w:rPr>
  </w:style>
  <w:style w:type="character" w:customStyle="1" w:styleId="MenuOptions">
    <w:name w:val="Menu Options"/>
    <w:basedOn w:val="DefaultParagraphFont"/>
    <w:rsid w:val="009463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63EE"/>
    <w:rPr>
      <w:b/>
    </w:rPr>
  </w:style>
  <w:style w:type="character" w:customStyle="1" w:styleId="Underlined">
    <w:name w:val="Underlined"/>
    <w:basedOn w:val="DefaultParagraphFont"/>
    <w:rsid w:val="009463EE"/>
    <w:rPr>
      <w:u w:val="single"/>
    </w:rPr>
  </w:style>
  <w:style w:type="paragraph" w:customStyle="1" w:styleId="TableBodyTextRight">
    <w:name w:val="Table Body Text Right"/>
    <w:basedOn w:val="TableBodyText"/>
    <w:rsid w:val="009463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63EE"/>
    <w:rPr>
      <w:sz w:val="18"/>
    </w:rPr>
  </w:style>
  <w:style w:type="paragraph" w:customStyle="1" w:styleId="BodySmallRight">
    <w:name w:val="Body Small Right"/>
    <w:basedOn w:val="BodyTextRight"/>
    <w:rsid w:val="009463EE"/>
    <w:rPr>
      <w:sz w:val="18"/>
      <w:szCs w:val="18"/>
    </w:rPr>
  </w:style>
  <w:style w:type="paragraph" w:customStyle="1" w:styleId="MarginEdition">
    <w:name w:val="Margin Edition"/>
    <w:basedOn w:val="MarginNote"/>
    <w:rsid w:val="009463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63EE"/>
    <w:rPr>
      <w:sz w:val="2"/>
      <w:szCs w:val="2"/>
    </w:rPr>
  </w:style>
  <w:style w:type="character" w:customStyle="1" w:styleId="Small">
    <w:name w:val="Small"/>
    <w:basedOn w:val="DefaultParagraphFont"/>
    <w:rsid w:val="009463EE"/>
    <w:rPr>
      <w:sz w:val="16"/>
    </w:rPr>
  </w:style>
  <w:style w:type="paragraph" w:customStyle="1" w:styleId="WideTable">
    <w:name w:val="Wide Table"/>
    <w:basedOn w:val="Normal"/>
    <w:rsid w:val="009463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63EE"/>
  </w:style>
  <w:style w:type="paragraph" w:styleId="Quote">
    <w:name w:val="Quote"/>
    <w:basedOn w:val="Heading1"/>
    <w:link w:val="QuoteChar"/>
    <w:qFormat/>
    <w:rsid w:val="009463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63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63EE"/>
    <w:pPr>
      <w:pageBreakBefore/>
    </w:pPr>
  </w:style>
  <w:style w:type="paragraph" w:customStyle="1" w:styleId="Border">
    <w:name w:val="Border"/>
    <w:basedOn w:val="Normal"/>
    <w:qFormat/>
    <w:rsid w:val="009463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63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3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3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63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63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63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63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63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63EE"/>
    <w:rPr>
      <w:u w:val="single"/>
    </w:rPr>
  </w:style>
  <w:style w:type="character" w:customStyle="1" w:styleId="BoldandItalics">
    <w:name w:val="Bold and Italics"/>
    <w:qFormat/>
    <w:rsid w:val="009463EE"/>
    <w:rPr>
      <w:b/>
      <w:i/>
      <w:u w:val="none"/>
    </w:rPr>
  </w:style>
  <w:style w:type="paragraph" w:styleId="BalloonText">
    <w:name w:val="Balloon Text"/>
    <w:basedOn w:val="Normal"/>
    <w:link w:val="BalloonTextChar"/>
    <w:rsid w:val="009463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63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63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63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63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63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63E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773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1168</Words>
  <Characters>7829</Characters>
  <Application>Microsoft Office Word</Application>
  <DocSecurity>0</DocSecurity>
  <Lines>244</Lines>
  <Paragraphs>169</Paragraphs>
  <ScaleCrop>false</ScaleCrop>
  <Company>Author-it Software Corporation Ltd.</Company>
  <LinksUpToDate>false</LinksUpToDate>
  <CharactersWithSpaces>8828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ACMAIM502 Prepare plans to set up a companion animal evacuation facility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2025-03-01T10:08:00Z</dcterms:created>
  <dcterms:modified xsi:type="dcterms:W3CDTF">2025-03-01T10:08:00Z</dcterms:modified>
</cp:coreProperties>
</file>