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4D3" w:rsidP="002A1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ACMAIM501 Develop a plan for the rescue of companion animals during major incidents</w:t>
      </w:r>
      <w:r>
        <w:fldChar w:fldCharType="end"/>
      </w:r>
    </w:p>
    <w:p w:rsidR="002A14D3" w:rsidP="002A14D3">
      <w:pPr>
        <w:pStyle w:val="Version"/>
        <w:sectPr w:rsidSect="00B56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F07" w:rsidP="00B56F07">
      <w:pPr>
        <w:pStyle w:val="SuperHeading"/>
      </w:pPr>
      <w:r w:rsidRPr="00B56F07">
        <w:t>ACMAIM501 Develop a plan for the rescue of companion animals during major incidents</w:t>
      </w:r>
    </w:p>
    <w:p w:rsidR="00000000" w:rsidRPr="00B56F07" w:rsidP="00B56F07">
      <w:pPr>
        <w:pStyle w:val="Heading1"/>
      </w:pPr>
      <w:bookmarkStart w:id="1" w:name="O_1233525"/>
      <w:bookmarkEnd w:id="1"/>
      <w:r w:rsidRPr="00B56F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Comments</w:t>
            </w:r>
          </w:p>
        </w:tc>
      </w:tr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This version released with ACM Animal Care and Management Training Package Version 6.0.</w:t>
            </w:r>
          </w:p>
        </w:tc>
      </w:tr>
    </w:tbl>
    <w:p w:rsidR="00000000" w:rsidRPr="00B56F07" w:rsidP="00B56F07">
      <w:pPr>
        <w:pStyle w:val="BodyText"/>
      </w:pP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2" w:name="O_1233526"/>
      <w:bookmarkEnd w:id="2"/>
      <w:r w:rsidRPr="00B56F07">
        <w:t>Application</w:t>
      </w:r>
    </w:p>
    <w:p w:rsidR="00000000" w:rsidRPr="00B56F07" w:rsidP="002A14D3">
      <w:pPr>
        <w:pStyle w:val="BodyText"/>
      </w:pPr>
      <w:r w:rsidRPr="00B56F07">
        <w:t>This unit of competency describes the skills and knowledge required to develop a plan that relates to the rescue of companion animals during major incidents.</w:t>
      </w:r>
    </w:p>
    <w:p w:rsidR="00000000" w:rsidRPr="00B56F07" w:rsidP="002A14D3">
      <w:pPr>
        <w:pStyle w:val="BodyText"/>
      </w:pPr>
      <w:r w:rsidRPr="00B56F07">
        <w:t>This unit applies to individuals who apply research and planning skills and k</w:t>
      </w:r>
      <w:r w:rsidRPr="00B56F07">
        <w:t>nowledge to plan for companion animal emergency rescue activity.  They analyse information and exercise judgement to complete a range of emergency planning activities.  It applies to individuals who work autonomously and apply in-depth, technical skills an</w:t>
      </w:r>
      <w:r w:rsidRPr="00B56F07">
        <w:t>d knowledge to provide and communicate solutions for predictable and unpredictable problems within their scope of professional practice.</w:t>
      </w:r>
    </w:p>
    <w:p w:rsidR="00000000" w:rsidRPr="00B56F07" w:rsidP="002A14D3">
      <w:pPr>
        <w:pStyle w:val="BodyText"/>
      </w:pPr>
      <w:r w:rsidRPr="00B56F07">
        <w:t>All work must be carried out to comply with Commonwealth and state/territory health and safety and animal welfare regul</w:t>
      </w:r>
      <w:r w:rsidRPr="00B56F07">
        <w:t>ations.</w:t>
      </w:r>
    </w:p>
    <w:p w:rsidR="00000000" w:rsidRPr="00B56F07" w:rsidP="002A14D3">
      <w:pPr>
        <w:pStyle w:val="BodyText"/>
      </w:pPr>
      <w:r w:rsidRPr="00B56F07">
        <w:t xml:space="preserve">No licensing, legislative or certification requirements apply to this unit at the time of publication. </w:t>
      </w:r>
    </w:p>
    <w:p w:rsidR="00000000" w:rsidRPr="00B56F07" w:rsidP="00B56F07">
      <w:pPr>
        <w:pStyle w:val="Heading1"/>
      </w:pPr>
      <w:bookmarkStart w:id="3" w:name="O_1233527"/>
      <w:bookmarkEnd w:id="3"/>
      <w:r w:rsidRPr="00B56F07">
        <w:t>Pre-requisite Unit</w:t>
      </w:r>
    </w:p>
    <w:p w:rsidR="00000000" w:rsidRPr="00B56F07" w:rsidP="002A14D3">
      <w:pPr>
        <w:pStyle w:val="BodyText"/>
      </w:pPr>
      <w:r w:rsidRPr="00B56F07">
        <w:t>Nil</w:t>
      </w:r>
    </w:p>
    <w:p w:rsidR="00000000" w:rsidRPr="00B56F07" w:rsidP="00B56F07">
      <w:pPr>
        <w:pStyle w:val="Heading1"/>
      </w:pPr>
      <w:bookmarkStart w:id="4" w:name="O_1233529"/>
      <w:bookmarkEnd w:id="4"/>
      <w:r w:rsidRPr="00B56F07">
        <w:t>Unit Sector</w:t>
      </w:r>
    </w:p>
    <w:p w:rsidR="00000000" w:rsidRPr="00B56F07" w:rsidP="002A14D3">
      <w:pPr>
        <w:pStyle w:val="BodyText"/>
      </w:pPr>
      <w:r w:rsidRPr="00B56F07">
        <w:t>Animal Incident Management (AIM)</w:t>
      </w:r>
    </w:p>
    <w:p w:rsidR="00000000" w:rsidRPr="00B56F07" w:rsidP="00B56F07">
      <w:pPr>
        <w:pStyle w:val="Heading1"/>
      </w:pPr>
      <w:bookmarkStart w:id="5" w:name="O_1233530"/>
      <w:bookmarkEnd w:id="5"/>
      <w:r w:rsidRPr="00B56F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Performance Criteria</w:t>
            </w:r>
          </w:p>
        </w:tc>
      </w:tr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A14D3" w:rsidP="00B56F07">
            <w:pPr>
              <w:pStyle w:val="BodyText"/>
            </w:pPr>
            <w:r w:rsidRPr="00B56F07">
              <w:t>1. Determine requirements for a companion animal ma</w:t>
            </w:r>
            <w:r w:rsidRPr="00B56F07">
              <w:t xml:space="preserve">jor incident rescue plan </w:t>
            </w:r>
          </w:p>
          <w:p w:rsidR="002A14D3" w:rsidP="00B56F0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1.1 Consider the likelihood of various major incidents within the local area and conduct a risk assessment</w:t>
            </w:r>
          </w:p>
          <w:p w:rsidR="00000000" w:rsidRPr="00B56F07" w:rsidP="00B56F07">
            <w:pPr>
              <w:pStyle w:val="BodyText"/>
            </w:pPr>
            <w:r w:rsidRPr="00B56F07">
              <w:t xml:space="preserve">1.2 Research existing local, state/territory and federal government incident rescue plans </w:t>
            </w:r>
          </w:p>
          <w:p w:rsidR="00000000" w:rsidRPr="00B56F07" w:rsidP="00B56F07">
            <w:pPr>
              <w:pStyle w:val="BodyText"/>
            </w:pPr>
            <w:r w:rsidRPr="00B56F07">
              <w:t xml:space="preserve">1.3 Identify the features and facilities of the local area and how they impact upon major incident risks </w:t>
            </w:r>
          </w:p>
          <w:p w:rsidR="00000000" w:rsidRPr="00B56F07" w:rsidP="00B56F07">
            <w:pPr>
              <w:pStyle w:val="BodyText"/>
            </w:pPr>
            <w:r w:rsidRPr="00B56F07">
              <w:t xml:space="preserve">1.4 Identify companion animal emergency requirements during major incidents </w:t>
            </w:r>
          </w:p>
          <w:p w:rsidR="00000000" w:rsidRPr="00B56F07" w:rsidP="00B56F07">
            <w:pPr>
              <w:pStyle w:val="BodyText"/>
            </w:pPr>
            <w:r w:rsidRPr="00B56F07">
              <w:t xml:space="preserve">1.5 Research regulatory requirements that impact upon rescue operations, </w:t>
            </w:r>
            <w:r w:rsidRPr="00B56F07">
              <w:t xml:space="preserve">relocation issues and facility requirements </w:t>
            </w:r>
          </w:p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1.6 Identify workplace health and safety, animal welfare practices and personal protective equipment (PPE) requirements relevant to an incident</w:t>
            </w:r>
          </w:p>
        </w:tc>
      </w:tr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A14D3" w:rsidP="00B56F07">
            <w:pPr>
              <w:pStyle w:val="BodyText"/>
            </w:pPr>
            <w:r w:rsidRPr="00B56F07">
              <w:t xml:space="preserve">2. Identify and liaise with appropriate community organisations </w:t>
            </w:r>
          </w:p>
          <w:p w:rsidR="002A14D3" w:rsidP="00B56F0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2.1 Identify community organisations to be involved in a rescue plan, and consolidate information on roles in an information database</w:t>
            </w:r>
          </w:p>
          <w:p w:rsidR="00000000" w:rsidRPr="00B56F07" w:rsidP="00B56F07">
            <w:pPr>
              <w:pStyle w:val="BodyText"/>
            </w:pPr>
            <w:r w:rsidRPr="00B56F07">
              <w:t>2.2 Identify restrictions and barriers to effective liaison, and develop processes to promote communication with rele</w:t>
            </w:r>
            <w:r w:rsidRPr="00B56F07">
              <w:t>vant emergency management stakeholders and companion animal owners in the local area</w:t>
            </w:r>
          </w:p>
          <w:p w:rsidR="00000000" w:rsidRPr="00B56F07" w:rsidP="00B56F07">
            <w:pPr>
              <w:pStyle w:val="BodyText"/>
            </w:pPr>
            <w:r w:rsidRPr="00B56F07">
              <w:t>2.3 Consult with local, state/territory and federal government agencies and incident landowner/manager as required, to identify and clarify roles and responsibilities in t</w:t>
            </w:r>
            <w:r w:rsidRPr="00B56F07">
              <w:t xml:space="preserve">he plan </w:t>
            </w:r>
          </w:p>
          <w:p w:rsidR="00000000" w:rsidRPr="00B56F07" w:rsidP="00B56F07">
            <w:pPr>
              <w:pStyle w:val="BodyText"/>
            </w:pPr>
            <w:r w:rsidRPr="00B56F07">
              <w:t>2.4 Consult appropriate community stakeholders to discuss emergency processes and related budget requirements</w:t>
            </w:r>
          </w:p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2.5 Consult with identified community organisations to identify and determine roles and responsibilities in the plan</w:t>
            </w:r>
          </w:p>
        </w:tc>
      </w:tr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3. Identify roles for volunteers in a companion animal major incident rescue plan</w:t>
            </w:r>
          </w:p>
          <w:p w:rsidR="00000000" w:rsidRPr="00B56F07" w:rsidP="00B56F07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 xml:space="preserve">3.1 Determine roles within the plan that have clearly defined responsibilities suitable to delegate to volunteers </w:t>
            </w:r>
          </w:p>
          <w:p w:rsidR="00000000" w:rsidRPr="00B56F07" w:rsidP="00B56F07">
            <w:pPr>
              <w:pStyle w:val="BodyText"/>
            </w:pPr>
            <w:r w:rsidRPr="00B56F07">
              <w:t>3.2 Document volunteer roles, training requirements and s</w:t>
            </w:r>
            <w:r w:rsidRPr="00B56F07">
              <w:t xml:space="preserve">elf-care strategies according to workplace procedures </w:t>
            </w:r>
          </w:p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3.3 Establish training requirements for volunteers to understand the plan and perform their role</w:t>
            </w:r>
          </w:p>
        </w:tc>
      </w:tr>
      <w:tr w:rsidTr="002A1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4. Validate and document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4.1 Review findings and seek feedback from appropriate stakeholders on pr</w:t>
            </w:r>
            <w:r w:rsidRPr="00B56F07">
              <w:t>iorities, movement methods, potential site suitability, resource and regulatory requirements, Australasian Inter-service Incident Management System (AIIMS) principles and incident escalation contingencies and adjust plan as required</w:t>
            </w:r>
          </w:p>
          <w:p w:rsidR="00000000" w:rsidRPr="00B56F07" w:rsidP="00B56F07">
            <w:pPr>
              <w:pStyle w:val="BodyText"/>
            </w:pPr>
            <w:r w:rsidRPr="00B56F07">
              <w:t xml:space="preserve">4.2 Finalise, validate </w:t>
            </w:r>
            <w:r w:rsidRPr="00B56F07">
              <w:t xml:space="preserve">and document the plan for the rescue of companion animals during major incidents in an appropriate and accessible format </w:t>
            </w:r>
          </w:p>
        </w:tc>
      </w:tr>
    </w:tbl>
    <w:p w:rsidR="00000000" w:rsidRPr="00B56F07" w:rsidP="00B56F07">
      <w:pPr>
        <w:pStyle w:val="BodyText"/>
      </w:pP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6" w:name="O_1233531"/>
      <w:bookmarkEnd w:id="6"/>
      <w:r w:rsidRPr="00B56F07">
        <w:t>Foundation Skills</w:t>
      </w:r>
    </w:p>
    <w:p w:rsidR="00000000" w:rsidRPr="002A14D3" w:rsidP="002A14D3">
      <w:pPr>
        <w:pStyle w:val="BodyText"/>
        <w:rPr>
          <w:i/>
        </w:rPr>
      </w:pPr>
      <w:r w:rsidRPr="002A14D3">
        <w:rPr>
          <w:rStyle w:val="Emphasis"/>
        </w:rPr>
        <w:t>This section describes those language, literacy, numeracy and employment skills that are essent</w:t>
      </w:r>
      <w:r w:rsidRPr="002A14D3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Description</w:t>
            </w:r>
          </w:p>
        </w:tc>
      </w:tr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ListBullet"/>
              <w:rPr>
                <w:lang w:val="en-NZ"/>
              </w:rPr>
            </w:pPr>
            <w:r w:rsidRPr="00B56F07">
              <w:t>Gather, interpret and analyse a variety of textual information from a range of sources to identify relevant and key information</w:t>
            </w:r>
          </w:p>
        </w:tc>
      </w:tr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ListBullet"/>
            </w:pPr>
            <w:r w:rsidRPr="00B56F07">
              <w:t>Prepare strategic business documentation, incorporating vocabulary, grammatical structure and conventions appropriate to text and audience</w:t>
            </w:r>
          </w:p>
        </w:tc>
      </w:tr>
    </w:tbl>
    <w:p w:rsidR="00000000" w:rsidRPr="00B56F07" w:rsidP="00B56F07">
      <w:pPr>
        <w:pStyle w:val="BodyText"/>
      </w:pP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7" w:name="O_1233533"/>
      <w:bookmarkEnd w:id="7"/>
      <w:r w:rsidRPr="00B56F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Equivalence status</w:t>
            </w:r>
          </w:p>
        </w:tc>
      </w:tr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 xml:space="preserve">ACMAIM501 Develop a plan for the rescue of companion animals during major incidents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Newly crea</w:t>
            </w:r>
            <w:r w:rsidRPr="00B56F07">
              <w:t>ted</w:t>
            </w:r>
          </w:p>
        </w:tc>
      </w:tr>
    </w:tbl>
    <w:p w:rsidR="00000000" w:rsidRPr="00B56F07" w:rsidP="00B56F07">
      <w:pPr>
        <w:pStyle w:val="BodyText"/>
      </w:pP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8" w:name="O_1233540"/>
      <w:bookmarkEnd w:id="8"/>
      <w:r w:rsidRPr="00B56F07">
        <w:t>Links</w:t>
      </w:r>
    </w:p>
    <w:p w:rsidR="00000000" w:rsidRPr="00B56F07" w:rsidP="002A14D3">
      <w:pPr>
        <w:pStyle w:val="BodyText"/>
      </w:pPr>
      <w:r w:rsidRPr="00B56F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50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6F07" w:rsidP="002A14D3">
      <w:pPr>
        <w:pStyle w:val="BodyText"/>
        <w:sectPr w:rsidSect="00B56F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6F07" w:rsidP="00B56F07">
      <w:pPr>
        <w:pStyle w:val="SuperHeading"/>
      </w:pPr>
      <w:r w:rsidRPr="00B56F07">
        <w:t xml:space="preserve">Assessment </w:t>
      </w:r>
      <w:r w:rsidRPr="00B56F07">
        <w:t>Requirements for ACMAIM501 Develop a plan for the rescue of companion animals during major incidents</w:t>
      </w:r>
    </w:p>
    <w:p w:rsidR="00000000" w:rsidRPr="00B56F07" w:rsidP="00B56F07">
      <w:pPr>
        <w:pStyle w:val="Heading1"/>
      </w:pPr>
      <w:bookmarkStart w:id="9" w:name="O_1233535"/>
      <w:bookmarkEnd w:id="9"/>
      <w:r w:rsidRPr="00B56F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Bold"/>
              <w:rPr>
                <w:lang w:val="en-NZ"/>
              </w:rPr>
            </w:pPr>
            <w:r w:rsidRPr="00B56F07">
              <w:t>Comments</w:t>
            </w:r>
          </w:p>
        </w:tc>
      </w:tr>
      <w:tr w:rsidTr="00B56F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F07">
            <w:pPr>
              <w:pStyle w:val="BodyText"/>
              <w:rPr>
                <w:lang w:val="en-NZ"/>
              </w:rPr>
            </w:pPr>
            <w:r w:rsidRPr="00B56F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F07" w:rsidP="00B56F07">
            <w:pPr>
              <w:pStyle w:val="BodyText"/>
            </w:pPr>
            <w:r w:rsidRPr="00B56F07">
              <w:t>This version released with ACM Animal Care and Management Training Package Version 6.0.</w:t>
            </w:r>
          </w:p>
        </w:tc>
      </w:tr>
    </w:tbl>
    <w:p w:rsidR="00000000" w:rsidRPr="00B56F07" w:rsidP="00B56F07">
      <w:pPr>
        <w:pStyle w:val="BodyText"/>
      </w:pP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10" w:name="O_1233536"/>
      <w:bookmarkEnd w:id="10"/>
      <w:r w:rsidRPr="00B56F07">
        <w:t>Performance Evidence</w:t>
      </w:r>
    </w:p>
    <w:p w:rsidR="00000000" w:rsidRPr="00B56F07" w:rsidP="002A14D3">
      <w:pPr>
        <w:pStyle w:val="BodyText"/>
      </w:pPr>
      <w:r w:rsidRPr="00B56F07">
        <w:t xml:space="preserve">An individual demonstrating competency must satisfy all of the elements and performance criteria in this unit. </w:t>
      </w:r>
    </w:p>
    <w:p w:rsidR="00000000" w:rsidRPr="00B56F07" w:rsidP="002A14D3">
      <w:pPr>
        <w:pStyle w:val="BodyText"/>
      </w:pPr>
      <w:r w:rsidRPr="00B56F07">
        <w:t>There must be evidence that the individual has developed, validated and reviewed a plan for the rescue</w:t>
      </w:r>
      <w:r w:rsidRPr="00B56F07">
        <w:t xml:space="preserve"> of companion animals for two different types of major incidents in one local area.</w:t>
      </w:r>
    </w:p>
    <w:p w:rsidR="00000000" w:rsidRPr="00B56F07" w:rsidP="00B56F07">
      <w:pPr>
        <w:pStyle w:val="Heading1"/>
      </w:pPr>
      <w:bookmarkStart w:id="11" w:name="O_1233537"/>
      <w:bookmarkEnd w:id="11"/>
      <w:r w:rsidRPr="00B56F07">
        <w:t>Knowledge Evidence</w:t>
      </w:r>
    </w:p>
    <w:p w:rsidR="00000000" w:rsidRPr="00B56F07" w:rsidP="002A14D3">
      <w:pPr>
        <w:pStyle w:val="BodyText"/>
      </w:pPr>
      <w:r w:rsidRPr="00B56F07">
        <w:t>An individual must be able to demonstrate the knowledge required to perform the tasks outlined in the elements and performance criteria of this unit. This includes knowledge of:</w:t>
      </w:r>
    </w:p>
    <w:p w:rsidR="00000000" w:rsidRPr="00B56F07" w:rsidP="00B56F07">
      <w:pPr>
        <w:pStyle w:val="ListBullet"/>
      </w:pPr>
      <w:r w:rsidRPr="00B56F07">
        <w:t>Australasian Inter-service Incident Management System (AIIMS) principles</w:t>
      </w:r>
    </w:p>
    <w:p w:rsidR="00000000" w:rsidRPr="00B56F07" w:rsidP="00B56F07">
      <w:pPr>
        <w:pStyle w:val="ListBullet"/>
      </w:pPr>
      <w:r w:rsidRPr="00B56F07">
        <w:t>communication systems in incident management</w:t>
      </w:r>
    </w:p>
    <w:p w:rsidR="00000000" w:rsidRPr="00B56F07" w:rsidP="00B56F07">
      <w:pPr>
        <w:pStyle w:val="ListBullet"/>
      </w:pPr>
      <w:r w:rsidRPr="00B56F07">
        <w:t>major incidents involving the rescue of companion animals, including:</w:t>
      </w:r>
    </w:p>
    <w:p w:rsidR="00000000" w:rsidRPr="00B56F07" w:rsidP="00B56F07">
      <w:pPr>
        <w:pStyle w:val="ListBullet2"/>
      </w:pPr>
      <w:r w:rsidRPr="00B56F07">
        <w:t>floods</w:t>
      </w:r>
    </w:p>
    <w:p w:rsidR="00000000" w:rsidRPr="00B56F07" w:rsidP="00B56F07">
      <w:pPr>
        <w:pStyle w:val="ListBullet2"/>
      </w:pPr>
      <w:r w:rsidRPr="00B56F07">
        <w:t>fires</w:t>
      </w:r>
    </w:p>
    <w:p w:rsidR="00000000" w:rsidRPr="00B56F07" w:rsidP="00B56F07">
      <w:pPr>
        <w:pStyle w:val="ListBullet2"/>
      </w:pPr>
      <w:r w:rsidRPr="00B56F07">
        <w:t>earthquakes</w:t>
      </w:r>
    </w:p>
    <w:p w:rsidR="00000000" w:rsidRPr="00B56F07" w:rsidP="00B56F07">
      <w:pPr>
        <w:pStyle w:val="ListBullet2"/>
      </w:pPr>
      <w:r w:rsidRPr="00B56F07">
        <w:t>extreme weather events</w:t>
      </w:r>
    </w:p>
    <w:p w:rsidR="00000000" w:rsidRPr="00B56F07" w:rsidP="00B56F07">
      <w:pPr>
        <w:pStyle w:val="ListBullet2"/>
      </w:pPr>
      <w:r w:rsidRPr="00B56F07">
        <w:t>human-induced hazards</w:t>
      </w:r>
    </w:p>
    <w:p w:rsidR="00000000" w:rsidRPr="00B56F07" w:rsidP="00B56F07">
      <w:pPr>
        <w:pStyle w:val="ListBullet2"/>
      </w:pPr>
      <w:r w:rsidRPr="00B56F07">
        <w:t>occurrences that are likely to entail inter/intra-state and possibly i</w:t>
      </w:r>
      <w:r w:rsidRPr="00B56F07">
        <w:t>nternational resources</w:t>
      </w:r>
    </w:p>
    <w:p w:rsidR="00000000" w:rsidRPr="00B56F07" w:rsidP="00B56F07">
      <w:pPr>
        <w:pStyle w:val="ListBullet"/>
      </w:pPr>
      <w:r w:rsidRPr="00B56F07">
        <w:t>suitable facilities to house companion animals if emergency housing is required, including:</w:t>
      </w:r>
    </w:p>
    <w:p w:rsidR="00000000" w:rsidRPr="00B56F07" w:rsidP="00B56F07">
      <w:pPr>
        <w:pStyle w:val="ListBullet2"/>
      </w:pPr>
      <w:r w:rsidRPr="00B56F07">
        <w:t>containment requirements of holding areas and temporary shelter, including moveable barriers, fencing, ropes, cages or enclosures, improvis</w:t>
      </w:r>
      <w:r w:rsidRPr="00B56F07">
        <w:t>ed equipment</w:t>
      </w:r>
    </w:p>
    <w:p w:rsidR="00000000" w:rsidRPr="00B56F07" w:rsidP="00B56F07">
      <w:pPr>
        <w:pStyle w:val="ListBullet2"/>
      </w:pPr>
      <w:r w:rsidRPr="00B56F07">
        <w:t xml:space="preserve">quarantine and biosecurity requirements </w:t>
      </w:r>
    </w:p>
    <w:p w:rsidR="00000000" w:rsidRPr="00B56F07" w:rsidP="00B56F07">
      <w:pPr>
        <w:pStyle w:val="ListBullet"/>
      </w:pPr>
      <w:r w:rsidRPr="00B56F07">
        <w:t xml:space="preserve">incident action processes for moving companion animals </w:t>
      </w:r>
    </w:p>
    <w:p w:rsidR="00000000" w:rsidRPr="00B56F07" w:rsidP="00B56F07">
      <w:pPr>
        <w:pStyle w:val="ListBullet"/>
      </w:pPr>
      <w:r w:rsidRPr="00B56F07">
        <w:t>factors affecting the movement of animals, including injuries sustained and the possible need for first aid</w:t>
      </w:r>
    </w:p>
    <w:p w:rsidR="00000000" w:rsidRPr="00B56F07" w:rsidP="00B56F07">
      <w:pPr>
        <w:pStyle w:val="ListBullet"/>
      </w:pPr>
      <w:r w:rsidRPr="00B56F07">
        <w:t xml:space="preserve">suitable methods and equipment </w:t>
      </w:r>
      <w:r w:rsidRPr="00B56F07">
        <w:t>for moving animals, including:</w:t>
      </w:r>
    </w:p>
    <w:p w:rsidR="00000000" w:rsidRPr="00B56F07" w:rsidP="00B56F07">
      <w:pPr>
        <w:pStyle w:val="ListBullet2"/>
      </w:pPr>
      <w:r w:rsidRPr="00B56F07">
        <w:t>cages, crates or enclosures</w:t>
      </w:r>
    </w:p>
    <w:p w:rsidR="00000000" w:rsidRPr="00B56F07" w:rsidP="00B56F07">
      <w:pPr>
        <w:pStyle w:val="ListBullet2"/>
      </w:pPr>
      <w:r w:rsidRPr="00B56F07">
        <w:t xml:space="preserve">handling and restraint methods </w:t>
      </w:r>
    </w:p>
    <w:p w:rsidR="00000000" w:rsidRPr="00B56F07" w:rsidP="00B56F07">
      <w:pPr>
        <w:pStyle w:val="ListBullet2"/>
      </w:pPr>
      <w:r w:rsidRPr="00B56F07">
        <w:t>moving techniques</w:t>
      </w:r>
    </w:p>
    <w:p w:rsidR="00000000" w:rsidRPr="00B56F07" w:rsidP="00B56F07">
      <w:pPr>
        <w:pStyle w:val="ListBullet2"/>
      </w:pPr>
      <w:r w:rsidRPr="00B56F07">
        <w:t>leading and walking</w:t>
      </w:r>
    </w:p>
    <w:p w:rsidR="00000000" w:rsidRPr="00B56F07" w:rsidP="00B56F07">
      <w:pPr>
        <w:pStyle w:val="ListBullet2"/>
      </w:pPr>
      <w:r w:rsidRPr="00B56F07">
        <w:t>transport vehicle types</w:t>
      </w:r>
    </w:p>
    <w:p w:rsidR="00000000" w:rsidRPr="00B56F07" w:rsidP="00B56F07">
      <w:pPr>
        <w:pStyle w:val="ListBullet2"/>
      </w:pPr>
      <w:r w:rsidRPr="00B56F07">
        <w:t>choice of route</w:t>
      </w:r>
    </w:p>
    <w:p w:rsidR="00000000" w:rsidRPr="00B56F07" w:rsidP="00B56F07">
      <w:pPr>
        <w:pStyle w:val="ListBullet"/>
      </w:pPr>
      <w:r w:rsidRPr="00B56F07">
        <w:t>resources required to carry out the activity, including:</w:t>
      </w:r>
    </w:p>
    <w:p w:rsidR="00000000" w:rsidRPr="00B56F07" w:rsidP="00B56F07">
      <w:pPr>
        <w:pStyle w:val="ListBullet2"/>
      </w:pPr>
      <w:r w:rsidRPr="00B56F07">
        <w:t xml:space="preserve">emergency equipment </w:t>
      </w:r>
    </w:p>
    <w:p w:rsidR="00000000" w:rsidRPr="00B56F07" w:rsidP="00B56F07">
      <w:pPr>
        <w:pStyle w:val="ListBullet2"/>
      </w:pPr>
      <w:r w:rsidRPr="00B56F07">
        <w:t>emerge</w:t>
      </w:r>
      <w:r w:rsidRPr="00B56F07">
        <w:t xml:space="preserve">ncy requirements – water, food, medication </w:t>
      </w:r>
    </w:p>
    <w:p w:rsidR="00000000" w:rsidRPr="00B56F07" w:rsidP="00B56F07">
      <w:pPr>
        <w:pStyle w:val="ListBullet2"/>
      </w:pPr>
      <w:r w:rsidRPr="00B56F07">
        <w:t>personnel</w:t>
      </w:r>
    </w:p>
    <w:p w:rsidR="00000000" w:rsidRPr="00B56F07" w:rsidP="00B56F07">
      <w:pPr>
        <w:pStyle w:val="ListBullet"/>
      </w:pPr>
      <w:r w:rsidRPr="00B56F07">
        <w:t xml:space="preserve">provision for appropriate veterinary care for rescued companion animals </w:t>
      </w:r>
    </w:p>
    <w:p w:rsidR="00000000" w:rsidRPr="00B56F07" w:rsidP="00B56F07">
      <w:pPr>
        <w:pStyle w:val="ListBullet"/>
      </w:pPr>
      <w:r w:rsidRPr="00B56F07">
        <w:t>workplace health and safety procedures and principles relating to companion animal rescue, including:</w:t>
      </w:r>
    </w:p>
    <w:p w:rsidR="00000000" w:rsidRPr="00B56F07" w:rsidP="00B56F07">
      <w:pPr>
        <w:pStyle w:val="ListBullet2"/>
      </w:pPr>
      <w:r w:rsidRPr="00B56F07">
        <w:t>manual handling of companion animals</w:t>
      </w:r>
    </w:p>
    <w:p w:rsidR="00000000" w:rsidRPr="00B56F07" w:rsidP="00B56F07">
      <w:pPr>
        <w:pStyle w:val="ListBullet2"/>
      </w:pPr>
      <w:r w:rsidRPr="00B56F07">
        <w:t>using training equipment safely</w:t>
      </w:r>
    </w:p>
    <w:p w:rsidR="00000000" w:rsidRPr="00B56F07" w:rsidP="00B56F07">
      <w:pPr>
        <w:pStyle w:val="ListBullet2"/>
      </w:pPr>
      <w:r w:rsidRPr="00B56F07">
        <w:t xml:space="preserve">risk and control strategies </w:t>
      </w:r>
    </w:p>
    <w:p w:rsidR="00000000" w:rsidRPr="00B56F07" w:rsidP="00B56F07">
      <w:pPr>
        <w:pStyle w:val="ListBullet"/>
      </w:pPr>
      <w:r w:rsidRPr="00B56F07">
        <w:t>methods used to identify animals, and record-keeping requirements</w:t>
      </w:r>
    </w:p>
    <w:p w:rsidR="00000000" w:rsidRPr="00B56F07" w:rsidP="00B56F07">
      <w:pPr>
        <w:pStyle w:val="ListBullet"/>
      </w:pPr>
      <w:r w:rsidRPr="00B56F07">
        <w:t xml:space="preserve">management of unowned animals or animals without an identifiable owner </w:t>
      </w:r>
    </w:p>
    <w:p w:rsidR="00000000" w:rsidRPr="00B56F07" w:rsidP="00B56F07">
      <w:pPr>
        <w:pStyle w:val="ListBullet"/>
      </w:pPr>
      <w:r w:rsidRPr="00B56F07">
        <w:t>techniques for esta</w:t>
      </w:r>
      <w:r w:rsidRPr="00B56F07">
        <w:t>blishing animals in new location, and relevant requirements</w:t>
      </w:r>
    </w:p>
    <w:p w:rsidR="00000000" w:rsidRPr="00B56F07" w:rsidP="00B56F07">
      <w:pPr>
        <w:pStyle w:val="ListBullet"/>
      </w:pPr>
      <w:r w:rsidRPr="00B56F07">
        <w:t xml:space="preserve">briefing and debriefing the incident, including operational and critical incident stress, companion animal evacuation processes and emergency requirements </w:t>
      </w:r>
    </w:p>
    <w:p w:rsidR="00000000" w:rsidRPr="00B56F07" w:rsidP="00B56F07">
      <w:pPr>
        <w:pStyle w:val="ListBullet"/>
      </w:pPr>
      <w:r w:rsidRPr="00B56F07">
        <w:t>consolidation of information in a databa</w:t>
      </w:r>
      <w:r w:rsidRPr="00B56F07">
        <w:t>se or spreadsheet</w:t>
      </w:r>
    </w:p>
    <w:p w:rsidR="00000000" w:rsidRPr="00B56F07" w:rsidP="00B56F07">
      <w:pPr>
        <w:pStyle w:val="ListBullet"/>
      </w:pPr>
      <w:r w:rsidRPr="00B56F07">
        <w:t>volunteer recruitment and training requirements</w:t>
      </w:r>
    </w:p>
    <w:p w:rsidR="00000000" w:rsidRPr="00B56F07" w:rsidP="00B56F07">
      <w:pPr>
        <w:pStyle w:val="ListBullet"/>
      </w:pPr>
      <w:r w:rsidRPr="00B56F07">
        <w:t>local resources, facilities, suppliers and tradespeople</w:t>
      </w:r>
    </w:p>
    <w:p w:rsidR="00000000" w:rsidRPr="00B56F07" w:rsidP="00B56F07">
      <w:pPr>
        <w:pStyle w:val="ListBullet"/>
      </w:pPr>
      <w:r w:rsidRPr="00B56F07">
        <w:t xml:space="preserve">workplace policies, protocols and procedures </w:t>
      </w:r>
    </w:p>
    <w:p w:rsidR="00000000" w:rsidRPr="00B56F07" w:rsidP="00B56F07">
      <w:pPr>
        <w:pStyle w:val="ListBullet"/>
      </w:pPr>
      <w:r w:rsidRPr="00B56F07">
        <w:t>stakeholder consultation and participation methods</w:t>
      </w:r>
    </w:p>
    <w:p w:rsidR="00000000" w:rsidRPr="00B56F07" w:rsidP="00B56F07">
      <w:pPr>
        <w:pStyle w:val="ListBullet"/>
      </w:pPr>
      <w:r w:rsidRPr="00B56F07">
        <w:t>local state/territory and national go</w:t>
      </w:r>
      <w:r w:rsidRPr="00B56F07">
        <w:t>vernment regulations and codes of practice</w:t>
      </w:r>
    </w:p>
    <w:p w:rsidR="00000000" w:rsidRPr="00B56F07" w:rsidP="00B56F07">
      <w:pPr>
        <w:pStyle w:val="ListBullet"/>
      </w:pPr>
      <w:r w:rsidRPr="00B56F07">
        <w:t>security arrangements:</w:t>
      </w:r>
    </w:p>
    <w:p w:rsidR="00000000" w:rsidRPr="00B56F07" w:rsidP="00B56F07">
      <w:pPr>
        <w:pStyle w:val="ListBullet2"/>
      </w:pPr>
      <w:r w:rsidRPr="00B56F07">
        <w:t>procedures for animal shelter check-in</w:t>
      </w:r>
    </w:p>
    <w:p w:rsidR="00000000" w:rsidRPr="00B56F07" w:rsidP="00B56F07">
      <w:pPr>
        <w:pStyle w:val="ListBullet2"/>
      </w:pPr>
      <w:r w:rsidRPr="00B56F07">
        <w:t xml:space="preserve">procedures for animal discharge to legal owners </w:t>
      </w:r>
    </w:p>
    <w:p w:rsidR="00000000" w:rsidRPr="00B56F07" w:rsidP="00B56F07">
      <w:pPr>
        <w:pStyle w:val="ListBullet"/>
      </w:pPr>
      <w:r w:rsidRPr="00B56F07">
        <w:t>local networks and community organisations, including:</w:t>
      </w:r>
    </w:p>
    <w:p w:rsidR="00000000" w:rsidRPr="00B56F07" w:rsidP="00B56F07">
      <w:pPr>
        <w:pStyle w:val="ListBullet2"/>
      </w:pPr>
      <w:r w:rsidRPr="00B56F07">
        <w:t>state or territory health departments</w:t>
      </w:r>
    </w:p>
    <w:p w:rsidR="00000000" w:rsidRPr="00B56F07" w:rsidP="00B56F07">
      <w:pPr>
        <w:pStyle w:val="ListBullet2"/>
      </w:pPr>
      <w:r w:rsidRPr="00B56F07">
        <w:t>police and other emergency services</w:t>
      </w:r>
    </w:p>
    <w:p w:rsidR="00000000" w:rsidRPr="00B56F07" w:rsidP="00B56F07">
      <w:pPr>
        <w:pStyle w:val="ListBullet2"/>
      </w:pPr>
      <w:r w:rsidRPr="00B56F07">
        <w:t>social security</w:t>
      </w:r>
    </w:p>
    <w:p w:rsidR="00000000" w:rsidRPr="00B56F07" w:rsidP="00B56F07">
      <w:pPr>
        <w:pStyle w:val="ListBullet2"/>
      </w:pPr>
      <w:r w:rsidRPr="00B56F07">
        <w:t>government services</w:t>
      </w:r>
    </w:p>
    <w:p w:rsidR="00000000" w:rsidRPr="00B56F07" w:rsidP="00B56F07">
      <w:pPr>
        <w:pStyle w:val="ListBullet2"/>
      </w:pPr>
      <w:r w:rsidRPr="00B56F07">
        <w:t>non-government organisations</w:t>
      </w:r>
    </w:p>
    <w:p w:rsidR="00000000" w:rsidRPr="00B56F07" w:rsidP="00B56F07">
      <w:pPr>
        <w:pStyle w:val="ListBullet2"/>
      </w:pPr>
      <w:r w:rsidRPr="00B56F07">
        <w:t>service providers</w:t>
      </w:r>
    </w:p>
    <w:p w:rsidR="00000000" w:rsidRPr="00B56F07" w:rsidP="00B56F07">
      <w:pPr>
        <w:pStyle w:val="ListBullet2"/>
      </w:pPr>
      <w:r w:rsidRPr="00B56F07">
        <w:t>community groups</w:t>
      </w:r>
    </w:p>
    <w:p w:rsidR="00000000" w:rsidRPr="00B56F07" w:rsidP="00B56F07">
      <w:pPr>
        <w:pStyle w:val="ListBullet2"/>
      </w:pPr>
      <w:r w:rsidRPr="00B56F07">
        <w:t>incident landowner/manager</w:t>
      </w:r>
    </w:p>
    <w:p w:rsidR="00000000" w:rsidRPr="00B56F07" w:rsidP="00B56F07">
      <w:pPr>
        <w:pStyle w:val="ListBullet2"/>
      </w:pPr>
      <w:r w:rsidRPr="00B56F07">
        <w:t>Animal Ready Community (ARC) contacts</w:t>
      </w:r>
    </w:p>
    <w:p w:rsidR="00000000" w:rsidRPr="00B56F07" w:rsidP="00B56F07">
      <w:pPr>
        <w:pStyle w:val="ListBullet"/>
      </w:pPr>
      <w:r w:rsidRPr="00B56F07">
        <w:t xml:space="preserve">self-care strategies during an incident </w:t>
      </w:r>
    </w:p>
    <w:p w:rsidR="00000000" w:rsidRPr="00B56F07" w:rsidP="00B56F07">
      <w:pPr>
        <w:pStyle w:val="ListBullet"/>
      </w:pPr>
      <w:r w:rsidRPr="00B56F07">
        <w:t>animal welfare practices</w:t>
      </w:r>
    </w:p>
    <w:p w:rsidR="00000000" w:rsidRPr="00B56F07" w:rsidP="00B56F07">
      <w:pPr>
        <w:pStyle w:val="ListBullet"/>
      </w:pPr>
      <w:r w:rsidRPr="00B56F07">
        <w:t>project development, validation and review processes for companion animal rescue</w:t>
      </w:r>
    </w:p>
    <w:p w:rsidR="00000000" w:rsidRPr="00B56F07" w:rsidP="00B56F07">
      <w:pPr>
        <w:pStyle w:val="ListBullet"/>
      </w:pPr>
      <w:r w:rsidRPr="00B56F07">
        <w:t>plan documentation requirements for companion animal rescue.</w:t>
      </w:r>
    </w:p>
    <w:p w:rsidR="00000000" w:rsidRPr="00B56F07" w:rsidP="00B56F07">
      <w:pPr>
        <w:pStyle w:val="AllowPageBreak"/>
      </w:pPr>
    </w:p>
    <w:p w:rsidR="00000000" w:rsidRPr="00B56F07" w:rsidP="00B56F07">
      <w:pPr>
        <w:pStyle w:val="Heading1"/>
      </w:pPr>
      <w:bookmarkStart w:id="12" w:name="O_1233538"/>
      <w:bookmarkEnd w:id="12"/>
      <w:r w:rsidRPr="00B56F07">
        <w:t>Assessment Conditions</w:t>
      </w:r>
    </w:p>
    <w:p w:rsidR="00000000" w:rsidRPr="00B56F07" w:rsidP="002A14D3">
      <w:pPr>
        <w:pStyle w:val="BodyText"/>
      </w:pPr>
      <w:r w:rsidRPr="00B56F07">
        <w:t>Assessment of the skills in this unit of compete</w:t>
      </w:r>
      <w:r w:rsidRPr="00B56F07">
        <w:t xml:space="preserve">ncy must take place under the following conditions: </w:t>
      </w:r>
    </w:p>
    <w:p w:rsidR="00000000" w:rsidRPr="00B56F07" w:rsidP="00B56F07">
      <w:pPr>
        <w:pStyle w:val="ListBullet"/>
      </w:pPr>
      <w:r w:rsidRPr="00B56F07">
        <w:t>physical conditions:</w:t>
      </w:r>
    </w:p>
    <w:p w:rsidR="00000000" w:rsidRPr="00B56F07" w:rsidP="00B56F07">
      <w:pPr>
        <w:pStyle w:val="ListBullet2"/>
      </w:pPr>
      <w:r w:rsidRPr="00B56F07">
        <w:t>skills must be demonstrated in a workplace setting or an environment that accurately represents workplace conditions or an incident scene – this includes the use of simulations and</w:t>
      </w:r>
      <w:r w:rsidRPr="00B56F07">
        <w:t xml:space="preserve"> scenarios where assessment would be unsafe, impractical or unethical</w:t>
      </w:r>
    </w:p>
    <w:p w:rsidR="00000000" w:rsidRPr="00B56F07" w:rsidP="00B56F07">
      <w:pPr>
        <w:pStyle w:val="ListBullet"/>
      </w:pPr>
      <w:r w:rsidRPr="00B56F07">
        <w:t>resources, equipment and materials:</w:t>
      </w:r>
    </w:p>
    <w:p w:rsidR="00000000" w:rsidRPr="00B56F07" w:rsidP="00B56F07">
      <w:pPr>
        <w:pStyle w:val="ListBullet2"/>
      </w:pPr>
      <w:r w:rsidRPr="00B56F07">
        <w:t>regulations relating to major incident planning</w:t>
      </w:r>
    </w:p>
    <w:p w:rsidR="00000000" w:rsidRPr="00B56F07" w:rsidP="00B56F07">
      <w:pPr>
        <w:pStyle w:val="ListBullet2"/>
      </w:pPr>
      <w:r w:rsidRPr="00B56F07">
        <w:t>animal welfare regulations</w:t>
      </w:r>
    </w:p>
    <w:p w:rsidR="00000000" w:rsidRPr="00B56F07" w:rsidP="00B56F07">
      <w:pPr>
        <w:pStyle w:val="ListBullet"/>
      </w:pPr>
      <w:r w:rsidRPr="00B56F07">
        <w:t>specifications:</w:t>
      </w:r>
    </w:p>
    <w:p w:rsidR="00000000" w:rsidRPr="00B56F07" w:rsidP="00B56F07">
      <w:pPr>
        <w:pStyle w:val="ListBullet2"/>
      </w:pPr>
      <w:r w:rsidRPr="00B56F07">
        <w:t>workplace policies and procedures</w:t>
      </w:r>
    </w:p>
    <w:p w:rsidR="00000000" w:rsidRPr="00B56F07" w:rsidP="00B56F07">
      <w:pPr>
        <w:pStyle w:val="ListBullet"/>
      </w:pPr>
      <w:r w:rsidRPr="00B56F07">
        <w:t>relationships:</w:t>
      </w:r>
    </w:p>
    <w:p w:rsidR="00000000" w:rsidRPr="00B56F07" w:rsidP="00B56F07">
      <w:pPr>
        <w:pStyle w:val="ListBullet2"/>
      </w:pPr>
      <w:r w:rsidRPr="00B56F07">
        <w:t>community stakeholders, including companion animal owners</w:t>
      </w:r>
    </w:p>
    <w:p w:rsidR="00000000" w:rsidRPr="00B56F07" w:rsidP="00B56F07">
      <w:pPr>
        <w:pStyle w:val="ListBullet2"/>
      </w:pPr>
      <w:r w:rsidRPr="00B56F07">
        <w:t>incident landowner/manager.</w:t>
      </w:r>
    </w:p>
    <w:p w:rsidR="00000000" w:rsidRPr="00B56F07" w:rsidP="002A14D3">
      <w:pPr>
        <w:pStyle w:val="BodyText"/>
      </w:pPr>
      <w:r w:rsidRPr="00B56F07">
        <w:t>Assessors of this unit must satisfy the requirements for assessors in applicable vocational education and training legislation, frameworks and/or standards.</w:t>
      </w:r>
    </w:p>
    <w:p w:rsidR="00000000" w:rsidRPr="00B56F07" w:rsidP="00B56F07">
      <w:pPr>
        <w:pStyle w:val="Heading1"/>
      </w:pPr>
      <w:bookmarkStart w:id="13" w:name="O_1233541"/>
      <w:bookmarkEnd w:id="13"/>
      <w:r w:rsidRPr="00B56F07">
        <w:t>Links</w:t>
      </w:r>
    </w:p>
    <w:p w:rsidR="00000000" w:rsidRPr="00B56F07" w:rsidP="002A14D3">
      <w:pPr>
        <w:pStyle w:val="BodyText"/>
      </w:pPr>
      <w:r w:rsidRPr="00B56F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050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56F07" w:rsidP="00B56F07"/>
    <w:sectPr w:rsidSect="00B56F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 w:rsidRPr="002A14D3" w:rsidP="002A1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3" w:rsidP="00B56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14D3" w:rsidP="00B56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14D3" w:rsidP="00B56F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 w:rsidP="00B56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14D3">
      <w:t>Approved</w:t>
    </w:r>
    <w:r w:rsidR="002A14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14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14D3">
      <w:rPr>
        <w:noProof/>
      </w:rPr>
      <w:t>6</w:t>
    </w:r>
    <w:r>
      <w:rPr>
        <w:noProof/>
      </w:rPr>
      <w:fldChar w:fldCharType="end"/>
    </w:r>
  </w:p>
  <w:p w:rsidR="00B56F07" w:rsidP="00B56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14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14D3">
      <w:t>Skills Insight</w:t>
    </w:r>
    <w:r w:rsidR="002A14D3">
      <w:fldChar w:fldCharType="end"/>
    </w:r>
  </w:p>
  <w:p w:rsidR="00B56F07" w:rsidP="00B56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F07" w:rsidRPr="002A14D3" w:rsidP="002A1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D3" w:rsidRPr="002D2AF8" w:rsidP="00B56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ACMAIM501 Develop a plan for the rescue of companion animals during major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A14D3" w:rsidP="00B56F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07" w:rsidRPr="002D2AF8" w:rsidP="00B56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14D3">
      <w:t>ACMAIM501 Develop a plan for the rescue of companion animals during major incidents</w:t>
    </w:r>
    <w:r w:rsidR="002A14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14D3">
      <w:rPr>
        <w:noProof/>
      </w:rPr>
      <w:t>1 March 2025</w:t>
    </w:r>
    <w:r>
      <w:fldChar w:fldCharType="end"/>
    </w:r>
  </w:p>
  <w:p w:rsidR="00B56F07" w:rsidP="00B56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DA0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F0A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E84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F07"/>
  </w:style>
  <w:style w:type="character" w:customStyle="1" w:styleId="Heading1Char">
    <w:name w:val="Heading 1 Char"/>
    <w:basedOn w:val="DefaultParagraphFont"/>
    <w:link w:val="Heading1"/>
    <w:rsid w:val="00B56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F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F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F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6F07"/>
    <w:rPr>
      <w:i/>
    </w:rPr>
  </w:style>
  <w:style w:type="paragraph" w:customStyle="1" w:styleId="SuperHeading">
    <w:name w:val="SuperHeading"/>
    <w:basedOn w:val="Normal"/>
    <w:rsid w:val="00B56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6F07"/>
    <w:rPr>
      <w:b/>
    </w:rPr>
  </w:style>
  <w:style w:type="character" w:customStyle="1" w:styleId="Heading2Char">
    <w:name w:val="Heading 2 Char"/>
    <w:basedOn w:val="DefaultParagraphFont"/>
    <w:link w:val="Heading2"/>
    <w:rsid w:val="00B56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F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F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F07"/>
    <w:rPr>
      <w:b/>
      <w:spacing w:val="0"/>
    </w:rPr>
  </w:style>
  <w:style w:type="paragraph" w:customStyle="1" w:styleId="SuperTitle">
    <w:name w:val="SuperTitle"/>
    <w:basedOn w:val="Title"/>
    <w:rsid w:val="00B56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F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F07"/>
  </w:style>
  <w:style w:type="paragraph" w:styleId="TableofFigures">
    <w:name w:val="table of figures"/>
    <w:basedOn w:val="Normal"/>
    <w:next w:val="Normal"/>
    <w:semiHidden/>
    <w:rsid w:val="00B56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F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F07"/>
    <w:rPr>
      <w:rFonts w:ascii="Wingdings" w:hAnsi="Wingdings"/>
    </w:rPr>
  </w:style>
  <w:style w:type="paragraph" w:customStyle="1" w:styleId="TableHeading">
    <w:name w:val="Table Heading"/>
    <w:basedOn w:val="HeadingBase"/>
    <w:rsid w:val="00B56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F07"/>
    <w:rPr>
      <w:color w:val="0033CC"/>
      <w:u w:val="none"/>
    </w:rPr>
  </w:style>
  <w:style w:type="paragraph" w:customStyle="1" w:styleId="BodyTextRight">
    <w:name w:val="Body Text Right"/>
    <w:basedOn w:val="BodyText"/>
    <w:rsid w:val="00B56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F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F07"/>
    <w:rPr>
      <w:sz w:val="32"/>
    </w:rPr>
  </w:style>
  <w:style w:type="paragraph" w:customStyle="1" w:styleId="HeadingProcedure">
    <w:name w:val="Heading Procedure"/>
    <w:basedOn w:val="HeadingBase"/>
    <w:next w:val="Normal"/>
    <w:rsid w:val="00B56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F07"/>
    <w:pPr>
      <w:spacing w:before="60" w:after="60"/>
    </w:pPr>
  </w:style>
  <w:style w:type="paragraph" w:styleId="ListContinue">
    <w:name w:val="List Continue"/>
    <w:basedOn w:val="List"/>
    <w:rsid w:val="00B56F07"/>
    <w:pPr>
      <w:ind w:firstLine="0"/>
    </w:pPr>
  </w:style>
  <w:style w:type="paragraph" w:customStyle="1" w:styleId="ListNote">
    <w:name w:val="List Note"/>
    <w:basedOn w:val="List"/>
    <w:rsid w:val="00B56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F07"/>
    <w:rPr>
      <w:rFonts w:ascii="Courier New" w:hAnsi="Courier New"/>
    </w:rPr>
  </w:style>
  <w:style w:type="paragraph" w:customStyle="1" w:styleId="NoteBullet">
    <w:name w:val="Note Bullet"/>
    <w:basedOn w:val="Note"/>
    <w:rsid w:val="00B56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F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F07"/>
    <w:rPr>
      <w:b/>
      <w:smallCaps/>
    </w:rPr>
  </w:style>
  <w:style w:type="paragraph" w:customStyle="1" w:styleId="TableListNumber">
    <w:name w:val="Table List Number"/>
    <w:basedOn w:val="ListNumber"/>
    <w:rsid w:val="00B56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F07"/>
    <w:pPr>
      <w:numPr>
        <w:numId w:val="9"/>
      </w:numPr>
    </w:pPr>
  </w:style>
  <w:style w:type="paragraph" w:customStyle="1" w:styleId="ListAlpha2">
    <w:name w:val="List Alpha 2"/>
    <w:basedOn w:val="List2"/>
    <w:rsid w:val="00B56F07"/>
    <w:pPr>
      <w:numPr>
        <w:numId w:val="8"/>
      </w:numPr>
    </w:pPr>
  </w:style>
  <w:style w:type="paragraph" w:styleId="List2">
    <w:name w:val="List 2"/>
    <w:basedOn w:val="BodyText"/>
    <w:rsid w:val="00B56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F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F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F07"/>
    <w:pPr>
      <w:numPr>
        <w:numId w:val="4"/>
      </w:numPr>
    </w:pPr>
  </w:style>
  <w:style w:type="paragraph" w:styleId="ListContinue2">
    <w:name w:val="List Continue 2"/>
    <w:basedOn w:val="List2"/>
    <w:rsid w:val="00B56F07"/>
    <w:pPr>
      <w:ind w:firstLine="0"/>
    </w:pPr>
  </w:style>
  <w:style w:type="paragraph" w:styleId="ListContinue3">
    <w:name w:val="List Continue 3"/>
    <w:basedOn w:val="List3"/>
    <w:rsid w:val="00B56F07"/>
    <w:pPr>
      <w:ind w:left="1021" w:firstLine="0"/>
    </w:pPr>
  </w:style>
  <w:style w:type="paragraph" w:styleId="ListContinue4">
    <w:name w:val="List Continue 4"/>
    <w:basedOn w:val="List4"/>
    <w:rsid w:val="00B56F07"/>
    <w:pPr>
      <w:ind w:firstLine="0"/>
    </w:pPr>
  </w:style>
  <w:style w:type="paragraph" w:styleId="ListContinue5">
    <w:name w:val="List Continue 5"/>
    <w:basedOn w:val="List5"/>
    <w:rsid w:val="00B56F07"/>
    <w:pPr>
      <w:ind w:firstLine="0"/>
    </w:pPr>
  </w:style>
  <w:style w:type="paragraph" w:styleId="ListNumber3">
    <w:name w:val="List Number 3"/>
    <w:basedOn w:val="List3"/>
    <w:rsid w:val="00B56F07"/>
    <w:pPr>
      <w:numPr>
        <w:numId w:val="5"/>
      </w:numPr>
    </w:pPr>
  </w:style>
  <w:style w:type="paragraph" w:styleId="ListNumber4">
    <w:name w:val="List Number 4"/>
    <w:basedOn w:val="List4"/>
    <w:rsid w:val="00B56F07"/>
    <w:pPr>
      <w:numPr>
        <w:numId w:val="6"/>
      </w:numPr>
    </w:pPr>
  </w:style>
  <w:style w:type="paragraph" w:styleId="ListNumber5">
    <w:name w:val="List Number 5"/>
    <w:basedOn w:val="List5"/>
    <w:rsid w:val="00B56F07"/>
    <w:pPr>
      <w:numPr>
        <w:numId w:val="7"/>
      </w:numPr>
    </w:pPr>
  </w:style>
  <w:style w:type="paragraph" w:styleId="BlockText">
    <w:name w:val="Block Text"/>
    <w:basedOn w:val="Normal"/>
    <w:rsid w:val="00B56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F07"/>
    <w:rPr>
      <w:sz w:val="16"/>
      <w:vertAlign w:val="superscript"/>
    </w:rPr>
  </w:style>
  <w:style w:type="character" w:customStyle="1" w:styleId="Symbols">
    <w:name w:val="Symbols"/>
    <w:basedOn w:val="DefaultParagraphFont"/>
    <w:rsid w:val="00B56F07"/>
    <w:rPr>
      <w:rFonts w:ascii="Symbol" w:hAnsi="Symbol"/>
    </w:rPr>
  </w:style>
  <w:style w:type="character" w:customStyle="1" w:styleId="MenuOptions">
    <w:name w:val="Menu Options"/>
    <w:basedOn w:val="DefaultParagraphFont"/>
    <w:rsid w:val="00B56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F07"/>
    <w:rPr>
      <w:b/>
    </w:rPr>
  </w:style>
  <w:style w:type="character" w:customStyle="1" w:styleId="Underlined">
    <w:name w:val="Underlined"/>
    <w:basedOn w:val="DefaultParagraphFont"/>
    <w:rsid w:val="00B56F07"/>
    <w:rPr>
      <w:u w:val="single"/>
    </w:rPr>
  </w:style>
  <w:style w:type="paragraph" w:customStyle="1" w:styleId="TableBodyTextRight">
    <w:name w:val="Table Body Text Right"/>
    <w:basedOn w:val="TableBodyText"/>
    <w:rsid w:val="00B56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F07"/>
    <w:rPr>
      <w:sz w:val="18"/>
    </w:rPr>
  </w:style>
  <w:style w:type="paragraph" w:customStyle="1" w:styleId="BodySmallRight">
    <w:name w:val="Body Small Right"/>
    <w:basedOn w:val="BodyTextRight"/>
    <w:rsid w:val="00B56F07"/>
    <w:rPr>
      <w:sz w:val="18"/>
      <w:szCs w:val="18"/>
    </w:rPr>
  </w:style>
  <w:style w:type="paragraph" w:customStyle="1" w:styleId="MarginEdition">
    <w:name w:val="Margin Edition"/>
    <w:basedOn w:val="MarginNote"/>
    <w:rsid w:val="00B56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F07"/>
    <w:rPr>
      <w:sz w:val="2"/>
      <w:szCs w:val="2"/>
    </w:rPr>
  </w:style>
  <w:style w:type="character" w:customStyle="1" w:styleId="Small">
    <w:name w:val="Small"/>
    <w:basedOn w:val="DefaultParagraphFont"/>
    <w:rsid w:val="00B56F07"/>
    <w:rPr>
      <w:sz w:val="16"/>
    </w:rPr>
  </w:style>
  <w:style w:type="paragraph" w:customStyle="1" w:styleId="WideTable">
    <w:name w:val="Wide Table"/>
    <w:basedOn w:val="Normal"/>
    <w:rsid w:val="00B56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F07"/>
  </w:style>
  <w:style w:type="paragraph" w:styleId="Quote">
    <w:name w:val="Quote"/>
    <w:basedOn w:val="Heading1"/>
    <w:link w:val="QuoteChar"/>
    <w:qFormat/>
    <w:rsid w:val="00B56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F07"/>
    <w:pPr>
      <w:pageBreakBefore/>
    </w:pPr>
  </w:style>
  <w:style w:type="paragraph" w:customStyle="1" w:styleId="Border">
    <w:name w:val="Border"/>
    <w:basedOn w:val="Normal"/>
    <w:qFormat/>
    <w:rsid w:val="00B56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F07"/>
    <w:rPr>
      <w:u w:val="single"/>
    </w:rPr>
  </w:style>
  <w:style w:type="character" w:customStyle="1" w:styleId="BoldandItalics">
    <w:name w:val="Bold and Italics"/>
    <w:qFormat/>
    <w:rsid w:val="00B56F07"/>
    <w:rPr>
      <w:b/>
      <w:i/>
      <w:u w:val="none"/>
    </w:rPr>
  </w:style>
  <w:style w:type="paragraph" w:styleId="BalloonText">
    <w:name w:val="Balloon Text"/>
    <w:basedOn w:val="Normal"/>
    <w:link w:val="BalloonTextChar"/>
    <w:rsid w:val="00B56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F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1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8424</Characters>
  <Application>Microsoft Office Word</Application>
  <DocSecurity>0</DocSecurity>
  <Lines>263</Lines>
  <Paragraphs>169</Paragraphs>
  <ScaleCrop>false</ScaleCrop>
  <Company>Author-it Software Corporation Ltd.</Company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ACMAIM501 Develop a plan for the rescue of companion animals during major incidents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