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6D4" w:rsidP="00547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ACMAIM402 Develop a large animal incident response plan for an organisation</w:t>
      </w:r>
      <w:r>
        <w:fldChar w:fldCharType="end"/>
      </w:r>
    </w:p>
    <w:p w:rsidR="005476D4" w:rsidP="005476D4">
      <w:pPr>
        <w:pStyle w:val="Version"/>
        <w:sectPr w:rsidSect="00CF7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46D" w:rsidP="00CF746D">
      <w:pPr>
        <w:pStyle w:val="SuperHeading"/>
      </w:pPr>
      <w:r w:rsidRPr="00CF746D">
        <w:t>ACMAIM402 Develop a large animal incident response plan for an organisation</w:t>
      </w:r>
    </w:p>
    <w:p w:rsidR="00000000" w:rsidRPr="00CF746D" w:rsidP="00CF746D">
      <w:pPr>
        <w:pStyle w:val="Heading1"/>
      </w:pPr>
      <w:bookmarkStart w:id="1" w:name="O_1049284"/>
      <w:bookmarkEnd w:id="1"/>
      <w:r w:rsidRPr="00CF7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Comments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This version released with ACM Animal Care and Management Training Package Version 3.0.</w:t>
            </w:r>
          </w:p>
        </w:tc>
      </w:tr>
    </w:tbl>
    <w:p w:rsidR="00000000" w:rsidRPr="00CF746D" w:rsidP="00CF746D">
      <w:pPr>
        <w:pStyle w:val="BodyText"/>
      </w:pP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2" w:name="O_1049285"/>
      <w:bookmarkEnd w:id="2"/>
      <w:r w:rsidRPr="00CF746D">
        <w:t>Application</w:t>
      </w:r>
    </w:p>
    <w:p w:rsidR="00000000" w:rsidRPr="00CF746D" w:rsidP="005476D4">
      <w:pPr>
        <w:pStyle w:val="BodyText"/>
      </w:pPr>
      <w:r w:rsidRPr="00CF746D">
        <w:t>This unit of competency describes the skills and knowledge required to research an organisation</w:t>
      </w:r>
      <w:r>
        <w:t>’</w:t>
      </w:r>
      <w:r w:rsidRPr="00CF746D">
        <w:t>s risk and capacity, and prepare and promote an organisational plan to respond to incidents involving a large animal at a workplace or event site.</w:t>
      </w:r>
    </w:p>
    <w:p w:rsidR="00000000" w:rsidRPr="00CF746D" w:rsidP="005476D4">
      <w:pPr>
        <w:pStyle w:val="BodyText"/>
      </w:pPr>
      <w:r w:rsidRPr="00CF746D">
        <w:t>T</w:t>
      </w:r>
      <w:r w:rsidRPr="00CF746D">
        <w:t>he unit applies to individuals who have responsibility for safety of people and/or animal safety and welfare within a workplace or event site.</w:t>
      </w:r>
    </w:p>
    <w:p w:rsidR="00000000" w:rsidRPr="00CF746D" w:rsidP="005476D4">
      <w:pPr>
        <w:pStyle w:val="BodyText"/>
      </w:pPr>
      <w:r w:rsidRPr="00CF746D">
        <w:t xml:space="preserve">All work must be carried out to comply with workplace procedures, according to state/territory health and safety </w:t>
      </w:r>
      <w:r w:rsidRPr="00CF746D">
        <w:t>and animal welfare regulations, legislation and standards that apply to the workplace.</w:t>
      </w:r>
    </w:p>
    <w:p w:rsidR="00000000" w:rsidRPr="00CF746D" w:rsidP="005476D4">
      <w:pPr>
        <w:pStyle w:val="BodyText"/>
      </w:pPr>
      <w:r w:rsidRPr="00CF746D">
        <w:t>No licensing, legislative or certification requirements apply to this unit at the time of publication.</w:t>
      </w:r>
    </w:p>
    <w:p w:rsidR="00000000" w:rsidRPr="00CF746D" w:rsidP="00CF746D">
      <w:pPr>
        <w:pStyle w:val="Heading1"/>
      </w:pPr>
      <w:bookmarkStart w:id="3" w:name="O_1049286"/>
      <w:bookmarkEnd w:id="3"/>
      <w:r w:rsidRPr="00CF746D">
        <w:t>Pre-requisite Unit</w:t>
      </w:r>
    </w:p>
    <w:p w:rsidR="00000000" w:rsidRPr="00CF746D" w:rsidP="005476D4">
      <w:pPr>
        <w:pStyle w:val="BodyText"/>
      </w:pPr>
      <w:r w:rsidRPr="00CF746D">
        <w:t>Nil</w:t>
      </w:r>
    </w:p>
    <w:p w:rsidR="00000000" w:rsidRPr="00CF746D" w:rsidP="00CF746D">
      <w:pPr>
        <w:pStyle w:val="Heading1"/>
      </w:pPr>
      <w:bookmarkStart w:id="4" w:name="O_1049288"/>
      <w:bookmarkEnd w:id="4"/>
      <w:r w:rsidRPr="00CF746D">
        <w:t xml:space="preserve">Unit </w:t>
      </w:r>
      <w:r w:rsidRPr="00CF746D">
        <w:t>Sector</w:t>
      </w:r>
    </w:p>
    <w:p w:rsidR="00000000" w:rsidRPr="00CF746D" w:rsidP="005476D4">
      <w:pPr>
        <w:pStyle w:val="BodyText"/>
      </w:pPr>
      <w:r w:rsidRPr="00CF746D">
        <w:t>Animal Incident Management (AIM)</w:t>
      </w:r>
    </w:p>
    <w:p w:rsidR="00000000" w:rsidRPr="00CF746D" w:rsidP="00CF746D">
      <w:pPr>
        <w:pStyle w:val="Heading1"/>
      </w:pPr>
      <w:bookmarkStart w:id="5" w:name="O_1049289"/>
      <w:bookmarkEnd w:id="5"/>
      <w:r w:rsidRPr="00CF74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Performance Criteria</w:t>
            </w:r>
          </w:p>
        </w:tc>
      </w:tr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 xml:space="preserve">1. Assess risks associated with an organisation’s large animal activities </w:t>
            </w:r>
            <w:r w:rsidRPr="00CF746D">
              <w:t xml:space="preserve">and facilities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1.1 Assess hazards and risks and potential for animal incidents withi</w:t>
            </w:r>
            <w:r w:rsidRPr="00CF746D">
              <w:t>n the workplace or event site</w:t>
            </w:r>
          </w:p>
          <w:p w:rsidR="00000000" w:rsidRPr="00CF746D" w:rsidP="00CF746D">
            <w:pPr>
              <w:pStyle w:val="BodyText"/>
            </w:pPr>
            <w:r w:rsidRPr="00CF746D">
              <w:t xml:space="preserve">1.2 Identify current training levels of staff and/or volunteers and determine needs </w:t>
            </w:r>
          </w:p>
          <w:p w:rsidR="00000000" w:rsidRPr="00CF746D" w:rsidP="00CF746D">
            <w:pPr>
              <w:pStyle w:val="BodyText"/>
            </w:pPr>
            <w:r w:rsidRPr="00CF746D">
              <w:t xml:space="preserve">1.3 Assess resource requirements for dealing with human and animal casualties </w:t>
            </w:r>
          </w:p>
          <w:p w:rsidR="00000000" w:rsidRPr="00CF746D" w:rsidP="00CF746D">
            <w:pPr>
              <w:pStyle w:val="BodyText"/>
            </w:pPr>
            <w:r w:rsidRPr="00CF746D">
              <w:t>1.4 Inve</w:t>
            </w:r>
            <w:r w:rsidRPr="00CF746D">
              <w:t>stigate the organisation</w:t>
            </w:r>
            <w:r>
              <w:t>’</w:t>
            </w:r>
            <w:r w:rsidRPr="00CF746D">
              <w:t>s regulatory and insurance responsibilities</w:t>
            </w:r>
          </w:p>
          <w:p w:rsidR="00000000" w:rsidRPr="00CF746D" w:rsidP="00CF746D">
            <w:pPr>
              <w:pStyle w:val="BodyText"/>
            </w:pPr>
            <w:r w:rsidRPr="00CF746D">
              <w:t xml:space="preserve">1.5 Evaluate the organisation’s capacity to respond to a large animal incident </w:t>
            </w:r>
          </w:p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1.6 Review other organisational plans to determine relationships with an incident response plan</w:t>
            </w:r>
          </w:p>
        </w:tc>
      </w:tr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2. Prepare</w:t>
            </w:r>
            <w:r w:rsidRPr="00CF746D">
              <w:t xml:space="preserve"> an incident response plan for an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 xml:space="preserve">2.1 Research, collate and analyse information on incident management involving humans and animals relevant to the workplace or event site and animal species </w:t>
            </w:r>
          </w:p>
          <w:p w:rsidR="00000000" w:rsidRPr="00CF746D" w:rsidP="00CF746D">
            <w:pPr>
              <w:pStyle w:val="BodyText"/>
            </w:pPr>
            <w:r w:rsidRPr="00CF746D">
              <w:t>2.2 Establish incident scene management system</w:t>
            </w:r>
          </w:p>
          <w:p w:rsidR="00000000" w:rsidRPr="00CF746D" w:rsidP="00CF746D">
            <w:pPr>
              <w:pStyle w:val="BodyText"/>
            </w:pPr>
            <w:r w:rsidRPr="00CF746D">
              <w:t xml:space="preserve">2.3 </w:t>
            </w:r>
            <w:r w:rsidRPr="00CF746D">
              <w:t xml:space="preserve">Establish roles, responsibilities and training needs required to implement a large animal incident response plan </w:t>
            </w:r>
          </w:p>
          <w:p w:rsidR="00000000" w:rsidRPr="00CF746D" w:rsidP="00CF746D">
            <w:pPr>
              <w:pStyle w:val="BodyText"/>
            </w:pPr>
            <w:r w:rsidRPr="00CF746D">
              <w:t>2.4 Identify and document internal and external services required in animal incident situations, including veterinary and emergency services s</w:t>
            </w:r>
            <w:r w:rsidRPr="00CF746D">
              <w:t>upport</w:t>
            </w:r>
          </w:p>
          <w:p w:rsidR="00000000" w:rsidRPr="00CF746D" w:rsidP="00CF746D">
            <w:pPr>
              <w:pStyle w:val="BodyText"/>
            </w:pPr>
            <w:r w:rsidRPr="00CF746D">
              <w:t>2.5 Identify equipment and facilities needed to implement a response plan, and reconcile with the organisation</w:t>
            </w:r>
            <w:r>
              <w:t>’</w:t>
            </w:r>
            <w:r w:rsidRPr="00CF746D">
              <w:t>s current position</w:t>
            </w:r>
          </w:p>
          <w:p w:rsidR="00000000" w:rsidRPr="00CF746D" w:rsidP="00CF746D">
            <w:pPr>
              <w:pStyle w:val="BodyText"/>
            </w:pPr>
            <w:r w:rsidRPr="00CF746D">
              <w:t>2.6 Investigate and implement options for meeting shortfalls in capacity and procurement of suitable equipment</w:t>
            </w:r>
          </w:p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2.7 Prep</w:t>
            </w:r>
            <w:r w:rsidRPr="00CF746D">
              <w:t xml:space="preserve">are a plan and procedures following recognised incident management processes and communication protocols </w:t>
            </w:r>
          </w:p>
        </w:tc>
      </w:tr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3. Maintain the organisation</w:t>
            </w:r>
            <w:r>
              <w:t>’</w:t>
            </w:r>
            <w:r w:rsidRPr="00CF746D">
              <w:t>s large animal incident response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3.1 Document and promote the large animal incident response plan in a format and m</w:t>
            </w:r>
            <w:r w:rsidRPr="00CF746D">
              <w:t>anner suitable for the organisation</w:t>
            </w:r>
          </w:p>
          <w:p w:rsidR="00000000" w:rsidRPr="00CF746D" w:rsidP="00CF746D">
            <w:pPr>
              <w:pStyle w:val="BodyText"/>
            </w:pPr>
            <w:r w:rsidRPr="00CF746D">
              <w:t>3.2 Actively seek feedback and input from a range of personnel to the large animal response plan</w:t>
            </w:r>
          </w:p>
          <w:p w:rsidR="00000000" w:rsidRPr="00CF746D" w:rsidP="00CF746D">
            <w:pPr>
              <w:pStyle w:val="BodyText"/>
            </w:pPr>
            <w:r w:rsidRPr="00CF746D">
              <w:t>3.3 Maintain up-to-date contact details in the plan</w:t>
            </w:r>
            <w:r w:rsidRPr="00CF746D">
              <w:rPr>
                <w:rStyle w:val="SpecialBold"/>
              </w:rPr>
              <w:t xml:space="preserve"> </w:t>
            </w:r>
          </w:p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3.4 Establish monitoring guidelines and review timelines for the large</w:t>
            </w:r>
            <w:r w:rsidRPr="00CF746D">
              <w:t xml:space="preserve"> animal incident response plan </w:t>
            </w:r>
          </w:p>
        </w:tc>
      </w:tr>
      <w:tr w:rsidTr="0054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</w:p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 xml:space="preserve">4. Promote the </w:t>
            </w:r>
            <w:r w:rsidRPr="00CF746D">
              <w:t>organisation</w:t>
            </w:r>
            <w:r>
              <w:t>’</w:t>
            </w:r>
            <w:r w:rsidRPr="00CF746D">
              <w:t>s large animal incident response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4.1 Conduct briefings for all relevant personnel on the content of the plan and organisational procedures</w:t>
            </w:r>
          </w:p>
          <w:p w:rsidR="00000000" w:rsidRPr="00CF746D" w:rsidP="00CF746D">
            <w:pPr>
              <w:pStyle w:val="BodyText"/>
            </w:pPr>
            <w:r w:rsidRPr="00CF746D">
              <w:t>4.2 Establish a training program and refresher courses as required</w:t>
            </w:r>
          </w:p>
          <w:p w:rsidR="00000000" w:rsidRPr="00CF746D" w:rsidP="00CF746D">
            <w:pPr>
              <w:pStyle w:val="BodyText"/>
            </w:pPr>
            <w:r w:rsidRPr="00CF746D">
              <w:t>4.3 Promote plan to all relevant stakeholders, and follow up on acknowledgements or permissions relevant to event or workplace</w:t>
            </w:r>
          </w:p>
        </w:tc>
      </w:tr>
    </w:tbl>
    <w:p w:rsidR="00000000" w:rsidRPr="00CF746D" w:rsidP="00CF746D">
      <w:pPr>
        <w:pStyle w:val="BodyText"/>
      </w:pP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6" w:name="O_1049290"/>
      <w:bookmarkEnd w:id="6"/>
      <w:r w:rsidRPr="00CF746D">
        <w:t>Foundation Skills</w:t>
      </w:r>
    </w:p>
    <w:p w:rsidR="00000000" w:rsidRPr="005476D4" w:rsidP="005476D4">
      <w:pPr>
        <w:pStyle w:val="BodyText"/>
        <w:rPr>
          <w:i/>
        </w:rPr>
      </w:pPr>
      <w:r w:rsidRPr="005476D4">
        <w:rPr>
          <w:rStyle w:val="Emphasis"/>
        </w:rPr>
        <w:t xml:space="preserve">This section describes </w:t>
      </w:r>
      <w:r w:rsidRPr="005476D4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Description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ListBullet"/>
              <w:rPr>
                <w:lang w:val="en-NZ"/>
              </w:rPr>
            </w:pPr>
            <w:r w:rsidRPr="00CF746D">
              <w:t>Research, locate and interpret key information in written i</w:t>
            </w:r>
            <w:r w:rsidRPr="00CF746D">
              <w:t xml:space="preserve">nformation 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ListBullet"/>
              <w:rPr>
                <w:lang w:val="en-NZ"/>
              </w:rPr>
            </w:pPr>
            <w:r w:rsidRPr="00CF746D">
              <w:t xml:space="preserve">Give clear and concise information using appropriate tone and language for audience 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ListBullet"/>
              <w:rPr>
                <w:lang w:val="en-NZ"/>
              </w:rPr>
            </w:pPr>
            <w:r w:rsidRPr="00CF746D">
              <w:t xml:space="preserve">Work independently and collaboratively as an effective member of a team 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ListBullet"/>
              <w:rPr>
                <w:lang w:val="en-NZ"/>
              </w:rPr>
            </w:pPr>
            <w:r w:rsidRPr="00CF746D">
              <w:t>Recognise the purpose, main tasks, responsibilities and boundaries of own role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ListBullet"/>
            </w:pPr>
            <w:r w:rsidRPr="00CF746D">
              <w:t xml:space="preserve">Plan, organise and prioritise tasks to achieve work outcomes </w:t>
            </w:r>
          </w:p>
          <w:p w:rsidR="00000000" w:rsidRPr="00CF746D" w:rsidP="00CF746D">
            <w:pPr>
              <w:pStyle w:val="ListBullet"/>
            </w:pPr>
            <w:r w:rsidRPr="00CF746D">
              <w:t>Use workplace technologies to research, collate and present information related to the organisa</w:t>
            </w:r>
            <w:r w:rsidRPr="00CF746D">
              <w:t>tion</w:t>
            </w:r>
            <w:r>
              <w:t>’</w:t>
            </w:r>
            <w:r w:rsidRPr="00CF746D">
              <w:t>s large animal incident response plan</w:t>
            </w:r>
          </w:p>
        </w:tc>
      </w:tr>
    </w:tbl>
    <w:p w:rsidR="00000000" w:rsidRPr="00CF746D" w:rsidP="00CF746D">
      <w:pPr>
        <w:pStyle w:val="BodyText"/>
      </w:pP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7" w:name="O_1049292"/>
      <w:bookmarkEnd w:id="7"/>
      <w:r w:rsidRPr="00CF746D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F74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Equivalence status</w:t>
            </w:r>
          </w:p>
        </w:tc>
      </w:tr>
      <w:tr w:rsidTr="00CF74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ACMAIM402 Develop a large animal incident response plan for an organisation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No equivalent unit</w:t>
            </w:r>
          </w:p>
        </w:tc>
      </w:tr>
    </w:tbl>
    <w:p w:rsidR="00000000" w:rsidRPr="00CF746D" w:rsidP="00CF746D">
      <w:pPr>
        <w:pStyle w:val="BodyText"/>
      </w:pP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8" w:name="O_1049299"/>
      <w:bookmarkEnd w:id="8"/>
      <w:r w:rsidRPr="00CF746D">
        <w:t>Links</w:t>
      </w:r>
    </w:p>
    <w:p w:rsidR="00000000" w:rsidRPr="00CF746D" w:rsidP="005476D4">
      <w:pPr>
        <w:pStyle w:val="BodyText"/>
      </w:pPr>
      <w:r w:rsidRPr="00CF746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7066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746D" w:rsidP="005476D4">
      <w:pPr>
        <w:pStyle w:val="BodyText"/>
        <w:sectPr w:rsidSect="00CF7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746D" w:rsidP="00CF746D">
      <w:pPr>
        <w:pStyle w:val="SuperHeading"/>
      </w:pPr>
      <w:r w:rsidRPr="00CF746D">
        <w:t>Assessment Requirements for ACMAIM402 Develop a large animal incident response plan for an organisation</w:t>
      </w:r>
    </w:p>
    <w:p w:rsidR="00000000" w:rsidRPr="00CF746D" w:rsidP="00CF746D">
      <w:pPr>
        <w:pStyle w:val="Heading1"/>
      </w:pPr>
      <w:bookmarkStart w:id="9" w:name="O_1049294"/>
      <w:bookmarkEnd w:id="9"/>
      <w:r w:rsidRPr="00CF7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Bold"/>
              <w:rPr>
                <w:lang w:val="en-NZ"/>
              </w:rPr>
            </w:pPr>
            <w:r w:rsidRPr="00CF746D">
              <w:t>Comments</w:t>
            </w:r>
          </w:p>
        </w:tc>
      </w:tr>
      <w:tr w:rsidTr="00CF7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46D">
            <w:pPr>
              <w:pStyle w:val="BodyText"/>
              <w:rPr>
                <w:lang w:val="en-NZ"/>
              </w:rPr>
            </w:pPr>
            <w:r w:rsidRPr="00CF7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46D" w:rsidP="00CF746D">
            <w:pPr>
              <w:pStyle w:val="BodyText"/>
            </w:pPr>
            <w:r w:rsidRPr="00CF746D">
              <w:t>This version released with ACM Animal Care and Management Training Package Version 3.0.</w:t>
            </w:r>
          </w:p>
        </w:tc>
      </w:tr>
    </w:tbl>
    <w:p w:rsidR="00000000" w:rsidRPr="00CF746D" w:rsidP="00CF746D">
      <w:pPr>
        <w:pStyle w:val="BodyText"/>
      </w:pP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10" w:name="O_1049295"/>
      <w:bookmarkEnd w:id="10"/>
      <w:r w:rsidRPr="00CF746D">
        <w:t>Performance Evidence</w:t>
      </w:r>
    </w:p>
    <w:p w:rsidR="00000000" w:rsidRPr="00CF746D" w:rsidP="005476D4">
      <w:pPr>
        <w:pStyle w:val="BodyText"/>
      </w:pPr>
      <w:r w:rsidRPr="00CF746D">
        <w:t xml:space="preserve">An individual demonstrating competency must satisfy all of the elements and performance criteria in this unit. </w:t>
      </w:r>
    </w:p>
    <w:p w:rsidR="00000000" w:rsidRPr="00CF746D" w:rsidP="005476D4">
      <w:pPr>
        <w:pStyle w:val="BodyText"/>
      </w:pPr>
      <w:r w:rsidRPr="00CF746D">
        <w:t xml:space="preserve">There must be </w:t>
      </w:r>
      <w:r w:rsidRPr="00CF746D">
        <w:t>evidence that the individual has:</w:t>
      </w:r>
    </w:p>
    <w:p w:rsidR="00000000" w:rsidRPr="00CF746D" w:rsidP="00CF746D">
      <w:pPr>
        <w:pStyle w:val="ListBullet"/>
      </w:pPr>
      <w:r w:rsidRPr="00CF746D">
        <w:t>prepared one documented large animal incident response plan suitable for the organisation</w:t>
      </w:r>
      <w:r>
        <w:t>’</w:t>
      </w:r>
      <w:r w:rsidRPr="00CF746D">
        <w:t>s size, activities and facilities that includes:</w:t>
      </w:r>
    </w:p>
    <w:p w:rsidR="00000000" w:rsidRPr="00CF746D" w:rsidP="00CF746D">
      <w:pPr>
        <w:pStyle w:val="ListBullet2"/>
      </w:pPr>
      <w:r w:rsidRPr="00CF746D">
        <w:t>an assessment of hazards, risks and organisational capacity</w:t>
      </w:r>
    </w:p>
    <w:p w:rsidR="00000000" w:rsidRPr="00CF746D" w:rsidP="00CF746D">
      <w:pPr>
        <w:pStyle w:val="ListBullet2"/>
      </w:pPr>
      <w:r w:rsidRPr="00CF746D">
        <w:t xml:space="preserve">a plan or procedures following recognised incident management system, including agreed process for calling in outside help </w:t>
      </w:r>
    </w:p>
    <w:p w:rsidR="00000000" w:rsidRPr="00CF746D" w:rsidP="00CF746D">
      <w:pPr>
        <w:pStyle w:val="ListBullet2"/>
      </w:pPr>
      <w:r w:rsidRPr="00CF746D">
        <w:t xml:space="preserve">a review or maintenance schedule or procedure </w:t>
      </w:r>
    </w:p>
    <w:p w:rsidR="00000000" w:rsidRPr="00CF746D" w:rsidP="00CF746D">
      <w:pPr>
        <w:pStyle w:val="ListBullet2"/>
      </w:pPr>
      <w:r w:rsidRPr="00CF746D">
        <w:t>a promotion and distribution strategy.</w:t>
      </w: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11" w:name="O_1049296"/>
      <w:bookmarkEnd w:id="11"/>
      <w:r w:rsidRPr="00CF746D">
        <w:t>Knowledge Evidence</w:t>
      </w:r>
    </w:p>
    <w:p w:rsidR="00000000" w:rsidRPr="00CF746D" w:rsidP="005476D4">
      <w:pPr>
        <w:pStyle w:val="BodyText"/>
      </w:pPr>
      <w:r w:rsidRPr="00CF746D">
        <w:t>An indiv</w:t>
      </w:r>
      <w:r w:rsidRPr="00CF746D">
        <w:t>idual must be able to demonstrate the knowledge required to perform the tasks outlined in the elements and performance criteria of this unit. This includes knowledge of:</w:t>
      </w:r>
    </w:p>
    <w:p w:rsidR="00000000" w:rsidRPr="00CF746D" w:rsidP="00CF746D">
      <w:pPr>
        <w:pStyle w:val="ListBullet"/>
      </w:pPr>
      <w:r w:rsidRPr="00CF746D">
        <w:t>identification of potential incidents, hazards and risks relevant to workplace or eve</w:t>
      </w:r>
      <w:r w:rsidRPr="00CF746D">
        <w:t>nt site, including:</w:t>
      </w:r>
    </w:p>
    <w:p w:rsidR="00000000" w:rsidRPr="00CF746D" w:rsidP="00CF746D">
      <w:pPr>
        <w:pStyle w:val="ListBullet2"/>
      </w:pPr>
      <w:r w:rsidRPr="00CF746D">
        <w:t>range of sites and facilities</w:t>
      </w:r>
    </w:p>
    <w:p w:rsidR="00000000" w:rsidRPr="00CF746D" w:rsidP="00CF746D">
      <w:pPr>
        <w:pStyle w:val="ListBullet2"/>
      </w:pPr>
      <w:r w:rsidRPr="00CF746D">
        <w:t>range of potential incidents</w:t>
      </w:r>
    </w:p>
    <w:p w:rsidR="00000000" w:rsidRPr="00CF746D" w:rsidP="00CF746D">
      <w:pPr>
        <w:pStyle w:val="ListBullet"/>
      </w:pPr>
      <w:r w:rsidRPr="00CF746D">
        <w:t>systematic approaches for identifying hazards and risks</w:t>
      </w:r>
    </w:p>
    <w:p w:rsidR="00000000" w:rsidRPr="00CF746D" w:rsidP="00CF746D">
      <w:pPr>
        <w:pStyle w:val="ListBullet"/>
      </w:pPr>
      <w:r w:rsidRPr="00CF746D">
        <w:t xml:space="preserve">basic training needs analysis for staff and/or volunteers </w:t>
      </w:r>
    </w:p>
    <w:p w:rsidR="00000000" w:rsidRPr="00CF746D" w:rsidP="00CF746D">
      <w:pPr>
        <w:pStyle w:val="ListBullet"/>
      </w:pPr>
      <w:r w:rsidRPr="00CF746D">
        <w:t xml:space="preserve">resource requirements for dealing with public safety and animal casualties </w:t>
      </w:r>
    </w:p>
    <w:p w:rsidR="00000000" w:rsidRPr="00CF746D" w:rsidP="00CF746D">
      <w:pPr>
        <w:pStyle w:val="ListBullet"/>
      </w:pPr>
      <w:r w:rsidRPr="00CF746D">
        <w:t xml:space="preserve">key requirements of relevant regulations, including work health and safety, animal welfare and biosecurity </w:t>
      </w:r>
    </w:p>
    <w:p w:rsidR="00000000" w:rsidRPr="00CF746D" w:rsidP="00CF746D">
      <w:pPr>
        <w:pStyle w:val="ListBullet"/>
      </w:pPr>
      <w:r w:rsidRPr="00CF746D">
        <w:t>animal welfare frameworks, including the Five Domains and Five Freedoms</w:t>
      </w:r>
    </w:p>
    <w:p w:rsidR="00000000" w:rsidRPr="00CF746D" w:rsidP="00CF746D">
      <w:pPr>
        <w:pStyle w:val="ListBullet"/>
      </w:pPr>
      <w:r w:rsidRPr="00CF746D">
        <w:t>workplace, event, industry association or local government requirements relating to managing large animals</w:t>
      </w:r>
    </w:p>
    <w:p w:rsidR="00000000" w:rsidRPr="00CF746D" w:rsidP="00CF746D">
      <w:pPr>
        <w:pStyle w:val="ListBullet"/>
      </w:pPr>
      <w:r w:rsidRPr="00CF746D">
        <w:t>relationship of animal incident response plan to other organisational plans</w:t>
      </w:r>
    </w:p>
    <w:p w:rsidR="00000000" w:rsidRPr="00CF746D" w:rsidP="00CF746D">
      <w:pPr>
        <w:pStyle w:val="ListBullet"/>
      </w:pPr>
      <w:r w:rsidRPr="00CF746D">
        <w:t>standards or requirements relating to equipment</w:t>
      </w:r>
    </w:p>
    <w:p w:rsidR="00000000" w:rsidRPr="00CF746D" w:rsidP="00CF746D">
      <w:pPr>
        <w:pStyle w:val="ListBullet"/>
      </w:pPr>
      <w:r w:rsidRPr="00CF746D">
        <w:t>insurance responsibilitie</w:t>
      </w:r>
      <w:r w:rsidRPr="00CF746D">
        <w:t>s for organisations</w:t>
      </w:r>
    </w:p>
    <w:p w:rsidR="00000000" w:rsidRPr="00CF746D" w:rsidP="00CF746D">
      <w:pPr>
        <w:pStyle w:val="ListBullet"/>
      </w:pPr>
      <w:r w:rsidRPr="00CF746D">
        <w:t xml:space="preserve">approaches for assessing an organisation’s capacity to respond to a large animal incident </w:t>
      </w:r>
    </w:p>
    <w:p w:rsidR="00000000" w:rsidRPr="00CF746D" w:rsidP="00CF746D">
      <w:pPr>
        <w:pStyle w:val="ListBullet"/>
      </w:pPr>
      <w:r w:rsidRPr="00CF746D">
        <w:t>overview of animal incident management processes, including:</w:t>
      </w:r>
    </w:p>
    <w:p w:rsidR="00000000" w:rsidRPr="00CF746D" w:rsidP="00CF746D">
      <w:pPr>
        <w:pStyle w:val="ListBullet2"/>
      </w:pPr>
      <w:r w:rsidRPr="00CF746D">
        <w:t xml:space="preserve">incident management system processes </w:t>
      </w:r>
    </w:p>
    <w:p w:rsidR="00000000" w:rsidRPr="00CF746D" w:rsidP="00CF746D">
      <w:pPr>
        <w:pStyle w:val="ListBullet2"/>
      </w:pPr>
      <w:r w:rsidRPr="00CF746D">
        <w:t xml:space="preserve">event </w:t>
      </w:r>
      <w:r>
        <w:t>‘</w:t>
      </w:r>
      <w:r w:rsidRPr="00CF746D">
        <w:t>stop</w:t>
      </w:r>
      <w:r>
        <w:t>’</w:t>
      </w:r>
      <w:r w:rsidRPr="00CF746D">
        <w:t xml:space="preserve"> and </w:t>
      </w:r>
      <w:r>
        <w:t>‘</w:t>
      </w:r>
      <w:r w:rsidRPr="00CF746D">
        <w:t>go</w:t>
      </w:r>
      <w:r>
        <w:t>’</w:t>
      </w:r>
      <w:r w:rsidRPr="00CF746D">
        <w:t xml:space="preserve"> procedures</w:t>
      </w:r>
    </w:p>
    <w:p w:rsidR="00000000" w:rsidRPr="00CF746D" w:rsidP="00CF746D">
      <w:pPr>
        <w:pStyle w:val="ListBullet2"/>
      </w:pPr>
      <w:r w:rsidRPr="00CF746D">
        <w:t>roles, respo</w:t>
      </w:r>
      <w:r w:rsidRPr="00CF746D">
        <w:t xml:space="preserve">nsibilities and training needs of personnel </w:t>
      </w:r>
    </w:p>
    <w:p w:rsidR="00000000" w:rsidRPr="00CF746D" w:rsidP="00CF746D">
      <w:pPr>
        <w:pStyle w:val="ListBullet2"/>
      </w:pPr>
      <w:r w:rsidRPr="00CF746D">
        <w:t>briefing and debriefing procedures, including operational and critical incident stress</w:t>
      </w:r>
    </w:p>
    <w:p w:rsidR="00000000" w:rsidRPr="00CF746D" w:rsidP="00CF746D">
      <w:pPr>
        <w:pStyle w:val="ListBullet2"/>
      </w:pPr>
      <w:r w:rsidRPr="00CF746D">
        <w:t>internal and external services required, including veterinary and emergency services support</w:t>
      </w:r>
    </w:p>
    <w:p w:rsidR="00000000" w:rsidRPr="00CF746D" w:rsidP="00CF746D">
      <w:pPr>
        <w:pStyle w:val="ListBullet2"/>
      </w:pPr>
      <w:r w:rsidRPr="00CF746D">
        <w:t>resources, equipment and facilities</w:t>
      </w:r>
    </w:p>
    <w:p w:rsidR="00000000" w:rsidRPr="00CF746D" w:rsidP="00CF746D">
      <w:pPr>
        <w:pStyle w:val="ListBullet2"/>
      </w:pPr>
      <w:r w:rsidRPr="00CF746D">
        <w:t>communication protocols – internal and external</w:t>
      </w:r>
    </w:p>
    <w:p w:rsidR="00000000" w:rsidRPr="00CF746D" w:rsidP="00CF746D">
      <w:pPr>
        <w:pStyle w:val="ListBullet2"/>
      </w:pPr>
      <w:r w:rsidRPr="00CF746D">
        <w:t>dealing with the media and managing public relations</w:t>
      </w:r>
    </w:p>
    <w:p w:rsidR="00000000" w:rsidRPr="00CF746D" w:rsidP="00CF746D">
      <w:pPr>
        <w:pStyle w:val="ListBullet"/>
      </w:pPr>
      <w:r w:rsidRPr="00CF746D">
        <w:t>formats for documenting plans suitable for a range of audiences</w:t>
      </w:r>
    </w:p>
    <w:p w:rsidR="00000000" w:rsidRPr="00CF746D" w:rsidP="00CF746D">
      <w:pPr>
        <w:pStyle w:val="ListBullet"/>
      </w:pPr>
      <w:r w:rsidRPr="00CF746D">
        <w:t>formats for conducting briefings and/or training for p</w:t>
      </w:r>
      <w:r w:rsidRPr="00CF746D">
        <w:t xml:space="preserve">ersonnel </w:t>
      </w:r>
    </w:p>
    <w:p w:rsidR="00000000" w:rsidRPr="00CF746D" w:rsidP="00CF746D">
      <w:pPr>
        <w:pStyle w:val="ListBullet"/>
      </w:pPr>
      <w:r w:rsidRPr="00CF746D">
        <w:t>procedures for monitoring and reviewing the plan, and importance of maintaining up-to-date information.</w:t>
      </w:r>
    </w:p>
    <w:p w:rsidR="00000000" w:rsidRPr="00CF746D" w:rsidP="00CF746D">
      <w:pPr>
        <w:pStyle w:val="AllowPageBreak"/>
      </w:pPr>
    </w:p>
    <w:p w:rsidR="00000000" w:rsidRPr="00CF746D" w:rsidP="00CF746D">
      <w:pPr>
        <w:pStyle w:val="Heading1"/>
      </w:pPr>
      <w:bookmarkStart w:id="12" w:name="O_1049297"/>
      <w:bookmarkEnd w:id="12"/>
      <w:r w:rsidRPr="00CF746D">
        <w:t>Assessment Conditions</w:t>
      </w:r>
    </w:p>
    <w:p w:rsidR="00000000" w:rsidRPr="00CF746D" w:rsidP="005476D4">
      <w:pPr>
        <w:pStyle w:val="BodyText"/>
      </w:pPr>
      <w:r w:rsidRPr="00CF746D">
        <w:t>Assessment of skills must take place under the following conditions:</w:t>
      </w:r>
    </w:p>
    <w:p w:rsidR="00000000" w:rsidRPr="00CF746D" w:rsidP="00CF746D">
      <w:pPr>
        <w:pStyle w:val="ListBullet"/>
      </w:pPr>
      <w:r w:rsidRPr="00CF746D">
        <w:t>physical conditions:</w:t>
      </w:r>
    </w:p>
    <w:p w:rsidR="00000000" w:rsidRPr="00CF746D" w:rsidP="00CF746D">
      <w:pPr>
        <w:pStyle w:val="ListBullet2"/>
      </w:pPr>
      <w:r w:rsidRPr="00CF746D">
        <w:t>skills must be demonstrated in a workplace setting or an environment that accurately represents workplace conditions</w:t>
      </w:r>
    </w:p>
    <w:p w:rsidR="00000000" w:rsidRPr="00CF746D" w:rsidP="00CF746D">
      <w:pPr>
        <w:pStyle w:val="ListBullet"/>
      </w:pPr>
      <w:r w:rsidRPr="00CF746D">
        <w:t>resources, equipment and materials:</w:t>
      </w:r>
    </w:p>
    <w:p w:rsidR="00000000" w:rsidRPr="00CF746D" w:rsidP="00CF746D">
      <w:pPr>
        <w:pStyle w:val="ListBullet2"/>
      </w:pPr>
      <w:r w:rsidRPr="00CF746D">
        <w:t>access to organisational information required to develop a large animal incident response plan</w:t>
      </w:r>
    </w:p>
    <w:p w:rsidR="00000000" w:rsidRPr="00CF746D" w:rsidP="00CF746D">
      <w:pPr>
        <w:pStyle w:val="ListBullet2"/>
      </w:pPr>
      <w:r w:rsidRPr="00CF746D">
        <w:t>workpl</w:t>
      </w:r>
      <w:r w:rsidRPr="00CF746D">
        <w:t>ace technology to research and present information.</w:t>
      </w:r>
    </w:p>
    <w:p w:rsidR="00000000" w:rsidRPr="00CF746D" w:rsidP="005476D4">
      <w:pPr>
        <w:pStyle w:val="BodyText"/>
      </w:pPr>
      <w:r w:rsidRPr="00CF746D">
        <w:t>Assessors of this unit must satisfy the requirements for assessors in applicable vocational education and training legislation, frameworks and/or standards.</w:t>
      </w:r>
    </w:p>
    <w:p w:rsidR="00000000" w:rsidRPr="00CF746D" w:rsidP="00CF746D">
      <w:pPr>
        <w:pStyle w:val="Heading1"/>
      </w:pPr>
      <w:bookmarkStart w:id="13" w:name="O_1049300"/>
      <w:bookmarkEnd w:id="13"/>
      <w:r w:rsidRPr="00CF746D">
        <w:t>Links</w:t>
      </w:r>
    </w:p>
    <w:p w:rsidR="00000000" w:rsidRPr="00CF746D" w:rsidP="005476D4">
      <w:pPr>
        <w:pStyle w:val="BodyText"/>
      </w:pPr>
      <w:r w:rsidRPr="00CF746D">
        <w:t>Companion Volumes, inc</w:t>
      </w:r>
      <w:r w:rsidRPr="00CF746D">
        <w:t xml:space="preserve">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7066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746D" w:rsidP="00CF746D"/>
    <w:sectPr w:rsidSect="00CF7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 w:rsidRPr="005476D4" w:rsidP="00547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D4" w:rsidP="00CF7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6D4" w:rsidP="00CF7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76D4" w:rsidP="00CF7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 w:rsidP="00CF7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6D4">
      <w:t>Approved</w:t>
    </w:r>
    <w:r w:rsidR="005476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6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6D4">
      <w:rPr>
        <w:noProof/>
      </w:rPr>
      <w:t>5</w:t>
    </w:r>
    <w:r>
      <w:rPr>
        <w:noProof/>
      </w:rPr>
      <w:fldChar w:fldCharType="end"/>
    </w:r>
  </w:p>
  <w:p w:rsidR="00CF746D" w:rsidP="00CF7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6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6D4">
      <w:t>Skills Insight</w:t>
    </w:r>
    <w:r w:rsidR="005476D4">
      <w:fldChar w:fldCharType="end"/>
    </w:r>
  </w:p>
  <w:p w:rsidR="00CF746D" w:rsidP="00CF7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46D" w:rsidRPr="005476D4" w:rsidP="00547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D4" w:rsidRPr="002D2AF8" w:rsidP="00CF7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ACMAIM402 Develop a large animal incident response plan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6D4" w:rsidP="00CF7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6D" w:rsidRPr="002D2AF8" w:rsidP="00CF7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6D4">
      <w:t>ACMAIM402 Develop a large animal incident response plan for an organisation</w:t>
    </w:r>
    <w:r w:rsidR="005476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6D4">
      <w:rPr>
        <w:noProof/>
      </w:rPr>
      <w:t>2 March 2025</w:t>
    </w:r>
    <w:r>
      <w:fldChar w:fldCharType="end"/>
    </w:r>
  </w:p>
  <w:p w:rsidR="00CF746D" w:rsidP="00CF7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AC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42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A8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46D"/>
  </w:style>
  <w:style w:type="character" w:customStyle="1" w:styleId="Heading1Char">
    <w:name w:val="Heading 1 Char"/>
    <w:basedOn w:val="DefaultParagraphFont"/>
    <w:link w:val="Heading1"/>
    <w:rsid w:val="00CF7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46D"/>
    <w:rPr>
      <w:b/>
      <w:spacing w:val="0"/>
    </w:rPr>
  </w:style>
  <w:style w:type="paragraph" w:styleId="ListBullet2">
    <w:name w:val="List Bullet 2"/>
    <w:basedOn w:val="List2"/>
    <w:rsid w:val="00CF7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46D"/>
    <w:rPr>
      <w:i/>
    </w:rPr>
  </w:style>
  <w:style w:type="paragraph" w:customStyle="1" w:styleId="SuperHeading">
    <w:name w:val="SuperHeading"/>
    <w:basedOn w:val="Normal"/>
    <w:rsid w:val="00CF7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746D"/>
    <w:rPr>
      <w:b/>
    </w:rPr>
  </w:style>
  <w:style w:type="character" w:customStyle="1" w:styleId="Heading2Char">
    <w:name w:val="Heading 2 Char"/>
    <w:basedOn w:val="DefaultParagraphFont"/>
    <w:link w:val="Heading2"/>
    <w:rsid w:val="00CF7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46D"/>
  </w:style>
  <w:style w:type="paragraph" w:styleId="TableofFigures">
    <w:name w:val="table of figures"/>
    <w:basedOn w:val="Normal"/>
    <w:next w:val="Normal"/>
    <w:semiHidden/>
    <w:rsid w:val="00CF7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46D"/>
    <w:rPr>
      <w:rFonts w:ascii="Wingdings" w:hAnsi="Wingdings"/>
    </w:rPr>
  </w:style>
  <w:style w:type="paragraph" w:customStyle="1" w:styleId="TableHeading">
    <w:name w:val="Table Heading"/>
    <w:basedOn w:val="HeadingBase"/>
    <w:rsid w:val="00CF7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46D"/>
    <w:rPr>
      <w:color w:val="0033CC"/>
      <w:u w:val="none"/>
    </w:rPr>
  </w:style>
  <w:style w:type="paragraph" w:customStyle="1" w:styleId="BodyTextRight">
    <w:name w:val="Body Text Right"/>
    <w:basedOn w:val="BodyText"/>
    <w:rsid w:val="00CF7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46D"/>
    <w:rPr>
      <w:sz w:val="32"/>
    </w:rPr>
  </w:style>
  <w:style w:type="paragraph" w:customStyle="1" w:styleId="HeadingProcedure">
    <w:name w:val="Heading Procedure"/>
    <w:basedOn w:val="HeadingBase"/>
    <w:next w:val="Normal"/>
    <w:rsid w:val="00CF7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46D"/>
    <w:pPr>
      <w:spacing w:before="60" w:after="60"/>
    </w:pPr>
  </w:style>
  <w:style w:type="paragraph" w:styleId="ListContinue">
    <w:name w:val="List Continue"/>
    <w:basedOn w:val="List"/>
    <w:rsid w:val="00CF746D"/>
    <w:pPr>
      <w:ind w:firstLine="0"/>
    </w:pPr>
  </w:style>
  <w:style w:type="paragraph" w:customStyle="1" w:styleId="ListNote">
    <w:name w:val="List Note"/>
    <w:basedOn w:val="List"/>
    <w:rsid w:val="00CF7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46D"/>
    <w:rPr>
      <w:rFonts w:ascii="Courier New" w:hAnsi="Courier New"/>
    </w:rPr>
  </w:style>
  <w:style w:type="paragraph" w:customStyle="1" w:styleId="NoteBullet">
    <w:name w:val="Note Bullet"/>
    <w:basedOn w:val="Note"/>
    <w:rsid w:val="00CF7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46D"/>
    <w:rPr>
      <w:b/>
      <w:smallCaps/>
    </w:rPr>
  </w:style>
  <w:style w:type="paragraph" w:customStyle="1" w:styleId="TableListNumber">
    <w:name w:val="Table List Number"/>
    <w:basedOn w:val="ListNumber"/>
    <w:rsid w:val="00CF7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46D"/>
    <w:pPr>
      <w:numPr>
        <w:numId w:val="9"/>
      </w:numPr>
    </w:pPr>
  </w:style>
  <w:style w:type="paragraph" w:customStyle="1" w:styleId="ListAlpha2">
    <w:name w:val="List Alpha 2"/>
    <w:basedOn w:val="List2"/>
    <w:rsid w:val="00CF746D"/>
    <w:pPr>
      <w:numPr>
        <w:numId w:val="8"/>
      </w:numPr>
    </w:pPr>
  </w:style>
  <w:style w:type="paragraph" w:styleId="List2">
    <w:name w:val="List 2"/>
    <w:basedOn w:val="BodyText"/>
    <w:rsid w:val="00CF7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46D"/>
    <w:pPr>
      <w:numPr>
        <w:numId w:val="4"/>
      </w:numPr>
    </w:pPr>
  </w:style>
  <w:style w:type="paragraph" w:styleId="ListContinue2">
    <w:name w:val="List Continue 2"/>
    <w:basedOn w:val="List2"/>
    <w:rsid w:val="00CF746D"/>
    <w:pPr>
      <w:ind w:firstLine="0"/>
    </w:pPr>
  </w:style>
  <w:style w:type="paragraph" w:styleId="ListContinue3">
    <w:name w:val="List Continue 3"/>
    <w:basedOn w:val="List3"/>
    <w:rsid w:val="00CF746D"/>
    <w:pPr>
      <w:ind w:left="1021" w:firstLine="0"/>
    </w:pPr>
  </w:style>
  <w:style w:type="paragraph" w:styleId="ListContinue4">
    <w:name w:val="List Continue 4"/>
    <w:basedOn w:val="List4"/>
    <w:rsid w:val="00CF746D"/>
    <w:pPr>
      <w:ind w:firstLine="0"/>
    </w:pPr>
  </w:style>
  <w:style w:type="paragraph" w:styleId="ListContinue5">
    <w:name w:val="List Continue 5"/>
    <w:basedOn w:val="List5"/>
    <w:rsid w:val="00CF746D"/>
    <w:pPr>
      <w:ind w:firstLine="0"/>
    </w:pPr>
  </w:style>
  <w:style w:type="paragraph" w:styleId="ListNumber3">
    <w:name w:val="List Number 3"/>
    <w:basedOn w:val="List3"/>
    <w:rsid w:val="00CF746D"/>
    <w:pPr>
      <w:numPr>
        <w:numId w:val="5"/>
      </w:numPr>
    </w:pPr>
  </w:style>
  <w:style w:type="paragraph" w:styleId="ListNumber4">
    <w:name w:val="List Number 4"/>
    <w:basedOn w:val="List4"/>
    <w:rsid w:val="00CF746D"/>
    <w:pPr>
      <w:numPr>
        <w:numId w:val="6"/>
      </w:numPr>
    </w:pPr>
  </w:style>
  <w:style w:type="paragraph" w:styleId="ListNumber5">
    <w:name w:val="List Number 5"/>
    <w:basedOn w:val="List5"/>
    <w:rsid w:val="00CF746D"/>
    <w:pPr>
      <w:numPr>
        <w:numId w:val="7"/>
      </w:numPr>
    </w:pPr>
  </w:style>
  <w:style w:type="paragraph" w:styleId="BlockText">
    <w:name w:val="Block Text"/>
    <w:basedOn w:val="Normal"/>
    <w:rsid w:val="00CF7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46D"/>
    <w:rPr>
      <w:sz w:val="16"/>
      <w:vertAlign w:val="superscript"/>
    </w:rPr>
  </w:style>
  <w:style w:type="character" w:customStyle="1" w:styleId="Symbols">
    <w:name w:val="Symbols"/>
    <w:basedOn w:val="DefaultParagraphFont"/>
    <w:rsid w:val="00CF746D"/>
    <w:rPr>
      <w:rFonts w:ascii="Symbol" w:hAnsi="Symbol"/>
    </w:rPr>
  </w:style>
  <w:style w:type="character" w:customStyle="1" w:styleId="MenuOptions">
    <w:name w:val="Menu Options"/>
    <w:basedOn w:val="DefaultParagraphFont"/>
    <w:rsid w:val="00CF7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46D"/>
    <w:rPr>
      <w:b/>
    </w:rPr>
  </w:style>
  <w:style w:type="character" w:customStyle="1" w:styleId="Underlined">
    <w:name w:val="Underlined"/>
    <w:basedOn w:val="DefaultParagraphFont"/>
    <w:rsid w:val="00CF746D"/>
    <w:rPr>
      <w:u w:val="single"/>
    </w:rPr>
  </w:style>
  <w:style w:type="paragraph" w:customStyle="1" w:styleId="TableBodyTextRight">
    <w:name w:val="Table Body Text Right"/>
    <w:basedOn w:val="TableBodyText"/>
    <w:rsid w:val="00CF7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46D"/>
    <w:rPr>
      <w:sz w:val="18"/>
    </w:rPr>
  </w:style>
  <w:style w:type="paragraph" w:customStyle="1" w:styleId="BodySmallRight">
    <w:name w:val="Body Small Right"/>
    <w:basedOn w:val="BodyTextRight"/>
    <w:rsid w:val="00CF746D"/>
    <w:rPr>
      <w:sz w:val="18"/>
      <w:szCs w:val="18"/>
    </w:rPr>
  </w:style>
  <w:style w:type="paragraph" w:customStyle="1" w:styleId="MarginEdition">
    <w:name w:val="Margin Edition"/>
    <w:basedOn w:val="MarginNote"/>
    <w:rsid w:val="00CF7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46D"/>
    <w:rPr>
      <w:sz w:val="2"/>
      <w:szCs w:val="2"/>
    </w:rPr>
  </w:style>
  <w:style w:type="character" w:customStyle="1" w:styleId="Small">
    <w:name w:val="Small"/>
    <w:basedOn w:val="DefaultParagraphFont"/>
    <w:rsid w:val="00CF746D"/>
    <w:rPr>
      <w:sz w:val="16"/>
    </w:rPr>
  </w:style>
  <w:style w:type="paragraph" w:customStyle="1" w:styleId="WideTable">
    <w:name w:val="Wide Table"/>
    <w:basedOn w:val="Normal"/>
    <w:rsid w:val="00CF7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46D"/>
  </w:style>
  <w:style w:type="paragraph" w:styleId="Quote">
    <w:name w:val="Quote"/>
    <w:basedOn w:val="Heading1"/>
    <w:link w:val="QuoteChar"/>
    <w:qFormat/>
    <w:rsid w:val="00CF7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46D"/>
    <w:pPr>
      <w:pageBreakBefore/>
    </w:pPr>
  </w:style>
  <w:style w:type="paragraph" w:customStyle="1" w:styleId="Border">
    <w:name w:val="Border"/>
    <w:basedOn w:val="Normal"/>
    <w:qFormat/>
    <w:rsid w:val="00CF7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46D"/>
    <w:rPr>
      <w:u w:val="single"/>
    </w:rPr>
  </w:style>
  <w:style w:type="character" w:customStyle="1" w:styleId="BoldandItalics">
    <w:name w:val="Bold and Italics"/>
    <w:qFormat/>
    <w:rsid w:val="00CF746D"/>
    <w:rPr>
      <w:b/>
      <w:i/>
      <w:u w:val="none"/>
    </w:rPr>
  </w:style>
  <w:style w:type="paragraph" w:styleId="BalloonText">
    <w:name w:val="Balloon Text"/>
    <w:basedOn w:val="Normal"/>
    <w:link w:val="BalloonTextChar"/>
    <w:rsid w:val="00CF7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4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7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7362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ACMAIM402 Develop a large animal incident response plan for an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