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651" w:rsidP="00847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ACMAIM312 Perform companion animal rescue</w:t>
      </w:r>
      <w:r>
        <w:fldChar w:fldCharType="end"/>
      </w:r>
    </w:p>
    <w:p w:rsidR="00847651" w:rsidP="00847651">
      <w:pPr>
        <w:pStyle w:val="Version"/>
        <w:sectPr w:rsidSect="00DA2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5FC" w:rsidP="00DA25FC">
      <w:pPr>
        <w:pStyle w:val="SuperHeading"/>
      </w:pPr>
      <w:r w:rsidRPr="00DA25FC">
        <w:t>ACMAIM312 Perform companion animal rescue</w:t>
      </w:r>
    </w:p>
    <w:p w:rsidR="00000000" w:rsidRPr="00DA25FC" w:rsidP="00DA25FC">
      <w:pPr>
        <w:pStyle w:val="Heading1"/>
      </w:pPr>
      <w:bookmarkStart w:id="1" w:name="O_1233441"/>
      <w:bookmarkEnd w:id="1"/>
      <w:r w:rsidRPr="00DA25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Comments</w:t>
            </w:r>
          </w:p>
        </w:tc>
      </w:tr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This version released with ACM Animal Care and Management Training Package Version 6.0.</w:t>
            </w:r>
          </w:p>
        </w:tc>
      </w:tr>
    </w:tbl>
    <w:p w:rsidR="00000000" w:rsidRPr="00DA25FC" w:rsidP="00DA25FC">
      <w:pPr>
        <w:pStyle w:val="BodyText"/>
      </w:pPr>
    </w:p>
    <w:p w:rsidR="00000000" w:rsidRPr="00DA25FC" w:rsidP="00DA25FC">
      <w:pPr>
        <w:pStyle w:val="AllowPageBreak"/>
      </w:pPr>
    </w:p>
    <w:p w:rsidR="00000000" w:rsidRPr="00DA25FC" w:rsidP="00DA25FC">
      <w:pPr>
        <w:pStyle w:val="Heading1"/>
      </w:pPr>
      <w:bookmarkStart w:id="2" w:name="O_1233442"/>
      <w:bookmarkEnd w:id="2"/>
      <w:r w:rsidRPr="00DA25FC">
        <w:t>Application</w:t>
      </w:r>
    </w:p>
    <w:p w:rsidR="00000000" w:rsidRPr="00DA25FC" w:rsidP="00847651">
      <w:pPr>
        <w:pStyle w:val="BodyText"/>
      </w:pPr>
      <w:r w:rsidRPr="00DA25FC">
        <w:t>This unit of competency describes the skills and knowledge required to extricate compa</w:t>
      </w:r>
      <w:r w:rsidRPr="00DA25FC">
        <w:t>nion animals during incidents.</w:t>
      </w:r>
    </w:p>
    <w:p w:rsidR="00000000" w:rsidRPr="00DA25FC" w:rsidP="00847651">
      <w:pPr>
        <w:pStyle w:val="BodyText"/>
      </w:pPr>
      <w:r w:rsidRPr="00DA25FC">
        <w:t>The unit applies to individuals who work as responders in a team to participate in companion animal incident actions. They exercise judgement to complete a range of skilled activities responding to animal incidents in a rescu</w:t>
      </w:r>
      <w:r w:rsidRPr="00DA25FC">
        <w:t xml:space="preserve">e team environment and in applying animal handling and manipulation techniques. </w:t>
      </w:r>
    </w:p>
    <w:p w:rsidR="00000000" w:rsidRPr="00DA25FC" w:rsidP="00847651">
      <w:pPr>
        <w:pStyle w:val="BodyText"/>
      </w:pPr>
      <w:r w:rsidRPr="00DA25FC">
        <w:t>All work must be carried out to comply with Commonwealth and state/territory health and safety and animal welfare regulations.</w:t>
      </w:r>
    </w:p>
    <w:p w:rsidR="00000000" w:rsidRPr="00DA25FC" w:rsidP="00847651">
      <w:pPr>
        <w:pStyle w:val="BodyText"/>
      </w:pPr>
      <w:r w:rsidRPr="00DA25FC">
        <w:t>No licensing, legislative or certification requi</w:t>
      </w:r>
      <w:r w:rsidRPr="00DA25FC">
        <w:t xml:space="preserve">rements apply to this unit at the time of publication. </w:t>
      </w:r>
    </w:p>
    <w:p w:rsidR="00000000" w:rsidRPr="00DA25FC" w:rsidP="00DA25FC">
      <w:pPr>
        <w:pStyle w:val="Heading1"/>
      </w:pPr>
      <w:bookmarkStart w:id="3" w:name="O_1233443"/>
      <w:bookmarkEnd w:id="3"/>
      <w:r w:rsidRPr="00DA25FC">
        <w:t>Pre-requisite Unit</w:t>
      </w:r>
    </w:p>
    <w:p w:rsidR="00000000" w:rsidRPr="00DA25FC" w:rsidP="00847651">
      <w:pPr>
        <w:pStyle w:val="BodyText"/>
      </w:pPr>
      <w:r w:rsidRPr="00DA25FC">
        <w:t>Nil</w:t>
      </w:r>
    </w:p>
    <w:p w:rsidR="00000000" w:rsidRPr="00DA25FC" w:rsidP="00DA25FC">
      <w:pPr>
        <w:pStyle w:val="Heading1"/>
      </w:pPr>
      <w:bookmarkStart w:id="4" w:name="O_1233445"/>
      <w:bookmarkEnd w:id="4"/>
      <w:r w:rsidRPr="00DA25FC">
        <w:t>Unit Sector</w:t>
      </w:r>
    </w:p>
    <w:p w:rsidR="00000000" w:rsidRPr="00DA25FC" w:rsidP="00847651">
      <w:pPr>
        <w:pStyle w:val="BodyText"/>
      </w:pPr>
      <w:r w:rsidRPr="00DA25FC">
        <w:t>Animal Incident Management (AIM)</w:t>
      </w:r>
    </w:p>
    <w:p w:rsidR="00000000" w:rsidRPr="00DA25FC" w:rsidP="00DA25FC">
      <w:pPr>
        <w:pStyle w:val="Heading1"/>
      </w:pPr>
      <w:bookmarkStart w:id="5" w:name="O_1233446"/>
      <w:bookmarkEnd w:id="5"/>
      <w:r w:rsidRPr="00DA25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Performance Criteria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47651" w:rsidP="00DA25FC">
            <w:pPr>
              <w:pStyle w:val="BodyText"/>
            </w:pPr>
            <w:r w:rsidRPr="00DA25FC">
              <w:t xml:space="preserve">1. Prepare for incident response </w:t>
            </w:r>
          </w:p>
          <w:p w:rsidR="00847651" w:rsidP="00DA25F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 xml:space="preserve">1.1 Assess incident situations and risks to people and companion animals, and discuss risk control strategies with team members </w:t>
            </w:r>
          </w:p>
          <w:p w:rsidR="00000000" w:rsidRPr="00DA25FC" w:rsidP="00DA25FC">
            <w:pPr>
              <w:pStyle w:val="BodyText"/>
            </w:pPr>
            <w:r w:rsidRPr="00DA25FC">
              <w:t>1.2 Determine appropriate techniques and equipment for incident type and welfare requirements of the animals, in consultation w</w:t>
            </w:r>
            <w:r w:rsidRPr="00DA25FC">
              <w:t>ith others</w:t>
            </w:r>
          </w:p>
          <w:p w:rsidR="00000000" w:rsidRPr="00DA25FC" w:rsidP="00DA25FC">
            <w:pPr>
              <w:pStyle w:val="BodyText"/>
            </w:pPr>
            <w:r w:rsidRPr="00DA25FC">
              <w:t>1.3 Participate in team briefing about the incident plan, objectives and team roles, including clarifying own role</w:t>
            </w:r>
          </w:p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1.4 Check workplace health and safety, biosecurity and risk requirements in relation to own role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2. Prepare for companion animals</w:t>
            </w:r>
            <w:r>
              <w:t>’</w:t>
            </w:r>
            <w:r w:rsidRPr="00DA25FC">
              <w:t xml:space="preserve">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2.1 Select and fit required personal protective equipment (PPE)</w:t>
            </w:r>
          </w:p>
          <w:p w:rsidR="00000000" w:rsidRPr="00DA25FC" w:rsidP="00DA25FC">
            <w:pPr>
              <w:pStyle w:val="BodyText"/>
            </w:pPr>
            <w:r w:rsidRPr="00DA25FC">
              <w:t>2.2 Organise support equipment and supplies as instructed</w:t>
            </w:r>
          </w:p>
          <w:p w:rsidR="00000000" w:rsidRPr="00DA25FC" w:rsidP="00DA25FC">
            <w:pPr>
              <w:pStyle w:val="BodyText"/>
            </w:pPr>
            <w:r w:rsidRPr="00DA25FC">
              <w:t>2.3 Locate, inspect and prepare manual and mechanical equipment required to extricate companion animal</w:t>
            </w:r>
          </w:p>
          <w:p w:rsidR="00000000" w:rsidRPr="00DA25FC" w:rsidP="00DA25FC">
            <w:pPr>
              <w:pStyle w:val="BodyText"/>
            </w:pPr>
            <w:r w:rsidRPr="00DA25FC">
              <w:t>2.4 Assist with s</w:t>
            </w:r>
            <w:r w:rsidRPr="00DA25FC">
              <w:t>et-up of temporary incident zones, planned release area for animal and identified escape routes</w:t>
            </w:r>
          </w:p>
          <w:p w:rsidR="00000000" w:rsidRPr="00DA25FC" w:rsidP="00DA25FC">
            <w:pPr>
              <w:pStyle w:val="BodyText"/>
            </w:pPr>
            <w:r w:rsidRPr="00DA25FC">
              <w:t>2.5 Establish roles and action depending on Australasian Inter-service Incident Management System (AIIMS)</w:t>
            </w:r>
          </w:p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2.6 Cooperate and communicate clearly with team member</w:t>
            </w:r>
            <w:r w:rsidRPr="00DA25FC">
              <w:t>s to ensure safety of team and bystanders and to maintain animal welfare</w:t>
            </w:r>
            <w:r w:rsidRPr="00DA25FC">
              <w:rPr>
                <w:rStyle w:val="Emphasis"/>
              </w:rPr>
              <w:t xml:space="preserve"> 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47651" w:rsidP="00DA25FC">
            <w:pPr>
              <w:pStyle w:val="BodyText"/>
            </w:pPr>
            <w:r w:rsidRPr="00DA25FC">
              <w:t xml:space="preserve">3. Extricate companion animals </w:t>
            </w:r>
          </w:p>
          <w:p w:rsidR="00847651" w:rsidP="00DA25F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3.1 Observe and anticipate behavioural characteristics of companion animal species, and prepare appropriate handling methods and equipment</w:t>
            </w:r>
          </w:p>
          <w:p w:rsidR="00000000" w:rsidRPr="00DA25FC" w:rsidP="00DA25FC">
            <w:pPr>
              <w:pStyle w:val="BodyText"/>
            </w:pPr>
            <w:r w:rsidRPr="00DA25FC">
              <w:t xml:space="preserve">3.2 Approach companion animals safely and in a manner that minimises stress </w:t>
            </w:r>
          </w:p>
          <w:p w:rsidR="00000000" w:rsidRPr="00DA25FC" w:rsidP="00DA25FC">
            <w:pPr>
              <w:pStyle w:val="BodyText"/>
            </w:pPr>
            <w:r w:rsidRPr="00DA25FC">
              <w:t>3.3 Catch and contain companion animals using safe handling and low-stress basic restraint and controlling methods</w:t>
            </w:r>
          </w:p>
          <w:p w:rsidR="00000000" w:rsidRPr="00DA25FC" w:rsidP="00DA25FC">
            <w:pPr>
              <w:pStyle w:val="BodyText"/>
            </w:pPr>
            <w:r w:rsidRPr="00DA25FC">
              <w:t>3.4 Communicate with team and/or owners regarding processes to a</w:t>
            </w:r>
            <w:r w:rsidRPr="00DA25FC">
              <w:t xml:space="preserve">llow safe access and provision for first aid </w:t>
            </w:r>
          </w:p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 xml:space="preserve">3.5 Assess and monitor animal behaviour to ensure safety and animal welfare and maintain situational awareness at all stages 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4. Transport companion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4.1 Assist with taking companion animals to safety in</w:t>
            </w:r>
            <w:r w:rsidRPr="00DA25FC">
              <w:t xml:space="preserve"> a transport vehicle if required</w:t>
            </w:r>
          </w:p>
          <w:p w:rsidR="00000000" w:rsidRPr="00DA25FC" w:rsidP="00DA25FC">
            <w:pPr>
              <w:pStyle w:val="BodyText"/>
            </w:pPr>
            <w:r w:rsidRPr="00DA25FC">
              <w:t>4.2 Assist with the transportation of companion animals to the planned location</w:t>
            </w:r>
          </w:p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4.3 Release companion animals in a planned enclosure to be treated or monitored during recovery phase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 xml:space="preserve">5. Communicate with </w:t>
            </w:r>
            <w:r w:rsidRPr="00DA25FC">
              <w:t xml:space="preserve">owners of companion </w:t>
            </w:r>
            <w:r w:rsidRPr="00DA25FC">
              <w:t>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 xml:space="preserve">5.1 Inform owners about whereabouts of their companion animals, if </w:t>
            </w:r>
            <w:r w:rsidRPr="00DA25FC">
              <w:t>not already reunited</w:t>
            </w:r>
          </w:p>
          <w:p w:rsidR="00000000" w:rsidRPr="00DA25FC" w:rsidP="00DA25FC">
            <w:pPr>
              <w:pStyle w:val="BodyText"/>
            </w:pPr>
            <w:r w:rsidRPr="00DA25FC">
              <w:t xml:space="preserve">5.2 Provide owners with updates as appropriate </w:t>
            </w:r>
          </w:p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5.3 Inform owners about deceased companion animals if required, and make suitable arrangements for the remains a</w:t>
            </w:r>
            <w:r w:rsidRPr="00DA25FC">
              <w:t xml:space="preserve">ccording to workplace and legislative requirements </w:t>
            </w:r>
          </w:p>
        </w:tc>
      </w:tr>
      <w:tr w:rsidTr="008476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6. Conclude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6.1 Recover, clean and store equipment according to workplace procedures and biosecurity requirements</w:t>
            </w:r>
          </w:p>
          <w:p w:rsidR="00000000" w:rsidRPr="00DA25FC" w:rsidP="00DA25FC">
            <w:pPr>
              <w:pStyle w:val="BodyText"/>
            </w:pPr>
            <w:r w:rsidRPr="00DA25FC">
              <w:t>6.2 Remove waste and debris according to workplace procedures</w:t>
            </w:r>
          </w:p>
          <w:p w:rsidR="00000000" w:rsidRPr="00DA25FC" w:rsidP="00DA25FC">
            <w:pPr>
              <w:pStyle w:val="BodyText"/>
            </w:pPr>
            <w:r w:rsidRPr="00DA25FC">
              <w:t xml:space="preserve">6.3 Participate in </w:t>
            </w:r>
            <w:r w:rsidRPr="00DA25FC">
              <w:t>incident debrief with team</w:t>
            </w:r>
          </w:p>
          <w:p w:rsidR="00000000" w:rsidRPr="00DA25FC" w:rsidP="00DA25FC">
            <w:pPr>
              <w:pStyle w:val="BodyText"/>
            </w:pPr>
            <w:r w:rsidRPr="00DA25FC">
              <w:t>6.4 Complete required records or reports according to workplace procedures</w:t>
            </w:r>
          </w:p>
        </w:tc>
      </w:tr>
    </w:tbl>
    <w:p w:rsidR="00000000" w:rsidRPr="00DA25FC" w:rsidP="00DA25FC">
      <w:pPr>
        <w:pStyle w:val="BodyText"/>
      </w:pPr>
    </w:p>
    <w:p w:rsidR="00000000" w:rsidRPr="00DA25FC" w:rsidP="00DA25FC">
      <w:pPr>
        <w:pStyle w:val="AllowPageBreak"/>
      </w:pPr>
    </w:p>
    <w:p w:rsidR="00000000" w:rsidRPr="00DA25FC" w:rsidP="00DA25FC">
      <w:pPr>
        <w:pStyle w:val="Heading1"/>
      </w:pPr>
      <w:bookmarkStart w:id="6" w:name="O_1233447"/>
      <w:bookmarkEnd w:id="6"/>
      <w:r w:rsidRPr="00DA25FC">
        <w:t>Foundation Skills</w:t>
      </w:r>
    </w:p>
    <w:p w:rsidR="00000000" w:rsidRPr="00847651" w:rsidP="00847651">
      <w:pPr>
        <w:pStyle w:val="BodyText"/>
        <w:rPr>
          <w:i/>
        </w:rPr>
      </w:pPr>
      <w:r w:rsidRPr="008476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Description</w:t>
            </w:r>
          </w:p>
        </w:tc>
      </w:tr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ListBullet"/>
              <w:rPr>
                <w:lang w:val="en-NZ"/>
              </w:rPr>
            </w:pPr>
            <w:r w:rsidRPr="00DA25FC">
              <w:t xml:space="preserve">Use accurate industry and emergency </w:t>
            </w:r>
            <w:r w:rsidRPr="00DA25FC">
              <w:t xml:space="preserve">services or regulatory terminology when completing records </w:t>
            </w:r>
          </w:p>
        </w:tc>
      </w:tr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ListBullet"/>
            </w:pPr>
            <w:r w:rsidRPr="00DA25FC">
              <w:t>Listen attentively and ask questions to confirm or clarify information using appropriate technical terminology</w:t>
            </w:r>
          </w:p>
          <w:p w:rsidR="00000000" w:rsidRPr="00DA25FC" w:rsidP="00DA25FC">
            <w:pPr>
              <w:pStyle w:val="ListBullet"/>
            </w:pPr>
            <w:r w:rsidRPr="00DA25FC">
              <w:t>Use clear, precise language and tone appropriate for situation and audience to work collectively as an effective team member with a sense of responsibility and ownership of agreed plans, decisions and outcomes</w:t>
            </w:r>
          </w:p>
        </w:tc>
      </w:tr>
    </w:tbl>
    <w:p w:rsidR="00000000" w:rsidRPr="00DA25FC" w:rsidP="00DA25FC">
      <w:pPr>
        <w:pStyle w:val="BodyText"/>
      </w:pPr>
    </w:p>
    <w:p w:rsidR="00000000" w:rsidRPr="00DA25FC" w:rsidP="00DA25FC">
      <w:pPr>
        <w:pStyle w:val="AllowPageBreak"/>
      </w:pPr>
    </w:p>
    <w:p w:rsidR="00000000" w:rsidRPr="00DA25FC" w:rsidP="00DA25FC">
      <w:pPr>
        <w:pStyle w:val="Heading1"/>
      </w:pPr>
      <w:bookmarkStart w:id="7" w:name="O_1233449"/>
      <w:bookmarkEnd w:id="7"/>
      <w:r w:rsidRPr="00DA25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Bold"/>
              <w:rPr>
                <w:lang w:val="en-NZ"/>
              </w:rPr>
            </w:pPr>
            <w:r w:rsidRPr="00DA25FC">
              <w:t>Equivalence status</w:t>
            </w:r>
          </w:p>
        </w:tc>
      </w:tr>
      <w:tr w:rsidTr="00DA2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 xml:space="preserve">ACMAIM312 Perform companion animal rescue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5FC">
            <w:pPr>
              <w:pStyle w:val="BodyText"/>
              <w:rPr>
                <w:lang w:val="en-NZ"/>
              </w:rPr>
            </w:pPr>
            <w:r w:rsidRPr="00DA25FC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5FC" w:rsidP="00DA25FC">
            <w:pPr>
              <w:pStyle w:val="BodyText"/>
            </w:pPr>
            <w:r w:rsidRPr="00DA25FC">
              <w:t>Newly created</w:t>
            </w:r>
          </w:p>
        </w:tc>
      </w:tr>
    </w:tbl>
    <w:p w:rsidR="00000000" w:rsidRPr="00DA25FC" w:rsidP="00DA25FC">
      <w:pPr>
        <w:pStyle w:val="BodyText"/>
      </w:pPr>
    </w:p>
    <w:p w:rsidR="00000000" w:rsidRPr="00DA25FC" w:rsidP="00DA25FC">
      <w:pPr>
        <w:pStyle w:val="AllowPageBreak"/>
      </w:pPr>
    </w:p>
    <w:p w:rsidR="00000000" w:rsidRPr="00DA25FC" w:rsidP="00DA25FC">
      <w:pPr>
        <w:pStyle w:val="Heading1"/>
      </w:pPr>
      <w:bookmarkStart w:id="8" w:name="O_1233456"/>
      <w:bookmarkEnd w:id="8"/>
      <w:r w:rsidRPr="00DA25FC">
        <w:t>Links</w:t>
      </w:r>
    </w:p>
    <w:p w:rsidR="00000000" w:rsidRPr="00DA25FC" w:rsidP="00847651">
      <w:pPr>
        <w:pStyle w:val="BodyText"/>
      </w:pPr>
      <w:r w:rsidRPr="00DA25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F5D8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A25FC" w:rsidP="00DA25FC"/>
    <w:sectPr w:rsidSect="00DA2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FC" w:rsidRPr="00847651" w:rsidP="00847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651" w:rsidP="00DA2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651" w:rsidP="00DA2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7651" w:rsidP="00DA2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5FC" w:rsidRPr="00847651" w:rsidP="00847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651" w:rsidRPr="002D2AF8" w:rsidP="00DA2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ACMAIM312 Perform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47651" w:rsidP="00DA2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06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0C2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5FC"/>
  </w:style>
  <w:style w:type="character" w:customStyle="1" w:styleId="Heading1Char">
    <w:name w:val="Heading 1 Char"/>
    <w:basedOn w:val="DefaultParagraphFont"/>
    <w:link w:val="Heading1"/>
    <w:rsid w:val="00DA2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5F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25FC"/>
    <w:rPr>
      <w:i/>
    </w:rPr>
  </w:style>
  <w:style w:type="paragraph" w:customStyle="1" w:styleId="SuperHeading">
    <w:name w:val="SuperHeading"/>
    <w:basedOn w:val="Normal"/>
    <w:rsid w:val="00DA2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25FC"/>
    <w:rPr>
      <w:b/>
    </w:rPr>
  </w:style>
  <w:style w:type="character" w:customStyle="1" w:styleId="Heading2Char">
    <w:name w:val="Heading 2 Char"/>
    <w:basedOn w:val="DefaultParagraphFont"/>
    <w:link w:val="Heading2"/>
    <w:rsid w:val="00DA2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5FC"/>
    <w:rPr>
      <w:b/>
      <w:spacing w:val="0"/>
    </w:rPr>
  </w:style>
  <w:style w:type="paragraph" w:customStyle="1" w:styleId="SuperTitle">
    <w:name w:val="SuperTitle"/>
    <w:basedOn w:val="Title"/>
    <w:rsid w:val="00DA2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5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5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5FC"/>
  </w:style>
  <w:style w:type="paragraph" w:styleId="TableofFigures">
    <w:name w:val="table of figures"/>
    <w:basedOn w:val="Normal"/>
    <w:next w:val="Normal"/>
    <w:semiHidden/>
    <w:rsid w:val="00DA2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5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5FC"/>
    <w:rPr>
      <w:rFonts w:ascii="Wingdings" w:hAnsi="Wingdings"/>
    </w:rPr>
  </w:style>
  <w:style w:type="paragraph" w:customStyle="1" w:styleId="TableHeading">
    <w:name w:val="Table Heading"/>
    <w:basedOn w:val="HeadingBase"/>
    <w:rsid w:val="00DA2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5FC"/>
    <w:rPr>
      <w:color w:val="0033CC"/>
      <w:u w:val="none"/>
    </w:rPr>
  </w:style>
  <w:style w:type="paragraph" w:customStyle="1" w:styleId="BodyTextRight">
    <w:name w:val="Body Text Right"/>
    <w:basedOn w:val="BodyText"/>
    <w:rsid w:val="00DA2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5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5FC"/>
    <w:rPr>
      <w:sz w:val="32"/>
    </w:rPr>
  </w:style>
  <w:style w:type="paragraph" w:customStyle="1" w:styleId="HeadingProcedure">
    <w:name w:val="Heading Procedure"/>
    <w:basedOn w:val="HeadingBase"/>
    <w:next w:val="Normal"/>
    <w:rsid w:val="00DA2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5FC"/>
    <w:pPr>
      <w:spacing w:before="60" w:after="60"/>
    </w:pPr>
  </w:style>
  <w:style w:type="paragraph" w:styleId="ListContinue">
    <w:name w:val="List Continue"/>
    <w:basedOn w:val="List"/>
    <w:rsid w:val="00DA25FC"/>
    <w:pPr>
      <w:ind w:firstLine="0"/>
    </w:pPr>
  </w:style>
  <w:style w:type="paragraph" w:customStyle="1" w:styleId="ListNote">
    <w:name w:val="List Note"/>
    <w:basedOn w:val="List"/>
    <w:rsid w:val="00DA2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5FC"/>
    <w:rPr>
      <w:rFonts w:ascii="Courier New" w:hAnsi="Courier New"/>
    </w:rPr>
  </w:style>
  <w:style w:type="paragraph" w:customStyle="1" w:styleId="NoteBullet">
    <w:name w:val="Note Bullet"/>
    <w:basedOn w:val="Note"/>
    <w:rsid w:val="00DA2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5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5FC"/>
    <w:rPr>
      <w:b/>
      <w:smallCaps/>
    </w:rPr>
  </w:style>
  <w:style w:type="paragraph" w:customStyle="1" w:styleId="TableListNumber">
    <w:name w:val="Table List Number"/>
    <w:basedOn w:val="ListNumber"/>
    <w:rsid w:val="00DA2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5FC"/>
    <w:pPr>
      <w:numPr>
        <w:numId w:val="8"/>
      </w:numPr>
    </w:pPr>
  </w:style>
  <w:style w:type="paragraph" w:customStyle="1" w:styleId="ListAlpha2">
    <w:name w:val="List Alpha 2"/>
    <w:basedOn w:val="List2"/>
    <w:rsid w:val="00DA25FC"/>
    <w:pPr>
      <w:numPr>
        <w:numId w:val="7"/>
      </w:numPr>
    </w:pPr>
  </w:style>
  <w:style w:type="paragraph" w:styleId="List2">
    <w:name w:val="List 2"/>
    <w:basedOn w:val="BodyText"/>
    <w:rsid w:val="00DA2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5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5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5FC"/>
    <w:pPr>
      <w:numPr>
        <w:numId w:val="3"/>
      </w:numPr>
    </w:pPr>
  </w:style>
  <w:style w:type="paragraph" w:styleId="ListContinue2">
    <w:name w:val="List Continue 2"/>
    <w:basedOn w:val="List2"/>
    <w:rsid w:val="00DA25FC"/>
    <w:pPr>
      <w:ind w:firstLine="0"/>
    </w:pPr>
  </w:style>
  <w:style w:type="paragraph" w:styleId="ListContinue3">
    <w:name w:val="List Continue 3"/>
    <w:basedOn w:val="List3"/>
    <w:rsid w:val="00DA25FC"/>
    <w:pPr>
      <w:ind w:left="1021" w:firstLine="0"/>
    </w:pPr>
  </w:style>
  <w:style w:type="paragraph" w:styleId="ListContinue4">
    <w:name w:val="List Continue 4"/>
    <w:basedOn w:val="List4"/>
    <w:rsid w:val="00DA25FC"/>
    <w:pPr>
      <w:ind w:firstLine="0"/>
    </w:pPr>
  </w:style>
  <w:style w:type="paragraph" w:styleId="ListContinue5">
    <w:name w:val="List Continue 5"/>
    <w:basedOn w:val="List5"/>
    <w:rsid w:val="00DA25FC"/>
    <w:pPr>
      <w:ind w:firstLine="0"/>
    </w:pPr>
  </w:style>
  <w:style w:type="paragraph" w:styleId="ListNumber3">
    <w:name w:val="List Number 3"/>
    <w:basedOn w:val="List3"/>
    <w:rsid w:val="00DA25FC"/>
    <w:pPr>
      <w:numPr>
        <w:numId w:val="4"/>
      </w:numPr>
    </w:pPr>
  </w:style>
  <w:style w:type="paragraph" w:styleId="ListNumber4">
    <w:name w:val="List Number 4"/>
    <w:basedOn w:val="List4"/>
    <w:rsid w:val="00DA25FC"/>
    <w:pPr>
      <w:numPr>
        <w:numId w:val="5"/>
      </w:numPr>
    </w:pPr>
  </w:style>
  <w:style w:type="paragraph" w:styleId="ListNumber5">
    <w:name w:val="List Number 5"/>
    <w:basedOn w:val="List5"/>
    <w:rsid w:val="00DA25FC"/>
    <w:pPr>
      <w:numPr>
        <w:numId w:val="6"/>
      </w:numPr>
    </w:pPr>
  </w:style>
  <w:style w:type="paragraph" w:styleId="BlockText">
    <w:name w:val="Block Text"/>
    <w:basedOn w:val="Normal"/>
    <w:rsid w:val="00DA2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5FC"/>
    <w:rPr>
      <w:sz w:val="16"/>
      <w:vertAlign w:val="superscript"/>
    </w:rPr>
  </w:style>
  <w:style w:type="character" w:customStyle="1" w:styleId="Symbols">
    <w:name w:val="Symbols"/>
    <w:basedOn w:val="DefaultParagraphFont"/>
    <w:rsid w:val="00DA25FC"/>
    <w:rPr>
      <w:rFonts w:ascii="Symbol" w:hAnsi="Symbol"/>
    </w:rPr>
  </w:style>
  <w:style w:type="character" w:customStyle="1" w:styleId="MenuOptions">
    <w:name w:val="Menu Options"/>
    <w:basedOn w:val="DefaultParagraphFont"/>
    <w:rsid w:val="00DA2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5FC"/>
    <w:rPr>
      <w:b/>
    </w:rPr>
  </w:style>
  <w:style w:type="character" w:customStyle="1" w:styleId="Underlined">
    <w:name w:val="Underlined"/>
    <w:basedOn w:val="DefaultParagraphFont"/>
    <w:rsid w:val="00DA25FC"/>
    <w:rPr>
      <w:u w:val="single"/>
    </w:rPr>
  </w:style>
  <w:style w:type="paragraph" w:customStyle="1" w:styleId="TableBodyTextRight">
    <w:name w:val="Table Body Text Right"/>
    <w:basedOn w:val="TableBodyText"/>
    <w:rsid w:val="00DA2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5FC"/>
    <w:rPr>
      <w:sz w:val="18"/>
    </w:rPr>
  </w:style>
  <w:style w:type="paragraph" w:customStyle="1" w:styleId="BodySmallRight">
    <w:name w:val="Body Small Right"/>
    <w:basedOn w:val="BodyTextRight"/>
    <w:rsid w:val="00DA25FC"/>
    <w:rPr>
      <w:sz w:val="18"/>
      <w:szCs w:val="18"/>
    </w:rPr>
  </w:style>
  <w:style w:type="paragraph" w:customStyle="1" w:styleId="MarginEdition">
    <w:name w:val="Margin Edition"/>
    <w:basedOn w:val="MarginNote"/>
    <w:rsid w:val="00DA2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5FC"/>
    <w:rPr>
      <w:sz w:val="2"/>
      <w:szCs w:val="2"/>
    </w:rPr>
  </w:style>
  <w:style w:type="character" w:customStyle="1" w:styleId="Small">
    <w:name w:val="Small"/>
    <w:basedOn w:val="DefaultParagraphFont"/>
    <w:rsid w:val="00DA25FC"/>
    <w:rPr>
      <w:sz w:val="16"/>
    </w:rPr>
  </w:style>
  <w:style w:type="paragraph" w:customStyle="1" w:styleId="WideTable">
    <w:name w:val="Wide Table"/>
    <w:basedOn w:val="Normal"/>
    <w:rsid w:val="00DA2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5FC"/>
  </w:style>
  <w:style w:type="paragraph" w:styleId="Quote">
    <w:name w:val="Quote"/>
    <w:basedOn w:val="Heading1"/>
    <w:link w:val="QuoteChar"/>
    <w:qFormat/>
    <w:rsid w:val="00DA2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5FC"/>
    <w:pPr>
      <w:pageBreakBefore/>
    </w:pPr>
  </w:style>
  <w:style w:type="paragraph" w:customStyle="1" w:styleId="Border">
    <w:name w:val="Border"/>
    <w:basedOn w:val="Normal"/>
    <w:qFormat/>
    <w:rsid w:val="00DA2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5FC"/>
    <w:rPr>
      <w:u w:val="single"/>
    </w:rPr>
  </w:style>
  <w:style w:type="character" w:customStyle="1" w:styleId="BoldandItalics">
    <w:name w:val="Bold and Italics"/>
    <w:qFormat/>
    <w:rsid w:val="00DA25FC"/>
    <w:rPr>
      <w:b/>
      <w:i/>
      <w:u w:val="none"/>
    </w:rPr>
  </w:style>
  <w:style w:type="paragraph" w:styleId="BalloonText">
    <w:name w:val="Balloon Text"/>
    <w:basedOn w:val="Normal"/>
    <w:link w:val="BalloonTextChar"/>
    <w:rsid w:val="00DA2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5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7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4464</Characters>
  <Application>Microsoft Office Word</Application>
  <DocSecurity>0</DocSecurity>
  <Lines>153</Lines>
  <Paragraphs>87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ACMAIM312 Perform companion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