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F4F" w:rsidP="00F25F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ACMAIM312 Perform companion animal rescue</w:t>
      </w:r>
      <w:r>
        <w:fldChar w:fldCharType="end"/>
      </w:r>
    </w:p>
    <w:p w:rsidR="00F25F4F" w:rsidP="00F25F4F">
      <w:pPr>
        <w:pStyle w:val="Version"/>
        <w:sectPr w:rsidSect="00502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B25" w:rsidP="00502B25">
      <w:pPr>
        <w:pStyle w:val="SuperHeading"/>
      </w:pPr>
      <w:r w:rsidRPr="00502B25">
        <w:t>ACMAIM312 Perform companion animal rescue</w:t>
      </w:r>
    </w:p>
    <w:p w:rsidR="00000000" w:rsidRPr="00502B25" w:rsidP="00502B25">
      <w:pPr>
        <w:pStyle w:val="Heading1"/>
      </w:pPr>
      <w:bookmarkStart w:id="1" w:name="O_1233441"/>
      <w:bookmarkEnd w:id="1"/>
      <w:r w:rsidRPr="00502B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2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Bold"/>
              <w:rPr>
                <w:lang w:val="en-NZ"/>
              </w:rPr>
            </w:pPr>
            <w:r w:rsidRPr="00502B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Bold"/>
              <w:rPr>
                <w:lang w:val="en-NZ"/>
              </w:rPr>
            </w:pPr>
            <w:r w:rsidRPr="00502B25">
              <w:t>Comments</w:t>
            </w:r>
          </w:p>
        </w:tc>
      </w:tr>
      <w:tr w:rsidTr="00502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25" w:rsidP="00502B25">
            <w:pPr>
              <w:pStyle w:val="BodyText"/>
            </w:pPr>
            <w:r w:rsidRPr="00502B25">
              <w:t>This version released with ACM Animal Care and Management Training Package Version 6.0.</w:t>
            </w:r>
          </w:p>
        </w:tc>
      </w:tr>
    </w:tbl>
    <w:p w:rsidR="00000000" w:rsidRPr="00502B25" w:rsidP="00502B25">
      <w:pPr>
        <w:pStyle w:val="BodyText"/>
      </w:pPr>
    </w:p>
    <w:p w:rsidR="00000000" w:rsidRPr="00502B25" w:rsidP="00502B25">
      <w:pPr>
        <w:pStyle w:val="AllowPageBreak"/>
      </w:pPr>
    </w:p>
    <w:p w:rsidR="00000000" w:rsidRPr="00502B25" w:rsidP="00502B25">
      <w:pPr>
        <w:pStyle w:val="Heading1"/>
      </w:pPr>
      <w:bookmarkStart w:id="2" w:name="O_1233442"/>
      <w:bookmarkEnd w:id="2"/>
      <w:r w:rsidRPr="00502B25">
        <w:t>Application</w:t>
      </w:r>
    </w:p>
    <w:p w:rsidR="00000000" w:rsidRPr="00502B25" w:rsidP="00F25F4F">
      <w:pPr>
        <w:pStyle w:val="BodyText"/>
      </w:pPr>
      <w:r w:rsidRPr="00502B25">
        <w:t>This unit of competency describes the skills and knowledge required to extricate compa</w:t>
      </w:r>
      <w:r w:rsidRPr="00502B25">
        <w:t>nion animals during incidents.</w:t>
      </w:r>
    </w:p>
    <w:p w:rsidR="00000000" w:rsidRPr="00502B25" w:rsidP="00F25F4F">
      <w:pPr>
        <w:pStyle w:val="BodyText"/>
      </w:pPr>
      <w:r w:rsidRPr="00502B25">
        <w:t>The unit applies to individuals who work as responders in a team to participate in companion animal incident actions. They exercise judgement to complete a range of skilled activities responding to animal incidents in a rescu</w:t>
      </w:r>
      <w:r w:rsidRPr="00502B25">
        <w:t xml:space="preserve">e team environment and in applying animal handling and manipulation techniques. </w:t>
      </w:r>
    </w:p>
    <w:p w:rsidR="00000000" w:rsidRPr="00502B25" w:rsidP="00F25F4F">
      <w:pPr>
        <w:pStyle w:val="BodyText"/>
      </w:pPr>
      <w:r w:rsidRPr="00502B25">
        <w:t>All work must be carried out to comply with Commonwealth and state/territory health and safety and animal welfare regulations.</w:t>
      </w:r>
    </w:p>
    <w:p w:rsidR="00000000" w:rsidRPr="00502B25" w:rsidP="00F25F4F">
      <w:pPr>
        <w:pStyle w:val="BodyText"/>
      </w:pPr>
      <w:r w:rsidRPr="00502B25">
        <w:t>No licensing, legislative or certification requi</w:t>
      </w:r>
      <w:r w:rsidRPr="00502B25">
        <w:t xml:space="preserve">rements apply to this unit at the time of publication. </w:t>
      </w:r>
    </w:p>
    <w:p w:rsidR="00000000" w:rsidRPr="00502B25" w:rsidP="00502B25">
      <w:pPr>
        <w:pStyle w:val="Heading1"/>
      </w:pPr>
      <w:bookmarkStart w:id="3" w:name="O_1233443"/>
      <w:bookmarkEnd w:id="3"/>
      <w:r w:rsidRPr="00502B25">
        <w:t>Pre-requisite Unit</w:t>
      </w:r>
    </w:p>
    <w:p w:rsidR="00000000" w:rsidRPr="00502B25" w:rsidP="00F25F4F">
      <w:pPr>
        <w:pStyle w:val="BodyText"/>
      </w:pPr>
      <w:r w:rsidRPr="00502B25">
        <w:t>Nil</w:t>
      </w:r>
    </w:p>
    <w:p w:rsidR="00000000" w:rsidRPr="00502B25" w:rsidP="00502B25">
      <w:pPr>
        <w:pStyle w:val="Heading1"/>
      </w:pPr>
      <w:bookmarkStart w:id="4" w:name="O_1233445"/>
      <w:bookmarkEnd w:id="4"/>
      <w:r w:rsidRPr="00502B25">
        <w:t>Unit Sector</w:t>
      </w:r>
    </w:p>
    <w:p w:rsidR="00000000" w:rsidRPr="00502B25" w:rsidP="00F25F4F">
      <w:pPr>
        <w:pStyle w:val="BodyText"/>
      </w:pPr>
      <w:r w:rsidRPr="00502B25">
        <w:t>Animal Incident Management (AIM)</w:t>
      </w:r>
    </w:p>
    <w:p w:rsidR="00000000" w:rsidRPr="00502B25" w:rsidP="00502B25">
      <w:pPr>
        <w:pStyle w:val="Heading1"/>
      </w:pPr>
      <w:bookmarkStart w:id="5" w:name="O_1233446"/>
      <w:bookmarkEnd w:id="5"/>
      <w:r w:rsidRPr="00502B2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5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Bold"/>
              <w:rPr>
                <w:lang w:val="en-NZ"/>
              </w:rPr>
            </w:pPr>
            <w:r w:rsidRPr="00502B2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Bold"/>
              <w:rPr>
                <w:lang w:val="en-NZ"/>
              </w:rPr>
            </w:pPr>
            <w:r w:rsidRPr="00502B25">
              <w:t>Performance Criteria</w:t>
            </w:r>
          </w:p>
        </w:tc>
      </w:tr>
      <w:tr w:rsidTr="00F25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25" w:rsidP="00502B25">
            <w:pPr>
              <w:pStyle w:val="BodyText"/>
            </w:pPr>
            <w:r w:rsidRPr="00502B2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5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25F4F" w:rsidP="00502B25">
            <w:pPr>
              <w:pStyle w:val="BodyText"/>
            </w:pPr>
            <w:r w:rsidRPr="00502B25">
              <w:t xml:space="preserve">1. Prepare for incident response </w:t>
            </w:r>
          </w:p>
          <w:p w:rsidR="00F25F4F" w:rsidP="00502B25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25" w:rsidP="00502B25">
            <w:pPr>
              <w:pStyle w:val="BodyText"/>
            </w:pPr>
            <w:r w:rsidRPr="00502B25">
              <w:t xml:space="preserve">1.1 Assess incident situations and risks to people and companion animals, and discuss risk control strategies with team members </w:t>
            </w:r>
          </w:p>
          <w:p w:rsidR="00000000" w:rsidRPr="00502B25" w:rsidP="00502B25">
            <w:pPr>
              <w:pStyle w:val="BodyText"/>
            </w:pPr>
            <w:r w:rsidRPr="00502B25">
              <w:t>1.2 Determine appropriate techniques and equipment for incident type and welfare requirements of the animals, in consultation w</w:t>
            </w:r>
            <w:r w:rsidRPr="00502B25">
              <w:t>ith others</w:t>
            </w:r>
          </w:p>
          <w:p w:rsidR="00000000" w:rsidRPr="00502B25" w:rsidP="00502B25">
            <w:pPr>
              <w:pStyle w:val="BodyText"/>
            </w:pPr>
            <w:r w:rsidRPr="00502B25">
              <w:t>1.3 Participate in team briefing about the incident plan, objectives and team roles, including clarifying own role</w:t>
            </w:r>
          </w:p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>1.4 Check workplace health and safety, biosecurity and risk requirements in relation to own role</w:t>
            </w:r>
          </w:p>
        </w:tc>
      </w:tr>
      <w:tr w:rsidTr="00F25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>2. Prepare for companion animals</w:t>
            </w:r>
            <w:r>
              <w:t>’</w:t>
            </w:r>
            <w:r w:rsidRPr="00502B25">
              <w:t xml:space="preserve"> extrication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25" w:rsidP="00502B25">
            <w:pPr>
              <w:pStyle w:val="BodyText"/>
            </w:pPr>
            <w:r w:rsidRPr="00502B25">
              <w:t>2.1 Select and fit required personal protective equipment (PPE)</w:t>
            </w:r>
          </w:p>
          <w:p w:rsidR="00000000" w:rsidRPr="00502B25" w:rsidP="00502B25">
            <w:pPr>
              <w:pStyle w:val="BodyText"/>
            </w:pPr>
            <w:r w:rsidRPr="00502B25">
              <w:t>2.2 Organise support equipment and supplies as instructed</w:t>
            </w:r>
          </w:p>
          <w:p w:rsidR="00000000" w:rsidRPr="00502B25" w:rsidP="00502B25">
            <w:pPr>
              <w:pStyle w:val="BodyText"/>
            </w:pPr>
            <w:r w:rsidRPr="00502B25">
              <w:t>2.3 Locate, inspect and prepare manual and mechanical equipment required to extricate companion animal</w:t>
            </w:r>
          </w:p>
          <w:p w:rsidR="00000000" w:rsidRPr="00502B25" w:rsidP="00502B25">
            <w:pPr>
              <w:pStyle w:val="BodyText"/>
            </w:pPr>
            <w:r w:rsidRPr="00502B25">
              <w:t>2.4 Assist with s</w:t>
            </w:r>
            <w:r w:rsidRPr="00502B25">
              <w:t>et-up of temporary incident zones, planned release area for animal and identified escape routes</w:t>
            </w:r>
          </w:p>
          <w:p w:rsidR="00000000" w:rsidRPr="00502B25" w:rsidP="00502B25">
            <w:pPr>
              <w:pStyle w:val="BodyText"/>
            </w:pPr>
            <w:r w:rsidRPr="00502B25">
              <w:t>2.5 Establish roles and action depending on Australasian Inter-service Incident Management System (AIIMS)</w:t>
            </w:r>
          </w:p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>2.6 Cooperate and communicate clearly with team member</w:t>
            </w:r>
            <w:r w:rsidRPr="00502B25">
              <w:t>s to ensure safety of team and bystanders and to maintain animal welfare</w:t>
            </w:r>
            <w:r w:rsidRPr="00502B25">
              <w:rPr>
                <w:rStyle w:val="Emphasis"/>
              </w:rPr>
              <w:t xml:space="preserve"> </w:t>
            </w:r>
          </w:p>
        </w:tc>
      </w:tr>
      <w:tr w:rsidTr="00F25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25F4F" w:rsidP="00502B25">
            <w:pPr>
              <w:pStyle w:val="BodyText"/>
            </w:pPr>
            <w:r w:rsidRPr="00502B25">
              <w:t xml:space="preserve">3. Extricate companion animals </w:t>
            </w:r>
          </w:p>
          <w:p w:rsidR="00F25F4F" w:rsidP="00502B25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25" w:rsidP="00502B25">
            <w:pPr>
              <w:pStyle w:val="BodyText"/>
            </w:pPr>
            <w:r w:rsidRPr="00502B25">
              <w:t>3.1 Observe and anticipate behavioural characteristics of companion animal species, and prepare appropriate handling methods and equipment</w:t>
            </w:r>
          </w:p>
          <w:p w:rsidR="00000000" w:rsidRPr="00502B25" w:rsidP="00502B25">
            <w:pPr>
              <w:pStyle w:val="BodyText"/>
            </w:pPr>
            <w:r w:rsidRPr="00502B25">
              <w:t xml:space="preserve">3.2 Approach companion animals safely and in a manner that minimises stress </w:t>
            </w:r>
          </w:p>
          <w:p w:rsidR="00000000" w:rsidRPr="00502B25" w:rsidP="00502B25">
            <w:pPr>
              <w:pStyle w:val="BodyText"/>
            </w:pPr>
            <w:r w:rsidRPr="00502B25">
              <w:t>3.3 Catch and contain companion animals using safe handling and low-stress basic restraint and controlling methods</w:t>
            </w:r>
          </w:p>
          <w:p w:rsidR="00000000" w:rsidRPr="00502B25" w:rsidP="00502B25">
            <w:pPr>
              <w:pStyle w:val="BodyText"/>
            </w:pPr>
            <w:r w:rsidRPr="00502B25">
              <w:t>3.4 Communicate with team and/or owners regarding processes to a</w:t>
            </w:r>
            <w:r w:rsidRPr="00502B25">
              <w:t xml:space="preserve">llow safe access and provision for first aid </w:t>
            </w:r>
          </w:p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 xml:space="preserve">3.5 Assess and monitor animal behaviour to ensure safety and animal welfare and maintain situational awareness at all stages </w:t>
            </w:r>
          </w:p>
        </w:tc>
      </w:tr>
      <w:tr w:rsidTr="00F25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>4. Transport companion animal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25" w:rsidP="00502B25">
            <w:pPr>
              <w:pStyle w:val="BodyText"/>
            </w:pPr>
            <w:r w:rsidRPr="00502B25">
              <w:t>4.1 Assist with taking companion animals to safety in</w:t>
            </w:r>
            <w:r w:rsidRPr="00502B25">
              <w:t xml:space="preserve"> a transport vehicle if required</w:t>
            </w:r>
          </w:p>
          <w:p w:rsidR="00000000" w:rsidRPr="00502B25" w:rsidP="00502B25">
            <w:pPr>
              <w:pStyle w:val="BodyText"/>
            </w:pPr>
            <w:r w:rsidRPr="00502B25">
              <w:t>4.2 Assist with the transportation of companion animals to the planned location</w:t>
            </w:r>
          </w:p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>4.3 Release companion animals in a planned enclosure to be treated or monitored during recovery phase</w:t>
            </w:r>
          </w:p>
        </w:tc>
      </w:tr>
      <w:tr w:rsidTr="00F25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 xml:space="preserve">5. Communicate with </w:t>
            </w:r>
            <w:r w:rsidRPr="00502B25">
              <w:t xml:space="preserve">owners of companion </w:t>
            </w:r>
            <w:r w:rsidRPr="00502B25">
              <w:t>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25" w:rsidP="00502B25">
            <w:pPr>
              <w:pStyle w:val="BodyText"/>
            </w:pPr>
            <w:r w:rsidRPr="00502B25">
              <w:t xml:space="preserve">5.1 Inform owners about whereabouts of their companion animals, if </w:t>
            </w:r>
            <w:r w:rsidRPr="00502B25">
              <w:t>not already reunited</w:t>
            </w:r>
          </w:p>
          <w:p w:rsidR="00000000" w:rsidRPr="00502B25" w:rsidP="00502B25">
            <w:pPr>
              <w:pStyle w:val="BodyText"/>
            </w:pPr>
            <w:r w:rsidRPr="00502B25">
              <w:t xml:space="preserve">5.2 Provide owners with updates as appropriate </w:t>
            </w:r>
          </w:p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>5.3 Inform owners about deceased companion animals if required, and make suitable arrangements for the remains a</w:t>
            </w:r>
            <w:r w:rsidRPr="00502B25">
              <w:t xml:space="preserve">ccording to workplace and legislative requirements </w:t>
            </w:r>
          </w:p>
        </w:tc>
      </w:tr>
      <w:tr w:rsidTr="00F25F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>6. Conclude 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25" w:rsidP="00502B25">
            <w:pPr>
              <w:pStyle w:val="BodyText"/>
            </w:pPr>
            <w:r w:rsidRPr="00502B25">
              <w:t>6.1 Recover, clean and store equipment according to workplace procedures and biosecurity requirements</w:t>
            </w:r>
          </w:p>
          <w:p w:rsidR="00000000" w:rsidRPr="00502B25" w:rsidP="00502B25">
            <w:pPr>
              <w:pStyle w:val="BodyText"/>
            </w:pPr>
            <w:r w:rsidRPr="00502B25">
              <w:t>6.2 Remove waste and debris according to workplace procedures</w:t>
            </w:r>
          </w:p>
          <w:p w:rsidR="00000000" w:rsidRPr="00502B25" w:rsidP="00502B25">
            <w:pPr>
              <w:pStyle w:val="BodyText"/>
            </w:pPr>
            <w:r w:rsidRPr="00502B25">
              <w:t xml:space="preserve">6.3 Participate in </w:t>
            </w:r>
            <w:r w:rsidRPr="00502B25">
              <w:t>incident debrief with team</w:t>
            </w:r>
          </w:p>
          <w:p w:rsidR="00000000" w:rsidRPr="00502B25" w:rsidP="00502B25">
            <w:pPr>
              <w:pStyle w:val="BodyText"/>
            </w:pPr>
            <w:r w:rsidRPr="00502B25">
              <w:t>6.4 Complete required records or reports according to workplace procedures</w:t>
            </w:r>
          </w:p>
        </w:tc>
      </w:tr>
    </w:tbl>
    <w:p w:rsidR="00000000" w:rsidRPr="00502B25" w:rsidP="00502B25">
      <w:pPr>
        <w:pStyle w:val="BodyText"/>
      </w:pPr>
    </w:p>
    <w:p w:rsidR="00000000" w:rsidRPr="00502B25" w:rsidP="00502B25">
      <w:pPr>
        <w:pStyle w:val="AllowPageBreak"/>
      </w:pPr>
    </w:p>
    <w:p w:rsidR="00000000" w:rsidRPr="00502B25" w:rsidP="00502B25">
      <w:pPr>
        <w:pStyle w:val="Heading1"/>
      </w:pPr>
      <w:bookmarkStart w:id="6" w:name="O_1233447"/>
      <w:bookmarkEnd w:id="6"/>
      <w:r w:rsidRPr="00502B25">
        <w:t>Foundation Skills</w:t>
      </w:r>
    </w:p>
    <w:p w:rsidR="00000000" w:rsidRPr="00F25F4F" w:rsidP="00F25F4F">
      <w:pPr>
        <w:pStyle w:val="BodyText"/>
        <w:rPr>
          <w:i/>
        </w:rPr>
      </w:pPr>
      <w:r w:rsidRPr="00F25F4F">
        <w:rPr>
          <w:rStyle w:val="Emphasis"/>
        </w:rPr>
        <w:t>This section de</w:t>
      </w:r>
      <w:r w:rsidRPr="00F25F4F">
        <w:rPr>
          <w:rStyle w:val="Emphasis"/>
        </w:rPr>
        <w:t>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2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Bold"/>
              <w:rPr>
                <w:lang w:val="en-NZ"/>
              </w:rPr>
            </w:pPr>
            <w:r w:rsidRPr="00502B2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Bold"/>
              <w:rPr>
                <w:lang w:val="en-NZ"/>
              </w:rPr>
            </w:pPr>
            <w:r w:rsidRPr="00502B25">
              <w:t>Description</w:t>
            </w:r>
          </w:p>
        </w:tc>
      </w:tr>
      <w:tr w:rsidTr="00502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ListBullet"/>
              <w:rPr>
                <w:lang w:val="en-NZ"/>
              </w:rPr>
            </w:pPr>
            <w:r w:rsidRPr="00502B25">
              <w:t>Use accurate industry and emergency services or reg</w:t>
            </w:r>
            <w:r w:rsidRPr="00502B25">
              <w:t xml:space="preserve">ulatory terminology when completing records </w:t>
            </w:r>
          </w:p>
        </w:tc>
      </w:tr>
      <w:tr w:rsidTr="00502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25" w:rsidP="00502B25">
            <w:pPr>
              <w:pStyle w:val="ListBullet"/>
            </w:pPr>
            <w:r w:rsidRPr="00502B25">
              <w:t>Listen attentively and ask questions to confirm or clarify information using appropriate technical terminology</w:t>
            </w:r>
          </w:p>
          <w:p w:rsidR="00000000" w:rsidRPr="00502B25" w:rsidP="00502B25">
            <w:pPr>
              <w:pStyle w:val="ListBullet"/>
            </w:pPr>
            <w:r w:rsidRPr="00502B25">
              <w:t>Use clear, precise language and tone appropriate for situation and audience to work collectively as an effective team member with a sense of responsibility and ownership of agreed plans, decisions and outcomes</w:t>
            </w:r>
          </w:p>
        </w:tc>
      </w:tr>
    </w:tbl>
    <w:p w:rsidR="00000000" w:rsidRPr="00502B25" w:rsidP="00502B25">
      <w:pPr>
        <w:pStyle w:val="BodyText"/>
      </w:pPr>
    </w:p>
    <w:p w:rsidR="00000000" w:rsidRPr="00502B25" w:rsidP="00502B25">
      <w:pPr>
        <w:pStyle w:val="AllowPageBreak"/>
      </w:pPr>
    </w:p>
    <w:p w:rsidR="00000000" w:rsidRPr="00502B25" w:rsidP="00502B25">
      <w:pPr>
        <w:pStyle w:val="Heading1"/>
      </w:pPr>
      <w:bookmarkStart w:id="7" w:name="O_1233449"/>
      <w:bookmarkEnd w:id="7"/>
      <w:r w:rsidRPr="00502B2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02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Bold"/>
              <w:rPr>
                <w:lang w:val="en-NZ"/>
              </w:rPr>
            </w:pPr>
            <w:r w:rsidRPr="00502B2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Bold"/>
              <w:rPr>
                <w:lang w:val="en-NZ"/>
              </w:rPr>
            </w:pPr>
            <w:r w:rsidRPr="00502B2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Bold"/>
              <w:rPr>
                <w:lang w:val="en-NZ"/>
              </w:rPr>
            </w:pPr>
            <w:r w:rsidRPr="00502B2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Bold"/>
              <w:rPr>
                <w:lang w:val="en-NZ"/>
              </w:rPr>
            </w:pPr>
            <w:r w:rsidRPr="00502B25">
              <w:t>Equivalence status</w:t>
            </w:r>
          </w:p>
        </w:tc>
      </w:tr>
      <w:tr w:rsidTr="00502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 xml:space="preserve">ACMAIM312 Perform companion animal rescue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>This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25" w:rsidP="00502B25">
            <w:pPr>
              <w:pStyle w:val="BodyText"/>
            </w:pPr>
            <w:r w:rsidRPr="00502B25">
              <w:t>Newly created</w:t>
            </w:r>
          </w:p>
        </w:tc>
      </w:tr>
    </w:tbl>
    <w:p w:rsidR="00000000" w:rsidRPr="00502B25" w:rsidP="00502B25">
      <w:pPr>
        <w:pStyle w:val="BodyText"/>
      </w:pPr>
    </w:p>
    <w:p w:rsidR="00000000" w:rsidRPr="00502B25" w:rsidP="00502B25">
      <w:pPr>
        <w:pStyle w:val="AllowPageBreak"/>
      </w:pPr>
    </w:p>
    <w:p w:rsidR="00000000" w:rsidRPr="00502B25" w:rsidP="00502B25">
      <w:pPr>
        <w:pStyle w:val="Heading1"/>
      </w:pPr>
      <w:bookmarkStart w:id="8" w:name="O_1233456"/>
      <w:bookmarkEnd w:id="8"/>
      <w:r w:rsidRPr="00502B25">
        <w:t>Links</w:t>
      </w:r>
    </w:p>
    <w:p w:rsidR="00000000" w:rsidRPr="00502B25" w:rsidP="00F25F4F">
      <w:pPr>
        <w:pStyle w:val="BodyText"/>
      </w:pPr>
      <w:r w:rsidRPr="00502B2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D26F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02B25" w:rsidP="00F25F4F">
      <w:pPr>
        <w:pStyle w:val="BodyText"/>
        <w:sectPr w:rsidSect="00502B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2B25" w:rsidP="00502B25">
      <w:pPr>
        <w:pStyle w:val="SuperHeading"/>
      </w:pPr>
      <w:r w:rsidRPr="00502B25">
        <w:t>Assessment Requirements for ACMAIM312 Perform companion animal rescue</w:t>
      </w:r>
    </w:p>
    <w:p w:rsidR="00000000" w:rsidRPr="00502B25" w:rsidP="00502B25">
      <w:pPr>
        <w:pStyle w:val="Heading1"/>
      </w:pPr>
      <w:bookmarkStart w:id="9" w:name="O_1233451"/>
      <w:bookmarkEnd w:id="9"/>
      <w:r w:rsidRPr="00502B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2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Bold"/>
              <w:rPr>
                <w:lang w:val="en-NZ"/>
              </w:rPr>
            </w:pPr>
            <w:r w:rsidRPr="00502B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Bold"/>
              <w:rPr>
                <w:lang w:val="en-NZ"/>
              </w:rPr>
            </w:pPr>
            <w:r w:rsidRPr="00502B25">
              <w:t>Comments</w:t>
            </w:r>
          </w:p>
        </w:tc>
      </w:tr>
      <w:tr w:rsidTr="00502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25">
            <w:pPr>
              <w:pStyle w:val="BodyText"/>
              <w:rPr>
                <w:lang w:val="en-NZ"/>
              </w:rPr>
            </w:pPr>
            <w:r w:rsidRPr="00502B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25" w:rsidP="00502B25">
            <w:pPr>
              <w:pStyle w:val="BodyText"/>
            </w:pPr>
            <w:r w:rsidRPr="00502B25">
              <w:t>This version released with ACM Animal Care and Management Training Package Version 6.0.</w:t>
            </w:r>
          </w:p>
        </w:tc>
      </w:tr>
    </w:tbl>
    <w:p w:rsidR="00000000" w:rsidRPr="00502B25" w:rsidP="00502B25">
      <w:pPr>
        <w:pStyle w:val="BodyText"/>
      </w:pPr>
    </w:p>
    <w:p w:rsidR="00000000" w:rsidRPr="00502B25" w:rsidP="00502B25">
      <w:pPr>
        <w:pStyle w:val="AllowPageBreak"/>
      </w:pPr>
    </w:p>
    <w:p w:rsidR="00000000" w:rsidRPr="00502B25" w:rsidP="00502B25">
      <w:pPr>
        <w:pStyle w:val="Heading1"/>
      </w:pPr>
      <w:bookmarkStart w:id="10" w:name="O_1233452"/>
      <w:bookmarkEnd w:id="10"/>
      <w:r w:rsidRPr="00502B25">
        <w:t>Performance Evidence</w:t>
      </w:r>
    </w:p>
    <w:p w:rsidR="00000000" w:rsidRPr="00502B25" w:rsidP="00F25F4F">
      <w:pPr>
        <w:pStyle w:val="BodyText"/>
      </w:pPr>
      <w:r w:rsidRPr="00502B25">
        <w:t xml:space="preserve">An individual demonstrating competency must satisfy all of the elements and performance criteria in this unit. </w:t>
      </w:r>
    </w:p>
    <w:p w:rsidR="00000000" w:rsidRPr="00502B25" w:rsidP="00F25F4F">
      <w:pPr>
        <w:pStyle w:val="BodyText"/>
      </w:pPr>
      <w:r w:rsidRPr="00502B25">
        <w:t xml:space="preserve">There must be </w:t>
      </w:r>
      <w:r w:rsidRPr="00502B25">
        <w:t>evidence that the individual has prepared for the extrication of two different companion animal species and performed a rescue or extrication in three different incident scenarios.</w:t>
      </w:r>
    </w:p>
    <w:p w:rsidR="00000000" w:rsidRPr="00502B25" w:rsidP="00502B25">
      <w:pPr>
        <w:pStyle w:val="Heading1"/>
      </w:pPr>
      <w:bookmarkStart w:id="11" w:name="O_1233453"/>
      <w:bookmarkEnd w:id="11"/>
      <w:r w:rsidRPr="00502B25">
        <w:t>Knowledge Evidence</w:t>
      </w:r>
    </w:p>
    <w:p w:rsidR="00000000" w:rsidRPr="00502B25" w:rsidP="00F25F4F">
      <w:pPr>
        <w:pStyle w:val="BodyText"/>
      </w:pPr>
      <w:r w:rsidRPr="00502B25">
        <w:t>An individual must be able to demonstrate the knowledge required to perform the tasks outlined in the elements and performance criteria of this unit. This includes knowledge of:</w:t>
      </w:r>
    </w:p>
    <w:p w:rsidR="00000000" w:rsidRPr="00502B25" w:rsidP="00502B25">
      <w:pPr>
        <w:pStyle w:val="ListBullet"/>
      </w:pPr>
      <w:r w:rsidRPr="00502B25">
        <w:t>incident types involving rescue of companion animals, including:</w:t>
      </w:r>
    </w:p>
    <w:p w:rsidR="00000000" w:rsidRPr="00502B25" w:rsidP="00502B25">
      <w:pPr>
        <w:pStyle w:val="ListBullet2"/>
      </w:pPr>
      <w:r w:rsidRPr="00502B25">
        <w:t>floods</w:t>
      </w:r>
    </w:p>
    <w:p w:rsidR="00000000" w:rsidRPr="00502B25" w:rsidP="00502B25">
      <w:pPr>
        <w:pStyle w:val="ListBullet2"/>
      </w:pPr>
      <w:r w:rsidRPr="00502B25">
        <w:t>fires</w:t>
      </w:r>
    </w:p>
    <w:p w:rsidR="00000000" w:rsidRPr="00502B25" w:rsidP="00502B25">
      <w:pPr>
        <w:pStyle w:val="ListBullet2"/>
      </w:pPr>
      <w:r w:rsidRPr="00502B25">
        <w:t>earthquakes</w:t>
      </w:r>
    </w:p>
    <w:p w:rsidR="00000000" w:rsidRPr="00502B25" w:rsidP="00502B25">
      <w:pPr>
        <w:pStyle w:val="ListBullet2"/>
      </w:pPr>
      <w:r w:rsidRPr="00502B25">
        <w:t>extreme weather events</w:t>
      </w:r>
    </w:p>
    <w:p w:rsidR="00000000" w:rsidRPr="00502B25" w:rsidP="00502B25">
      <w:pPr>
        <w:pStyle w:val="ListBullet2"/>
      </w:pPr>
      <w:r w:rsidRPr="00502B25">
        <w:t>human-induced hazards</w:t>
      </w:r>
    </w:p>
    <w:p w:rsidR="00000000" w:rsidRPr="00502B25" w:rsidP="00502B25">
      <w:pPr>
        <w:pStyle w:val="ListBullet2"/>
      </w:pPr>
      <w:r w:rsidRPr="00502B25">
        <w:t>day-to-day incidents involving the rescue of companion animals</w:t>
      </w:r>
    </w:p>
    <w:p w:rsidR="00000000" w:rsidRPr="00502B25" w:rsidP="00502B25">
      <w:pPr>
        <w:pStyle w:val="ListBullet2"/>
      </w:pPr>
      <w:r w:rsidRPr="00502B25">
        <w:t>occurrences that can be resolved by local resources</w:t>
      </w:r>
    </w:p>
    <w:p w:rsidR="00000000" w:rsidRPr="00502B25" w:rsidP="00502B25">
      <w:pPr>
        <w:pStyle w:val="ListBullet2"/>
      </w:pPr>
      <w:r w:rsidRPr="00502B25">
        <w:t>occurrences that are likely to entail inter/intra-state and possibly internati</w:t>
      </w:r>
      <w:r w:rsidRPr="00502B25">
        <w:t>onal resources for major incidents</w:t>
      </w:r>
    </w:p>
    <w:p w:rsidR="00000000" w:rsidRPr="00502B25" w:rsidP="00502B25">
      <w:pPr>
        <w:pStyle w:val="ListBullet"/>
      </w:pPr>
      <w:r w:rsidRPr="00502B25">
        <w:t>incident action plan for moving companion animals</w:t>
      </w:r>
    </w:p>
    <w:p w:rsidR="00000000" w:rsidRPr="00502B25" w:rsidP="00502B25">
      <w:pPr>
        <w:pStyle w:val="ListBullet"/>
      </w:pPr>
      <w:r w:rsidRPr="00502B25">
        <w:t xml:space="preserve">critical incident companion animal evacuation processes and emergency requirements </w:t>
      </w:r>
    </w:p>
    <w:p w:rsidR="00000000" w:rsidRPr="00502B25" w:rsidP="00502B25">
      <w:pPr>
        <w:pStyle w:val="ListBullet"/>
      </w:pPr>
      <w:r w:rsidRPr="00502B25">
        <w:t>key features of incident management, including:</w:t>
      </w:r>
    </w:p>
    <w:p w:rsidR="00000000" w:rsidRPr="00502B25" w:rsidP="00502B25">
      <w:pPr>
        <w:pStyle w:val="ListBullet2"/>
      </w:pPr>
      <w:r w:rsidRPr="00502B25">
        <w:t>allocating roles of team members</w:t>
      </w:r>
    </w:p>
    <w:p w:rsidR="00000000" w:rsidRPr="00502B25" w:rsidP="00502B25">
      <w:pPr>
        <w:pStyle w:val="ListBullet2"/>
      </w:pPr>
      <w:r w:rsidRPr="00502B25">
        <w:t>chai</w:t>
      </w:r>
      <w:r w:rsidRPr="00502B25">
        <w:t>n of command and communication</w:t>
      </w:r>
    </w:p>
    <w:p w:rsidR="00000000" w:rsidRPr="00502B25" w:rsidP="00502B25">
      <w:pPr>
        <w:pStyle w:val="ListBullet2"/>
      </w:pPr>
      <w:r w:rsidRPr="00502B25">
        <w:t>awareness of Australasian Inter-service Incident Management System (AIIMS)</w:t>
      </w:r>
    </w:p>
    <w:p w:rsidR="00000000" w:rsidRPr="00502B25" w:rsidP="00502B25">
      <w:pPr>
        <w:pStyle w:val="ListBullet2"/>
      </w:pPr>
      <w:r w:rsidRPr="00502B25">
        <w:t xml:space="preserve">modes of communication </w:t>
      </w:r>
    </w:p>
    <w:p w:rsidR="00000000" w:rsidRPr="00502B25" w:rsidP="00502B25">
      <w:pPr>
        <w:pStyle w:val="ListBullet2"/>
      </w:pPr>
      <w:r w:rsidRPr="00502B25">
        <w:t xml:space="preserve">basic principles of working in a team at an incident </w:t>
      </w:r>
    </w:p>
    <w:p w:rsidR="00000000" w:rsidRPr="00502B25" w:rsidP="00502B25">
      <w:pPr>
        <w:pStyle w:val="ListBullet2"/>
      </w:pPr>
      <w:r w:rsidRPr="00502B25">
        <w:t>basic sequence and steps to follow in a companion animal incident</w:t>
      </w:r>
    </w:p>
    <w:p w:rsidR="00000000" w:rsidRPr="00502B25" w:rsidP="00502B25">
      <w:pPr>
        <w:pStyle w:val="ListBullet2"/>
      </w:pPr>
      <w:r w:rsidRPr="00502B25">
        <w:t>incident zones (hot, warm and cold) and personnel allowed in each</w:t>
      </w:r>
    </w:p>
    <w:p w:rsidR="00000000" w:rsidRPr="00502B25" w:rsidP="00502B25">
      <w:pPr>
        <w:pStyle w:val="ListBullet2"/>
      </w:pPr>
      <w:r w:rsidRPr="00502B25">
        <w:t>safe zones related to animals</w:t>
      </w:r>
    </w:p>
    <w:p w:rsidR="00000000" w:rsidRPr="00502B25" w:rsidP="00502B25">
      <w:pPr>
        <w:pStyle w:val="ListBullet2"/>
      </w:pPr>
      <w:r w:rsidRPr="00502B25">
        <w:t>briefing and debriefing the incident, including critical incident stress monitoring</w:t>
      </w:r>
    </w:p>
    <w:p w:rsidR="00000000" w:rsidRPr="00502B25" w:rsidP="00502B25">
      <w:pPr>
        <w:pStyle w:val="ListBullet2"/>
      </w:pPr>
      <w:r w:rsidRPr="00502B25">
        <w:t xml:space="preserve">self-care techniques </w:t>
      </w:r>
    </w:p>
    <w:p w:rsidR="00000000" w:rsidRPr="00502B25" w:rsidP="00502B25">
      <w:pPr>
        <w:pStyle w:val="ListBullet2"/>
      </w:pPr>
      <w:r w:rsidRPr="00502B25">
        <w:t>post-incident activities</w:t>
      </w:r>
    </w:p>
    <w:p w:rsidR="00000000" w:rsidRPr="00502B25" w:rsidP="00502B25">
      <w:pPr>
        <w:pStyle w:val="ListBullet"/>
      </w:pPr>
      <w:r w:rsidRPr="00502B25">
        <w:t>incident risk factors for pe</w:t>
      </w:r>
      <w:r w:rsidRPr="00502B25">
        <w:t xml:space="preserve">ople and companion animals, and potential for escalation </w:t>
      </w:r>
    </w:p>
    <w:p w:rsidR="00000000" w:rsidRPr="00502B25" w:rsidP="00502B25">
      <w:pPr>
        <w:pStyle w:val="ListBullet"/>
      </w:pPr>
      <w:r w:rsidRPr="00502B25">
        <w:t>factors affecting the movement of animals, including:</w:t>
      </w:r>
    </w:p>
    <w:p w:rsidR="00000000" w:rsidRPr="00502B25" w:rsidP="00502B25">
      <w:pPr>
        <w:pStyle w:val="ListBullet2"/>
      </w:pPr>
      <w:r w:rsidRPr="00502B25">
        <w:t>fitness to be moved or to travel</w:t>
      </w:r>
    </w:p>
    <w:p w:rsidR="00000000" w:rsidRPr="00502B25" w:rsidP="00502B25">
      <w:pPr>
        <w:pStyle w:val="ListBullet2"/>
      </w:pPr>
      <w:r w:rsidRPr="00502B25">
        <w:t>species-specific needs and behaviours</w:t>
      </w:r>
    </w:p>
    <w:p w:rsidR="00000000" w:rsidRPr="00502B25" w:rsidP="00502B25">
      <w:pPr>
        <w:pStyle w:val="ListBullet"/>
      </w:pPr>
      <w:r w:rsidRPr="00502B25">
        <w:t>safe working practices around companion animals</w:t>
      </w:r>
    </w:p>
    <w:p w:rsidR="00000000" w:rsidRPr="00502B25" w:rsidP="00502B25">
      <w:pPr>
        <w:pStyle w:val="ListBullet"/>
      </w:pPr>
      <w:r w:rsidRPr="00502B25">
        <w:t>empathetic communication techniques with companion animal owners</w:t>
      </w:r>
    </w:p>
    <w:p w:rsidR="00000000" w:rsidRPr="00502B25" w:rsidP="00502B25">
      <w:pPr>
        <w:pStyle w:val="ListBullet"/>
      </w:pPr>
      <w:r w:rsidRPr="00502B25">
        <w:t>requirement for communication with incident landowner/manager</w:t>
      </w:r>
    </w:p>
    <w:p w:rsidR="00000000" w:rsidRPr="00502B25" w:rsidP="00502B25">
      <w:pPr>
        <w:pStyle w:val="ListBullet"/>
      </w:pPr>
      <w:r w:rsidRPr="00502B25">
        <w:t xml:space="preserve">techniques, equipment and risks associated with a range of incidents </w:t>
      </w:r>
    </w:p>
    <w:p w:rsidR="00000000" w:rsidRPr="00502B25" w:rsidP="00502B25">
      <w:pPr>
        <w:pStyle w:val="ListBullet"/>
      </w:pPr>
      <w:r w:rsidRPr="00502B25">
        <w:t>types of equipment and how to use, including:</w:t>
      </w:r>
    </w:p>
    <w:p w:rsidR="00000000" w:rsidRPr="00502B25" w:rsidP="00502B25">
      <w:pPr>
        <w:pStyle w:val="ListBullet2"/>
      </w:pPr>
      <w:r w:rsidRPr="00502B25">
        <w:t>equipment fo</w:t>
      </w:r>
      <w:r w:rsidRPr="00502B25">
        <w:t>r safe rescue and transportation of companion animals</w:t>
      </w:r>
    </w:p>
    <w:p w:rsidR="00000000" w:rsidRPr="00502B25" w:rsidP="00502B25">
      <w:pPr>
        <w:pStyle w:val="ListBullet2"/>
      </w:pPr>
      <w:r w:rsidRPr="00502B25">
        <w:t>personal protective equipment (PPE)</w:t>
      </w:r>
    </w:p>
    <w:p w:rsidR="00000000" w:rsidRPr="00502B25" w:rsidP="00502B25">
      <w:pPr>
        <w:pStyle w:val="ListBullet"/>
      </w:pPr>
      <w:r w:rsidRPr="00502B25">
        <w:t>suitable methods and equipment for moving animals, including:</w:t>
      </w:r>
    </w:p>
    <w:p w:rsidR="00000000" w:rsidRPr="00502B25" w:rsidP="00502B25">
      <w:pPr>
        <w:pStyle w:val="ListBullet2"/>
      </w:pPr>
      <w:r w:rsidRPr="00502B25">
        <w:t xml:space="preserve">basic animal anatomy and behaviour </w:t>
      </w:r>
    </w:p>
    <w:p w:rsidR="00000000" w:rsidRPr="00502B25" w:rsidP="00502B25">
      <w:pPr>
        <w:pStyle w:val="ListBullet2"/>
      </w:pPr>
      <w:r w:rsidRPr="00502B25">
        <w:t>handling and restraint methods and how to lift to avoid injuries</w:t>
      </w:r>
    </w:p>
    <w:p w:rsidR="00000000" w:rsidRPr="00502B25" w:rsidP="00502B25">
      <w:pPr>
        <w:pStyle w:val="ListBullet2"/>
      </w:pPr>
      <w:r w:rsidRPr="00502B25">
        <w:t>m</w:t>
      </w:r>
      <w:r w:rsidRPr="00502B25">
        <w:t>oving techniques</w:t>
      </w:r>
    </w:p>
    <w:p w:rsidR="00000000" w:rsidRPr="00502B25" w:rsidP="00502B25">
      <w:pPr>
        <w:pStyle w:val="ListBullet2"/>
      </w:pPr>
      <w:r w:rsidRPr="00502B25">
        <w:t>leading and walking</w:t>
      </w:r>
    </w:p>
    <w:p w:rsidR="00000000" w:rsidRPr="00502B25" w:rsidP="00502B25">
      <w:pPr>
        <w:pStyle w:val="ListBullet2"/>
      </w:pPr>
      <w:r w:rsidRPr="00502B25">
        <w:t>transport vehicle types</w:t>
      </w:r>
    </w:p>
    <w:p w:rsidR="00000000" w:rsidRPr="00502B25" w:rsidP="00502B25">
      <w:pPr>
        <w:pStyle w:val="ListBullet2"/>
      </w:pPr>
      <w:r w:rsidRPr="00502B25">
        <w:t>choice of route</w:t>
      </w:r>
    </w:p>
    <w:p w:rsidR="00000000" w:rsidRPr="00502B25" w:rsidP="00502B25">
      <w:pPr>
        <w:pStyle w:val="ListBullet"/>
      </w:pPr>
      <w:r w:rsidRPr="00502B25">
        <w:t>resources required to carry out the activity, including personnel</w:t>
      </w:r>
    </w:p>
    <w:p w:rsidR="00000000" w:rsidRPr="00502B25" w:rsidP="00502B25">
      <w:pPr>
        <w:pStyle w:val="ListBullet"/>
      </w:pPr>
      <w:r w:rsidRPr="00502B25">
        <w:t>disposal methods and procedures for deceased animals</w:t>
      </w:r>
    </w:p>
    <w:p w:rsidR="00000000" w:rsidRPr="00502B25" w:rsidP="00502B25">
      <w:pPr>
        <w:pStyle w:val="ListBullet"/>
      </w:pPr>
      <w:r w:rsidRPr="00502B25">
        <w:t>companion animal containment requirements of holding areas and temporary evacuation site, including:</w:t>
      </w:r>
    </w:p>
    <w:p w:rsidR="00000000" w:rsidRPr="00502B25" w:rsidP="00502B25">
      <w:pPr>
        <w:pStyle w:val="ListBullet2"/>
      </w:pPr>
      <w:r w:rsidRPr="00502B25">
        <w:t>fencing, ropes, cages</w:t>
      </w:r>
    </w:p>
    <w:p w:rsidR="00000000" w:rsidRPr="00502B25" w:rsidP="00502B25">
      <w:pPr>
        <w:pStyle w:val="ListBullet2"/>
      </w:pPr>
      <w:r w:rsidRPr="00502B25">
        <w:t>separation between species (prey or predator) to minimise stress and recovery</w:t>
      </w:r>
    </w:p>
    <w:p w:rsidR="00000000" w:rsidRPr="00502B25" w:rsidP="00502B25">
      <w:pPr>
        <w:pStyle w:val="ListBullet2"/>
      </w:pPr>
      <w:r w:rsidRPr="00502B25">
        <w:t xml:space="preserve">separation from human activities </w:t>
      </w:r>
    </w:p>
    <w:p w:rsidR="00000000" w:rsidRPr="00502B25" w:rsidP="00502B25">
      <w:pPr>
        <w:pStyle w:val="ListBullet2"/>
      </w:pPr>
      <w:r w:rsidRPr="00502B25">
        <w:t>improvised equipment</w:t>
      </w:r>
      <w:r w:rsidRPr="00502B25">
        <w:t xml:space="preserve"> </w:t>
      </w:r>
    </w:p>
    <w:p w:rsidR="00000000" w:rsidRPr="00502B25" w:rsidP="00502B25">
      <w:pPr>
        <w:pStyle w:val="ListBullet2"/>
      </w:pPr>
      <w:r w:rsidRPr="00502B25">
        <w:t>quarantine and biosecurity requirements</w:t>
      </w:r>
    </w:p>
    <w:p w:rsidR="00000000" w:rsidRPr="00502B25" w:rsidP="00502B25">
      <w:pPr>
        <w:pStyle w:val="ListBullet2"/>
      </w:pPr>
      <w:r w:rsidRPr="00502B25">
        <w:t>noise minimisation/control</w:t>
      </w:r>
    </w:p>
    <w:p w:rsidR="00000000" w:rsidRPr="00502B25" w:rsidP="00502B25">
      <w:pPr>
        <w:pStyle w:val="ListBullet"/>
      </w:pPr>
      <w:r w:rsidRPr="00502B25">
        <w:t>when to seek appropriate animal first aid and veterinary care according to action plan</w:t>
      </w:r>
    </w:p>
    <w:p w:rsidR="00000000" w:rsidRPr="00502B25" w:rsidP="00502B25">
      <w:pPr>
        <w:pStyle w:val="ListBullet"/>
      </w:pPr>
      <w:r w:rsidRPr="00502B25">
        <w:t xml:space="preserve">companion animal rescue workplace health and safety procedures </w:t>
      </w:r>
    </w:p>
    <w:p w:rsidR="00000000" w:rsidRPr="00502B25" w:rsidP="00502B25">
      <w:pPr>
        <w:pStyle w:val="ListBullet"/>
      </w:pPr>
      <w:r w:rsidRPr="00502B25">
        <w:t>methods used to identify animals (w</w:t>
      </w:r>
      <w:r w:rsidRPr="00502B25">
        <w:t>ith the availability of a microchip reader), and record-keeping requirements</w:t>
      </w:r>
    </w:p>
    <w:p w:rsidR="00000000" w:rsidRPr="00502B25" w:rsidP="00502B25">
      <w:pPr>
        <w:pStyle w:val="ListBullet"/>
      </w:pPr>
      <w:r w:rsidRPr="00502B25">
        <w:t>emergency and animal welfare regulatory requirements, with exemptions if required</w:t>
      </w:r>
    </w:p>
    <w:p w:rsidR="00000000" w:rsidRPr="00502B25" w:rsidP="00502B25">
      <w:pPr>
        <w:pStyle w:val="ListBullet"/>
      </w:pPr>
      <w:r w:rsidRPr="00502B25">
        <w:t>nutrition that satisfies species, life stage, physical/medical requirements and recently whelped litters</w:t>
      </w:r>
    </w:p>
    <w:p w:rsidR="00000000" w:rsidRPr="00502B25" w:rsidP="00502B25">
      <w:pPr>
        <w:pStyle w:val="ListBullet"/>
      </w:pPr>
      <w:r w:rsidRPr="00502B25">
        <w:t>longer-term housing options for rescued companion animals</w:t>
      </w:r>
    </w:p>
    <w:p w:rsidR="00000000" w:rsidRPr="00502B25" w:rsidP="00502B25">
      <w:pPr>
        <w:pStyle w:val="ListBullet"/>
      </w:pPr>
      <w:r w:rsidRPr="00502B25">
        <w:t>animal welfare practices related to companion animal rescue.</w:t>
      </w:r>
    </w:p>
    <w:p w:rsidR="00000000" w:rsidRPr="00502B25" w:rsidP="00502B25">
      <w:pPr>
        <w:pStyle w:val="AllowPageBreak"/>
      </w:pPr>
    </w:p>
    <w:p w:rsidR="00000000" w:rsidRPr="00502B25" w:rsidP="00502B25">
      <w:pPr>
        <w:pStyle w:val="Heading1"/>
      </w:pPr>
      <w:bookmarkStart w:id="12" w:name="O_1233454"/>
      <w:bookmarkEnd w:id="12"/>
      <w:r w:rsidRPr="00502B25">
        <w:t>Assessment Co</w:t>
      </w:r>
      <w:r w:rsidRPr="00502B25">
        <w:t>nditions</w:t>
      </w:r>
    </w:p>
    <w:p w:rsidR="00000000" w:rsidRPr="00502B25" w:rsidP="00F25F4F">
      <w:pPr>
        <w:pStyle w:val="BodyText"/>
      </w:pPr>
      <w:r w:rsidRPr="00502B25">
        <w:t xml:space="preserve">Assessment of the skills in this unit of competency must take place under the following conditions: </w:t>
      </w:r>
    </w:p>
    <w:p w:rsidR="00000000" w:rsidRPr="00502B25" w:rsidP="00502B25">
      <w:pPr>
        <w:pStyle w:val="ListBullet"/>
      </w:pPr>
      <w:r w:rsidRPr="00502B25">
        <w:t>physical conditions:</w:t>
      </w:r>
    </w:p>
    <w:p w:rsidR="00000000" w:rsidRPr="00502B25" w:rsidP="00502B25">
      <w:pPr>
        <w:pStyle w:val="ListBullet2"/>
      </w:pPr>
      <w:r w:rsidRPr="00502B25">
        <w:t xml:space="preserve">skills must be demonstrated in a workplace setting or an environment that accurately represents workplace conditions or an </w:t>
      </w:r>
      <w:r w:rsidRPr="00502B25">
        <w:t>incident – this includes the use of simulations and scenarios where assessment would be unsafe, impractical or unethical</w:t>
      </w:r>
    </w:p>
    <w:p w:rsidR="00000000" w:rsidRPr="00502B25" w:rsidP="00502B25">
      <w:pPr>
        <w:pStyle w:val="ListBullet"/>
      </w:pPr>
      <w:r w:rsidRPr="00502B25">
        <w:t>resources, equipment and materials:</w:t>
      </w:r>
    </w:p>
    <w:p w:rsidR="00000000" w:rsidRPr="00502B25" w:rsidP="00502B25">
      <w:pPr>
        <w:pStyle w:val="ListBullet2"/>
      </w:pPr>
      <w:r w:rsidRPr="00502B25">
        <w:t>regulations relating to incident planning</w:t>
      </w:r>
    </w:p>
    <w:p w:rsidR="00000000" w:rsidRPr="00502B25" w:rsidP="00502B25">
      <w:pPr>
        <w:pStyle w:val="ListBullet2"/>
      </w:pPr>
      <w:r w:rsidRPr="00502B25">
        <w:t>animal welfare regulations</w:t>
      </w:r>
    </w:p>
    <w:p w:rsidR="00000000" w:rsidRPr="00502B25" w:rsidP="00502B25">
      <w:pPr>
        <w:pStyle w:val="ListBullet2"/>
      </w:pPr>
      <w:r w:rsidRPr="00502B25">
        <w:t>animal mannequin/s, equipmen</w:t>
      </w:r>
      <w:r w:rsidRPr="00502B25">
        <w:t>t and incident scenarios to address the performance evidence requirements</w:t>
      </w:r>
    </w:p>
    <w:p w:rsidR="00000000" w:rsidRPr="00502B25" w:rsidP="00502B25">
      <w:pPr>
        <w:pStyle w:val="ListBullet2"/>
      </w:pPr>
      <w:r w:rsidRPr="00502B25">
        <w:t>personal protective equipment (PPE)</w:t>
      </w:r>
    </w:p>
    <w:p w:rsidR="00000000" w:rsidRPr="00502B25" w:rsidP="00502B25">
      <w:pPr>
        <w:pStyle w:val="ListBullet"/>
      </w:pPr>
      <w:r w:rsidRPr="00502B25">
        <w:t>specifications:</w:t>
      </w:r>
    </w:p>
    <w:p w:rsidR="00000000" w:rsidRPr="00502B25" w:rsidP="00502B25">
      <w:pPr>
        <w:pStyle w:val="ListBullet2"/>
      </w:pPr>
      <w:r w:rsidRPr="00502B25">
        <w:t>workplace policies and procedures</w:t>
      </w:r>
    </w:p>
    <w:p w:rsidR="00000000" w:rsidRPr="00502B25" w:rsidP="00502B25">
      <w:pPr>
        <w:pStyle w:val="ListBullet"/>
      </w:pPr>
      <w:r w:rsidRPr="00502B25">
        <w:t>relationships:</w:t>
      </w:r>
    </w:p>
    <w:p w:rsidR="00000000" w:rsidRPr="00502B25" w:rsidP="00502B25">
      <w:pPr>
        <w:pStyle w:val="ListBullet2"/>
      </w:pPr>
      <w:r w:rsidRPr="00502B25">
        <w:t>team members</w:t>
      </w:r>
    </w:p>
    <w:p w:rsidR="00000000" w:rsidRPr="00502B25" w:rsidP="00502B25">
      <w:pPr>
        <w:pStyle w:val="ListBullet2"/>
      </w:pPr>
      <w:r w:rsidRPr="00502B25">
        <w:t>companion animals</w:t>
      </w:r>
    </w:p>
    <w:p w:rsidR="00000000" w:rsidRPr="00502B25" w:rsidP="00502B25">
      <w:pPr>
        <w:pStyle w:val="ListBullet2"/>
      </w:pPr>
      <w:r w:rsidRPr="00502B25">
        <w:t>companion animal owners.</w:t>
      </w:r>
    </w:p>
    <w:p w:rsidR="00000000" w:rsidRPr="00502B25" w:rsidP="00F25F4F">
      <w:pPr>
        <w:pStyle w:val="BodyText"/>
      </w:pPr>
      <w:r w:rsidRPr="00502B25">
        <w:t>Ass</w:t>
      </w:r>
      <w:r w:rsidRPr="00502B25">
        <w:t xml:space="preserve">essors of this unit must satisfy the requirements for assessors in applicable vocational education and training legislation, frameworks and/or standards. </w:t>
      </w:r>
    </w:p>
    <w:p w:rsidR="00000000" w:rsidRPr="00502B25" w:rsidP="00502B25">
      <w:pPr>
        <w:pStyle w:val="Heading1"/>
      </w:pPr>
      <w:bookmarkStart w:id="13" w:name="O_1233457"/>
      <w:bookmarkEnd w:id="13"/>
      <w:r w:rsidRPr="00502B25">
        <w:t>Links</w:t>
      </w:r>
    </w:p>
    <w:p w:rsidR="00000000" w:rsidRPr="00502B25" w:rsidP="00F25F4F">
      <w:pPr>
        <w:pStyle w:val="BodyText"/>
      </w:pPr>
      <w:r w:rsidRPr="00502B25">
        <w:t>Companion Volumes, including Implementation Guides, are available at VETNet:</w:t>
      </w:r>
      <w:r w:rsidRPr="00502B25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D26F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02B25" w:rsidP="00502B25"/>
    <w:sectPr w:rsidSect="00502B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25" w:rsidRPr="00F25F4F" w:rsidP="00F25F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F4F" w:rsidP="00502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25F4F" w:rsidP="00502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5F4F" w:rsidP="00502B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25" w:rsidP="00502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5F4F">
      <w:t>Approved</w:t>
    </w:r>
    <w:r w:rsidR="00F25F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5F4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5F4F">
      <w:rPr>
        <w:noProof/>
      </w:rPr>
      <w:t>6</w:t>
    </w:r>
    <w:r>
      <w:rPr>
        <w:noProof/>
      </w:rPr>
      <w:fldChar w:fldCharType="end"/>
    </w:r>
  </w:p>
  <w:p w:rsidR="00502B25" w:rsidP="00502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5F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5F4F">
      <w:t>Skills Insight</w:t>
    </w:r>
    <w:r w:rsidR="00F25F4F">
      <w:fldChar w:fldCharType="end"/>
    </w:r>
  </w:p>
  <w:p w:rsidR="00502B25" w:rsidP="00502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F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B25" w:rsidRPr="00F25F4F" w:rsidP="00F25F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F4F" w:rsidRPr="002D2AF8" w:rsidP="00502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ACMAIM312 Perform companion animal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25F4F" w:rsidP="00502B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25" w:rsidRPr="002D2AF8" w:rsidP="00502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5F4F">
      <w:t>ACMAIM312 Perform companion animal rescue</w:t>
    </w:r>
    <w:r w:rsidR="00F25F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5F4F">
      <w:rPr>
        <w:noProof/>
      </w:rPr>
      <w:t>2 March 2025</w:t>
    </w:r>
    <w:r>
      <w:fldChar w:fldCharType="end"/>
    </w:r>
  </w:p>
  <w:p w:rsidR="00502B25" w:rsidP="00502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F0DD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EC6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1C58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B25"/>
  </w:style>
  <w:style w:type="character" w:customStyle="1" w:styleId="Heading1Char">
    <w:name w:val="Heading 1 Char"/>
    <w:basedOn w:val="DefaultParagraphFont"/>
    <w:link w:val="Heading1"/>
    <w:rsid w:val="00502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B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2B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2B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2B25"/>
    <w:rPr>
      <w:i/>
    </w:rPr>
  </w:style>
  <w:style w:type="paragraph" w:customStyle="1" w:styleId="SuperHeading">
    <w:name w:val="SuperHeading"/>
    <w:basedOn w:val="Normal"/>
    <w:rsid w:val="00502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2B25"/>
    <w:rPr>
      <w:b/>
    </w:rPr>
  </w:style>
  <w:style w:type="character" w:customStyle="1" w:styleId="Heading2Char">
    <w:name w:val="Heading 2 Char"/>
    <w:basedOn w:val="DefaultParagraphFont"/>
    <w:link w:val="Heading2"/>
    <w:rsid w:val="00502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B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2B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2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2B25"/>
    <w:rPr>
      <w:b/>
      <w:spacing w:val="0"/>
    </w:rPr>
  </w:style>
  <w:style w:type="paragraph" w:customStyle="1" w:styleId="SuperTitle">
    <w:name w:val="SuperTitle"/>
    <w:basedOn w:val="Title"/>
    <w:rsid w:val="00502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2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B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2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B25"/>
  </w:style>
  <w:style w:type="paragraph" w:styleId="TableofFigures">
    <w:name w:val="table of figures"/>
    <w:basedOn w:val="Normal"/>
    <w:next w:val="Normal"/>
    <w:semiHidden/>
    <w:rsid w:val="00502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B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2B25"/>
    <w:rPr>
      <w:rFonts w:ascii="Wingdings" w:hAnsi="Wingdings"/>
    </w:rPr>
  </w:style>
  <w:style w:type="paragraph" w:customStyle="1" w:styleId="TableHeading">
    <w:name w:val="Table Heading"/>
    <w:basedOn w:val="HeadingBase"/>
    <w:rsid w:val="00502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B25"/>
    <w:rPr>
      <w:color w:val="0033CC"/>
      <w:u w:val="none"/>
    </w:rPr>
  </w:style>
  <w:style w:type="paragraph" w:customStyle="1" w:styleId="BodyTextRight">
    <w:name w:val="Body Text Right"/>
    <w:basedOn w:val="BodyText"/>
    <w:rsid w:val="00502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B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B25"/>
    <w:rPr>
      <w:sz w:val="32"/>
    </w:rPr>
  </w:style>
  <w:style w:type="paragraph" w:customStyle="1" w:styleId="HeadingProcedure">
    <w:name w:val="Heading Procedure"/>
    <w:basedOn w:val="HeadingBase"/>
    <w:next w:val="Normal"/>
    <w:rsid w:val="00502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B25"/>
    <w:pPr>
      <w:spacing w:before="60" w:after="60"/>
    </w:pPr>
  </w:style>
  <w:style w:type="paragraph" w:styleId="ListContinue">
    <w:name w:val="List Continue"/>
    <w:basedOn w:val="List"/>
    <w:rsid w:val="00502B25"/>
    <w:pPr>
      <w:ind w:firstLine="0"/>
    </w:pPr>
  </w:style>
  <w:style w:type="paragraph" w:customStyle="1" w:styleId="ListNote">
    <w:name w:val="List Note"/>
    <w:basedOn w:val="List"/>
    <w:rsid w:val="00502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B25"/>
    <w:rPr>
      <w:rFonts w:ascii="Courier New" w:hAnsi="Courier New"/>
    </w:rPr>
  </w:style>
  <w:style w:type="paragraph" w:customStyle="1" w:styleId="NoteBullet">
    <w:name w:val="Note Bullet"/>
    <w:basedOn w:val="Note"/>
    <w:rsid w:val="00502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B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2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B25"/>
    <w:rPr>
      <w:b/>
      <w:smallCaps/>
    </w:rPr>
  </w:style>
  <w:style w:type="paragraph" w:customStyle="1" w:styleId="TableListNumber">
    <w:name w:val="Table List Number"/>
    <w:basedOn w:val="ListNumber"/>
    <w:rsid w:val="00502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B25"/>
    <w:pPr>
      <w:numPr>
        <w:numId w:val="9"/>
      </w:numPr>
    </w:pPr>
  </w:style>
  <w:style w:type="paragraph" w:customStyle="1" w:styleId="ListAlpha2">
    <w:name w:val="List Alpha 2"/>
    <w:basedOn w:val="List2"/>
    <w:rsid w:val="00502B25"/>
    <w:pPr>
      <w:numPr>
        <w:numId w:val="8"/>
      </w:numPr>
    </w:pPr>
  </w:style>
  <w:style w:type="paragraph" w:styleId="List2">
    <w:name w:val="List 2"/>
    <w:basedOn w:val="BodyText"/>
    <w:rsid w:val="00502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B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B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B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2B25"/>
    <w:pPr>
      <w:numPr>
        <w:numId w:val="4"/>
      </w:numPr>
    </w:pPr>
  </w:style>
  <w:style w:type="paragraph" w:styleId="ListContinue2">
    <w:name w:val="List Continue 2"/>
    <w:basedOn w:val="List2"/>
    <w:rsid w:val="00502B25"/>
    <w:pPr>
      <w:ind w:firstLine="0"/>
    </w:pPr>
  </w:style>
  <w:style w:type="paragraph" w:styleId="ListContinue3">
    <w:name w:val="List Continue 3"/>
    <w:basedOn w:val="List3"/>
    <w:rsid w:val="00502B25"/>
    <w:pPr>
      <w:ind w:left="1021" w:firstLine="0"/>
    </w:pPr>
  </w:style>
  <w:style w:type="paragraph" w:styleId="ListContinue4">
    <w:name w:val="List Continue 4"/>
    <w:basedOn w:val="List4"/>
    <w:rsid w:val="00502B25"/>
    <w:pPr>
      <w:ind w:firstLine="0"/>
    </w:pPr>
  </w:style>
  <w:style w:type="paragraph" w:styleId="ListContinue5">
    <w:name w:val="List Continue 5"/>
    <w:basedOn w:val="List5"/>
    <w:rsid w:val="00502B25"/>
    <w:pPr>
      <w:ind w:firstLine="0"/>
    </w:pPr>
  </w:style>
  <w:style w:type="paragraph" w:styleId="ListNumber3">
    <w:name w:val="List Number 3"/>
    <w:basedOn w:val="List3"/>
    <w:rsid w:val="00502B25"/>
    <w:pPr>
      <w:numPr>
        <w:numId w:val="5"/>
      </w:numPr>
    </w:pPr>
  </w:style>
  <w:style w:type="paragraph" w:styleId="ListNumber4">
    <w:name w:val="List Number 4"/>
    <w:basedOn w:val="List4"/>
    <w:rsid w:val="00502B25"/>
    <w:pPr>
      <w:numPr>
        <w:numId w:val="6"/>
      </w:numPr>
    </w:pPr>
  </w:style>
  <w:style w:type="paragraph" w:styleId="ListNumber5">
    <w:name w:val="List Number 5"/>
    <w:basedOn w:val="List5"/>
    <w:rsid w:val="00502B25"/>
    <w:pPr>
      <w:numPr>
        <w:numId w:val="7"/>
      </w:numPr>
    </w:pPr>
  </w:style>
  <w:style w:type="paragraph" w:styleId="BlockText">
    <w:name w:val="Block Text"/>
    <w:basedOn w:val="Normal"/>
    <w:rsid w:val="00502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B25"/>
    <w:rPr>
      <w:sz w:val="16"/>
      <w:vertAlign w:val="superscript"/>
    </w:rPr>
  </w:style>
  <w:style w:type="character" w:customStyle="1" w:styleId="Symbols">
    <w:name w:val="Symbols"/>
    <w:basedOn w:val="DefaultParagraphFont"/>
    <w:rsid w:val="00502B25"/>
    <w:rPr>
      <w:rFonts w:ascii="Symbol" w:hAnsi="Symbol"/>
    </w:rPr>
  </w:style>
  <w:style w:type="character" w:customStyle="1" w:styleId="MenuOptions">
    <w:name w:val="Menu Options"/>
    <w:basedOn w:val="DefaultParagraphFont"/>
    <w:rsid w:val="00502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B25"/>
    <w:rPr>
      <w:b/>
    </w:rPr>
  </w:style>
  <w:style w:type="character" w:customStyle="1" w:styleId="Underlined">
    <w:name w:val="Underlined"/>
    <w:basedOn w:val="DefaultParagraphFont"/>
    <w:rsid w:val="00502B25"/>
    <w:rPr>
      <w:u w:val="single"/>
    </w:rPr>
  </w:style>
  <w:style w:type="paragraph" w:customStyle="1" w:styleId="TableBodyTextRight">
    <w:name w:val="Table Body Text Right"/>
    <w:basedOn w:val="TableBodyText"/>
    <w:rsid w:val="00502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B25"/>
    <w:rPr>
      <w:sz w:val="18"/>
    </w:rPr>
  </w:style>
  <w:style w:type="paragraph" w:customStyle="1" w:styleId="BodySmallRight">
    <w:name w:val="Body Small Right"/>
    <w:basedOn w:val="BodyTextRight"/>
    <w:rsid w:val="00502B25"/>
    <w:rPr>
      <w:sz w:val="18"/>
      <w:szCs w:val="18"/>
    </w:rPr>
  </w:style>
  <w:style w:type="paragraph" w:customStyle="1" w:styleId="MarginEdition">
    <w:name w:val="Margin Edition"/>
    <w:basedOn w:val="MarginNote"/>
    <w:rsid w:val="00502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B25"/>
    <w:rPr>
      <w:sz w:val="2"/>
      <w:szCs w:val="2"/>
    </w:rPr>
  </w:style>
  <w:style w:type="character" w:customStyle="1" w:styleId="Small">
    <w:name w:val="Small"/>
    <w:basedOn w:val="DefaultParagraphFont"/>
    <w:rsid w:val="00502B25"/>
    <w:rPr>
      <w:sz w:val="16"/>
    </w:rPr>
  </w:style>
  <w:style w:type="paragraph" w:customStyle="1" w:styleId="WideTable">
    <w:name w:val="Wide Table"/>
    <w:basedOn w:val="Normal"/>
    <w:rsid w:val="00502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B25"/>
  </w:style>
  <w:style w:type="paragraph" w:styleId="Quote">
    <w:name w:val="Quote"/>
    <w:basedOn w:val="Heading1"/>
    <w:link w:val="QuoteChar"/>
    <w:qFormat/>
    <w:rsid w:val="00502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B25"/>
    <w:pPr>
      <w:pageBreakBefore/>
    </w:pPr>
  </w:style>
  <w:style w:type="paragraph" w:customStyle="1" w:styleId="Border">
    <w:name w:val="Border"/>
    <w:basedOn w:val="Normal"/>
    <w:qFormat/>
    <w:rsid w:val="00502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B25"/>
    <w:rPr>
      <w:u w:val="single"/>
    </w:rPr>
  </w:style>
  <w:style w:type="character" w:customStyle="1" w:styleId="BoldandItalics">
    <w:name w:val="Bold and Italics"/>
    <w:qFormat/>
    <w:rsid w:val="00502B25"/>
    <w:rPr>
      <w:b/>
      <w:i/>
      <w:u w:val="none"/>
    </w:rPr>
  </w:style>
  <w:style w:type="paragraph" w:styleId="BalloonText">
    <w:name w:val="Balloon Text"/>
    <w:basedOn w:val="Normal"/>
    <w:link w:val="BalloonTextChar"/>
    <w:rsid w:val="00502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B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5F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1347</Words>
  <Characters>8678</Characters>
  <Application>Microsoft Office Word</Application>
  <DocSecurity>0</DocSecurity>
  <Lines>262</Lines>
  <Paragraphs>185</Paragraphs>
  <ScaleCrop>false</ScaleCrop>
  <Company>Author-it Software Corporation Ltd.</Company>
  <LinksUpToDate>false</LinksUpToDate>
  <CharactersWithSpaces>9840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ACMAIM312 Perform companion animal rescue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2025-03-02T02:24:00Z</dcterms:created>
  <dcterms:modified xsi:type="dcterms:W3CDTF">2025-03-02T02:24:00Z</dcterms:modified>
</cp:coreProperties>
</file>