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5861" w:rsidP="00985861">
      <w:pPr>
        <w:pStyle w:val="Title"/>
      </w:pPr>
      <w:r>
        <w:fldChar w:fldCharType="begin"/>
      </w:r>
      <w:r>
        <w:instrText xml:space="preserve"> TITLE   \* MERGEFORMAT </w:instrText>
      </w:r>
      <w:r>
        <w:fldChar w:fldCharType="separate"/>
      </w:r>
      <w:r>
        <w:t>Assessment Requirements for ACMAIM311 Communicate with companion animal owners about incident management processes</w:t>
      </w:r>
      <w:r>
        <w:fldChar w:fldCharType="end"/>
      </w:r>
    </w:p>
    <w:p w:rsidR="00985861" w:rsidP="00985861">
      <w:pPr>
        <w:pStyle w:val="Version"/>
        <w:sectPr w:rsidSect="00CF4E6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4E6E" w:rsidP="00CF4E6E">
      <w:pPr>
        <w:pStyle w:val="SuperHeading"/>
      </w:pPr>
      <w:r w:rsidRPr="00CF4E6E">
        <w:t>Assessment Requirements for ACMAIM311 Communicate with companion animal owners about incident management processes</w:t>
      </w:r>
    </w:p>
    <w:p w:rsidR="00000000" w:rsidRPr="00CF4E6E" w:rsidP="00CF4E6E">
      <w:pPr>
        <w:pStyle w:val="Heading1"/>
      </w:pPr>
      <w:bookmarkStart w:id="1" w:name="O_1233432"/>
      <w:bookmarkEnd w:id="1"/>
      <w:r w:rsidRPr="00CF4E6E">
        <w:t>Modification History</w:t>
      </w:r>
    </w:p>
    <w:tbl>
      <w:tblPr>
        <w:tblW w:w="9520" w:type="dxa"/>
        <w:tblLayout w:type="fixed"/>
        <w:tblCellMar>
          <w:left w:w="62" w:type="dxa"/>
          <w:right w:w="62" w:type="dxa"/>
        </w:tblCellMar>
        <w:tblLook w:val="0000"/>
      </w:tblPr>
      <w:tblGrid>
        <w:gridCol w:w="2581"/>
        <w:gridCol w:w="6939"/>
      </w:tblGrid>
      <w:tr w:rsidTr="00CF4E6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4E6E">
            <w:pPr>
              <w:pStyle w:val="BodyTextBold"/>
              <w:rPr>
                <w:lang w:val="en-NZ"/>
              </w:rPr>
            </w:pPr>
            <w:r w:rsidRPr="00CF4E6E">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4E6E">
            <w:pPr>
              <w:pStyle w:val="BodyTextBold"/>
              <w:rPr>
                <w:lang w:val="en-NZ"/>
              </w:rPr>
            </w:pPr>
            <w:r w:rsidRPr="00CF4E6E">
              <w:t>Comments</w:t>
            </w:r>
          </w:p>
        </w:tc>
      </w:tr>
      <w:tr w:rsidTr="00CF4E6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4E6E">
            <w:pPr>
              <w:pStyle w:val="BodyText"/>
              <w:rPr>
                <w:lang w:val="en-NZ"/>
              </w:rPr>
            </w:pPr>
            <w:r w:rsidRPr="00CF4E6E">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4E6E" w:rsidP="00CF4E6E">
            <w:pPr>
              <w:pStyle w:val="BodyText"/>
            </w:pPr>
            <w:r w:rsidRPr="00CF4E6E">
              <w:t>This version released with ACM Animal Care and Management Training Package Version 6.0.</w:t>
            </w:r>
          </w:p>
        </w:tc>
      </w:tr>
    </w:tbl>
    <w:p w:rsidR="00000000" w:rsidRPr="00CF4E6E" w:rsidP="00CF4E6E">
      <w:pPr>
        <w:pStyle w:val="BodyText"/>
      </w:pPr>
    </w:p>
    <w:p w:rsidR="00000000" w:rsidRPr="00CF4E6E" w:rsidP="00CF4E6E">
      <w:pPr>
        <w:pStyle w:val="AllowPageBreak"/>
      </w:pPr>
    </w:p>
    <w:p w:rsidR="00000000" w:rsidRPr="00CF4E6E" w:rsidP="00CF4E6E">
      <w:pPr>
        <w:pStyle w:val="Heading1"/>
      </w:pPr>
      <w:bookmarkStart w:id="2" w:name="O_1233433"/>
      <w:bookmarkEnd w:id="2"/>
      <w:r w:rsidRPr="00CF4E6E">
        <w:t>Performance Evidence</w:t>
      </w:r>
    </w:p>
    <w:p w:rsidR="00000000" w:rsidRPr="00CF4E6E" w:rsidP="00985861">
      <w:pPr>
        <w:pStyle w:val="BodyText"/>
      </w:pPr>
      <w:r w:rsidRPr="00CF4E6E">
        <w:t xml:space="preserve">An individual demonstrating competency must satisfy all of the elements and performance criteria in this unit. </w:t>
      </w:r>
    </w:p>
    <w:p w:rsidR="00000000" w:rsidRPr="00CF4E6E" w:rsidP="00985861">
      <w:pPr>
        <w:pStyle w:val="BodyText"/>
      </w:pPr>
      <w:r w:rsidRPr="00CF4E6E">
        <w:t xml:space="preserve">There must be </w:t>
      </w:r>
      <w:r w:rsidRPr="00CF4E6E">
        <w:t>evidence that the individual has prepared, engaged in and reviewed communication on at least four different occasions with owners of companion animals on the incident management processes and the welfare of their animal.</w:t>
      </w:r>
    </w:p>
    <w:p w:rsidR="00000000" w:rsidRPr="00CF4E6E" w:rsidP="00CF4E6E">
      <w:pPr>
        <w:pStyle w:val="Heading1"/>
      </w:pPr>
      <w:bookmarkStart w:id="3" w:name="O_1233434"/>
      <w:bookmarkEnd w:id="3"/>
      <w:r w:rsidRPr="00CF4E6E">
        <w:t>Knowledge Eviden</w:t>
      </w:r>
      <w:r w:rsidRPr="00CF4E6E">
        <w:t>ce</w:t>
      </w:r>
    </w:p>
    <w:p w:rsidR="00000000" w:rsidRPr="00CF4E6E" w:rsidP="00985861">
      <w:pPr>
        <w:pStyle w:val="BodyText"/>
      </w:pPr>
      <w:r w:rsidRPr="00CF4E6E">
        <w:t>An individual must be able to demonstrate the knowledge required to perform the tasks outlined in the elements and performance criteria of this unit. This includes knowledge of:</w:t>
      </w:r>
    </w:p>
    <w:p w:rsidR="00000000" w:rsidRPr="00CF4E6E" w:rsidP="00CF4E6E">
      <w:pPr>
        <w:pStyle w:val="ListBullet"/>
      </w:pPr>
      <w:r w:rsidRPr="00CF4E6E">
        <w:t>characteristics of effective communication in stressful situations</w:t>
      </w:r>
    </w:p>
    <w:p w:rsidR="00000000" w:rsidRPr="00CF4E6E" w:rsidP="00CF4E6E">
      <w:pPr>
        <w:pStyle w:val="ListBullet"/>
      </w:pPr>
      <w:r w:rsidRPr="00CF4E6E">
        <w:t>electronic and non-electronic communication methods, including situations where they would or would not be used</w:t>
      </w:r>
    </w:p>
    <w:p w:rsidR="00000000" w:rsidRPr="00CF4E6E" w:rsidP="00CF4E6E">
      <w:pPr>
        <w:pStyle w:val="ListBullet"/>
      </w:pPr>
      <w:r w:rsidRPr="00CF4E6E">
        <w:t>effective listening techniques</w:t>
      </w:r>
    </w:p>
    <w:p w:rsidR="00000000" w:rsidRPr="00CF4E6E" w:rsidP="00CF4E6E">
      <w:pPr>
        <w:pStyle w:val="ListBullet"/>
      </w:pPr>
      <w:r w:rsidRPr="00CF4E6E">
        <w:t>common feedback process and methods</w:t>
      </w:r>
    </w:p>
    <w:p w:rsidR="00000000" w:rsidRPr="00CF4E6E" w:rsidP="00CF4E6E">
      <w:pPr>
        <w:pStyle w:val="ListBullet"/>
      </w:pPr>
      <w:r w:rsidRPr="00CF4E6E">
        <w:t>communication responsibilities applicable to own role</w:t>
      </w:r>
    </w:p>
    <w:p w:rsidR="00000000" w:rsidRPr="00CF4E6E" w:rsidP="00CF4E6E">
      <w:pPr>
        <w:pStyle w:val="ListBullet"/>
      </w:pPr>
      <w:r w:rsidRPr="00CF4E6E">
        <w:t>community points of ref</w:t>
      </w:r>
      <w:r w:rsidRPr="00CF4E6E">
        <w:t>erral</w:t>
      </w:r>
    </w:p>
    <w:p w:rsidR="00000000" w:rsidRPr="00CF4E6E" w:rsidP="00CF4E6E">
      <w:pPr>
        <w:pStyle w:val="ListBullet"/>
      </w:pPr>
      <w:r w:rsidRPr="00CF4E6E">
        <w:t>common barriers to effective communication in a workplace context</w:t>
      </w:r>
    </w:p>
    <w:p w:rsidR="00000000" w:rsidRPr="00CF4E6E" w:rsidP="00CF4E6E">
      <w:pPr>
        <w:pStyle w:val="ListBullet"/>
      </w:pPr>
      <w:r w:rsidRPr="00CF4E6E">
        <w:t>self-care/wellbeing issues in self and others</w:t>
      </w:r>
    </w:p>
    <w:p w:rsidR="00000000" w:rsidRPr="00CF4E6E" w:rsidP="00CF4E6E">
      <w:pPr>
        <w:pStyle w:val="ListBullet"/>
      </w:pPr>
      <w:r w:rsidRPr="00CF4E6E">
        <w:t>appropriate communication techniques for distressed owners</w:t>
      </w:r>
    </w:p>
    <w:p w:rsidR="00000000" w:rsidRPr="00CF4E6E" w:rsidP="00CF4E6E">
      <w:pPr>
        <w:pStyle w:val="ListBullet"/>
      </w:pPr>
      <w:r w:rsidRPr="00CF4E6E">
        <w:t>characteristics of verbal and non-verbal communication</w:t>
      </w:r>
    </w:p>
    <w:p w:rsidR="00000000" w:rsidRPr="00CF4E6E" w:rsidP="00CF4E6E">
      <w:pPr>
        <w:pStyle w:val="ListBullet"/>
      </w:pPr>
      <w:r w:rsidRPr="00CF4E6E">
        <w:t>animal welfare practices</w:t>
      </w:r>
    </w:p>
    <w:p w:rsidR="00000000" w:rsidRPr="00CF4E6E" w:rsidP="00CF4E6E">
      <w:pPr>
        <w:pStyle w:val="ListBullet"/>
      </w:pPr>
      <w:r w:rsidRPr="00CF4E6E">
        <w:t>companion animal incident management processes</w:t>
      </w:r>
    </w:p>
    <w:p w:rsidR="00000000" w:rsidRPr="00CF4E6E" w:rsidP="00CF4E6E">
      <w:pPr>
        <w:pStyle w:val="ListBullet"/>
      </w:pPr>
      <w:r w:rsidRPr="00CF4E6E">
        <w:t>chain of command – communication processes with the Australasian Inter-service Incident Management System (AIIMS).</w:t>
      </w:r>
    </w:p>
    <w:p w:rsidR="00000000" w:rsidRPr="00CF4E6E" w:rsidP="00CF4E6E">
      <w:pPr>
        <w:pStyle w:val="AllowPageBreak"/>
      </w:pPr>
    </w:p>
    <w:p w:rsidR="00000000" w:rsidRPr="00CF4E6E" w:rsidP="00CF4E6E">
      <w:pPr>
        <w:pStyle w:val="Heading1"/>
      </w:pPr>
      <w:bookmarkStart w:id="4" w:name="O_1233435"/>
      <w:bookmarkEnd w:id="4"/>
      <w:r w:rsidRPr="00CF4E6E">
        <w:t>Assessment Conditions</w:t>
      </w:r>
    </w:p>
    <w:p w:rsidR="00000000" w:rsidRPr="00CF4E6E" w:rsidP="00985861">
      <w:pPr>
        <w:pStyle w:val="BodyText"/>
      </w:pPr>
      <w:r w:rsidRPr="00CF4E6E">
        <w:t xml:space="preserve">Assessment of the skills in this unit of competency </w:t>
      </w:r>
      <w:r w:rsidRPr="00CF4E6E">
        <w:t xml:space="preserve">must take place under the following conditions: </w:t>
      </w:r>
    </w:p>
    <w:p w:rsidR="00000000" w:rsidRPr="00CF4E6E" w:rsidP="00CF4E6E">
      <w:pPr>
        <w:pStyle w:val="ListBullet"/>
      </w:pPr>
      <w:r w:rsidRPr="00CF4E6E">
        <w:t>physical conditions:</w:t>
      </w:r>
    </w:p>
    <w:p w:rsidR="00000000" w:rsidRPr="00CF4E6E" w:rsidP="00CF4E6E">
      <w:pPr>
        <w:pStyle w:val="ListBullet2"/>
      </w:pPr>
      <w:r w:rsidRPr="00CF4E6E">
        <w:t>skills must be demonstrated in a workplace setting or an environment that accurately represents workplace conditions or an incident scene – this includes the use of simulations and sce</w:t>
      </w:r>
      <w:r w:rsidRPr="00CF4E6E">
        <w:t>narios where assessment would be unsafe, impractical or unethical</w:t>
      </w:r>
    </w:p>
    <w:p w:rsidR="00000000" w:rsidRPr="00CF4E6E" w:rsidP="00CF4E6E">
      <w:pPr>
        <w:pStyle w:val="ListBullet"/>
      </w:pPr>
      <w:r w:rsidRPr="00CF4E6E">
        <w:t>resources, equipment and materials:</w:t>
      </w:r>
    </w:p>
    <w:p w:rsidR="00000000" w:rsidRPr="00CF4E6E" w:rsidP="00CF4E6E">
      <w:pPr>
        <w:pStyle w:val="ListBullet2"/>
      </w:pPr>
      <w:r w:rsidRPr="00CF4E6E">
        <w:t>electronic and non-electronic communication methods to address the performance evidence requirements</w:t>
      </w:r>
    </w:p>
    <w:p w:rsidR="00000000" w:rsidRPr="00CF4E6E" w:rsidP="00CF4E6E">
      <w:pPr>
        <w:pStyle w:val="ListBullet"/>
      </w:pPr>
      <w:r w:rsidRPr="00CF4E6E">
        <w:t>specifications:</w:t>
      </w:r>
    </w:p>
    <w:p w:rsidR="00000000" w:rsidRPr="00CF4E6E" w:rsidP="00CF4E6E">
      <w:pPr>
        <w:pStyle w:val="ListBullet2"/>
      </w:pPr>
      <w:r w:rsidRPr="00CF4E6E">
        <w:t>workplace policies and procedures</w:t>
      </w:r>
    </w:p>
    <w:p w:rsidR="00000000" w:rsidRPr="00CF4E6E" w:rsidP="00CF4E6E">
      <w:pPr>
        <w:pStyle w:val="ListBullet"/>
      </w:pPr>
      <w:r w:rsidRPr="00CF4E6E">
        <w:t>relationships:</w:t>
      </w:r>
    </w:p>
    <w:p w:rsidR="00000000" w:rsidRPr="00CF4E6E" w:rsidP="00CF4E6E">
      <w:pPr>
        <w:pStyle w:val="ListBullet2"/>
      </w:pPr>
      <w:r w:rsidRPr="00CF4E6E">
        <w:t>companion animal owners.</w:t>
      </w:r>
    </w:p>
    <w:p w:rsidR="00000000" w:rsidRPr="00CF4E6E" w:rsidP="00985861">
      <w:pPr>
        <w:pStyle w:val="BodyText"/>
      </w:pPr>
      <w:r w:rsidRPr="00CF4E6E">
        <w:t>Assessors of this unit must satisfy the requirements for assessors in applicable vocational education and training legislation, frameworks and/or standards.</w:t>
      </w:r>
    </w:p>
    <w:p w:rsidR="00000000" w:rsidRPr="00CF4E6E" w:rsidP="00CF4E6E">
      <w:pPr>
        <w:pStyle w:val="Heading1"/>
      </w:pPr>
      <w:bookmarkStart w:id="5" w:name="O_1233438"/>
      <w:bookmarkEnd w:id="5"/>
      <w:r w:rsidRPr="00CF4E6E">
        <w:t>Links</w:t>
      </w:r>
    </w:p>
    <w:p w:rsidR="00000000" w:rsidRPr="00CF4E6E" w:rsidP="00985861">
      <w:pPr>
        <w:pStyle w:val="BodyText"/>
      </w:pPr>
      <w:r w:rsidRPr="00CF4E6E">
        <w:t>Companion Volumes, including Im</w:t>
      </w:r>
      <w:r w:rsidRPr="00CF4E6E">
        <w:t xml:space="preserve">plementation Guides, are available at VETNet: - </w:t>
      </w:r>
      <w:r>
        <w:fldChar w:fldCharType="begin"/>
      </w:r>
      <w:r>
        <w:instrText xml:space="preserve"> HYPERLINK "https://vetnet.gov.au/Pages/TrainingDocs.aspx?q=b75f4b23-54c9-4cc9-a5db-d3502d154103" </w:instrText>
      </w:r>
      <w:r>
        <w:fldChar w:fldCharType="separate"/>
      </w:r>
      <w:r w:rsidRPr="00E80889">
        <w:rPr>
          <w:rStyle w:val="Hyperlink"/>
        </w:rPr>
        <w:t>https://vetnet.gov.au/Pages/TrainingDocs.aspx?q=b75f4b23-54c9-4cc9-a5db-d3502d154103</w:t>
      </w:r>
      <w:r>
        <w:fldChar w:fldCharType="end"/>
      </w:r>
    </w:p>
    <w:p w:rsidR="00000000" w:rsidRPr="00CF4E6E" w:rsidP="00CF4E6E"/>
    <w:sectPr w:rsidSect="00CF4E6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E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E6E" w:rsidRPr="00985861" w:rsidP="009858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E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861" w:rsidP="00CF4E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85861" w:rsidP="00CF4E6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985861" w:rsidP="00CF4E6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E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86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F4E6E" w:rsidRPr="00985861" w:rsidP="0098586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E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861" w:rsidRPr="002D2AF8" w:rsidP="00CF4E6E">
    <w:pPr>
      <w:pStyle w:val="Header"/>
      <w:framePr w:wrap="around"/>
    </w:pPr>
    <w:r>
      <w:fldChar w:fldCharType="begin"/>
    </w:r>
    <w:r>
      <w:instrText xml:space="preserve"> TITLE   \* MERGEFORMAT </w:instrText>
    </w:r>
    <w:r>
      <w:fldChar w:fldCharType="separate"/>
    </w:r>
    <w:r>
      <w:t>Assessment Requirements for ACMAIM311 Communicate with companion animal owners about incident management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July 2022</w:t>
    </w:r>
    <w:r>
      <w:fldChar w:fldCharType="end"/>
    </w:r>
  </w:p>
  <w:p w:rsidR="00985861" w:rsidP="00CF4E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B8A15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E2A43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5BC5F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4E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4E6E"/>
    <w:pPr>
      <w:spacing w:before="360" w:after="60"/>
      <w:outlineLvl w:val="0"/>
    </w:pPr>
    <w:rPr>
      <w:sz w:val="32"/>
    </w:rPr>
  </w:style>
  <w:style w:type="paragraph" w:styleId="Heading2">
    <w:name w:val="heading 2"/>
    <w:basedOn w:val="HeadingBase"/>
    <w:next w:val="BodyText"/>
    <w:link w:val="Heading2Char"/>
    <w:qFormat/>
    <w:rsid w:val="00CF4E6E"/>
    <w:pPr>
      <w:keepLines/>
      <w:spacing w:before="240" w:after="120"/>
      <w:outlineLvl w:val="1"/>
    </w:pPr>
    <w:rPr>
      <w:sz w:val="28"/>
      <w:szCs w:val="40"/>
    </w:rPr>
  </w:style>
  <w:style w:type="paragraph" w:styleId="Heading3">
    <w:name w:val="heading 3"/>
    <w:basedOn w:val="HeadingBase"/>
    <w:next w:val="BodyText"/>
    <w:link w:val="Heading3Char"/>
    <w:qFormat/>
    <w:rsid w:val="00CF4E6E"/>
    <w:pPr>
      <w:spacing w:before="180" w:after="120"/>
      <w:outlineLvl w:val="2"/>
    </w:pPr>
    <w:rPr>
      <w:spacing w:val="-10"/>
      <w:kern w:val="32"/>
    </w:rPr>
  </w:style>
  <w:style w:type="paragraph" w:styleId="Heading4">
    <w:name w:val="heading 4"/>
    <w:basedOn w:val="HeadingBase"/>
    <w:next w:val="BodyText"/>
    <w:link w:val="Heading4Char"/>
    <w:qFormat/>
    <w:rsid w:val="00CF4E6E"/>
    <w:pPr>
      <w:spacing w:before="160" w:after="120"/>
      <w:outlineLvl w:val="3"/>
    </w:pPr>
    <w:rPr>
      <w:sz w:val="22"/>
    </w:rPr>
  </w:style>
  <w:style w:type="paragraph" w:styleId="Heading5">
    <w:name w:val="heading 5"/>
    <w:basedOn w:val="HeadingBase"/>
    <w:next w:val="Normal"/>
    <w:link w:val="Heading5Char"/>
    <w:qFormat/>
    <w:rsid w:val="00CF4E6E"/>
    <w:pPr>
      <w:spacing w:before="80"/>
      <w:outlineLvl w:val="4"/>
    </w:pPr>
    <w:rPr>
      <w:color w:val="918585"/>
      <w:sz w:val="20"/>
    </w:rPr>
  </w:style>
  <w:style w:type="paragraph" w:styleId="Heading6">
    <w:name w:val="heading 6"/>
    <w:basedOn w:val="HeadingBase"/>
    <w:next w:val="Normal"/>
    <w:link w:val="Heading6Char"/>
    <w:qFormat/>
    <w:rsid w:val="00CF4E6E"/>
    <w:pPr>
      <w:spacing w:before="60"/>
      <w:outlineLvl w:val="5"/>
    </w:pPr>
    <w:rPr>
      <w:color w:val="918585"/>
      <w:sz w:val="20"/>
    </w:rPr>
  </w:style>
  <w:style w:type="paragraph" w:styleId="Heading7">
    <w:name w:val="heading 7"/>
    <w:basedOn w:val="Normal"/>
    <w:next w:val="Normal"/>
    <w:link w:val="Heading7Char"/>
    <w:qFormat/>
    <w:rsid w:val="00CF4E6E"/>
    <w:pPr>
      <w:ind w:left="720"/>
      <w:outlineLvl w:val="6"/>
    </w:pPr>
    <w:rPr>
      <w:i/>
    </w:rPr>
  </w:style>
  <w:style w:type="paragraph" w:styleId="Heading8">
    <w:name w:val="heading 8"/>
    <w:basedOn w:val="Normal"/>
    <w:next w:val="Normal"/>
    <w:link w:val="Heading8Char"/>
    <w:qFormat/>
    <w:rsid w:val="00CF4E6E"/>
    <w:pPr>
      <w:ind w:left="720"/>
      <w:outlineLvl w:val="7"/>
    </w:pPr>
    <w:rPr>
      <w:i/>
    </w:rPr>
  </w:style>
  <w:style w:type="paragraph" w:styleId="Heading9">
    <w:name w:val="heading 9"/>
    <w:basedOn w:val="Normal"/>
    <w:next w:val="Normal"/>
    <w:link w:val="Heading9Char"/>
    <w:qFormat/>
    <w:rsid w:val="00CF4E6E"/>
    <w:pPr>
      <w:ind w:left="720"/>
      <w:outlineLvl w:val="8"/>
    </w:pPr>
    <w:rPr>
      <w:i/>
    </w:rPr>
  </w:style>
  <w:style w:type="character" w:default="1" w:styleId="DefaultParagraphFont">
    <w:name w:val="Default Paragraph Font"/>
    <w:uiPriority w:val="1"/>
    <w:unhideWhenUsed/>
    <w:rsid w:val="00CF4E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4E6E"/>
  </w:style>
  <w:style w:type="character" w:customStyle="1" w:styleId="Heading1Char">
    <w:name w:val="Heading 1 Char"/>
    <w:basedOn w:val="DefaultParagraphFont"/>
    <w:link w:val="Heading1"/>
    <w:rsid w:val="00CF4E6E"/>
    <w:rPr>
      <w:rFonts w:ascii="Times New Roman" w:eastAsia="Times New Roman" w:hAnsi="Times New Roman" w:cs="Times New Roman"/>
      <w:b/>
      <w:sz w:val="32"/>
      <w:szCs w:val="20"/>
      <w:lang w:eastAsia="en-US"/>
    </w:rPr>
  </w:style>
  <w:style w:type="paragraph" w:styleId="BodyText">
    <w:name w:val="Body Text"/>
    <w:basedOn w:val="Normal"/>
    <w:link w:val="BodyTextChar"/>
    <w:rsid w:val="00CF4E6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F4E6E"/>
    <w:rPr>
      <w:rFonts w:ascii="Times New Roman" w:eastAsia="Times New Roman" w:hAnsi="Times New Roman" w:cs="Times New Roman"/>
      <w:sz w:val="24"/>
      <w:lang w:eastAsia="en-US"/>
    </w:rPr>
  </w:style>
  <w:style w:type="paragraph" w:styleId="ListBullet">
    <w:name w:val="List Bullet"/>
    <w:basedOn w:val="List"/>
    <w:rsid w:val="00CF4E6E"/>
    <w:pPr>
      <w:numPr>
        <w:numId w:val="12"/>
      </w:numPr>
      <w:tabs>
        <w:tab w:val="clear" w:pos="340"/>
      </w:tabs>
      <w:spacing w:before="40" w:after="40"/>
    </w:pPr>
  </w:style>
  <w:style w:type="paragraph" w:styleId="ListBullet2">
    <w:name w:val="List Bullet 2"/>
    <w:basedOn w:val="List2"/>
    <w:rsid w:val="00CF4E6E"/>
    <w:pPr>
      <w:numPr>
        <w:numId w:val="13"/>
      </w:numPr>
      <w:tabs>
        <w:tab w:val="clear" w:pos="680"/>
      </w:tabs>
    </w:pPr>
  </w:style>
  <w:style w:type="paragraph" w:customStyle="1" w:styleId="SuperHeading">
    <w:name w:val="SuperHeading"/>
    <w:basedOn w:val="Normal"/>
    <w:rsid w:val="00CF4E6E"/>
    <w:pPr>
      <w:spacing w:before="240" w:after="120"/>
      <w:outlineLvl w:val="0"/>
    </w:pPr>
    <w:rPr>
      <w:rFonts w:ascii="Times New Roman" w:hAnsi="Times New Roman"/>
      <w:b/>
      <w:sz w:val="32"/>
    </w:rPr>
  </w:style>
  <w:style w:type="paragraph" w:customStyle="1" w:styleId="AllowPageBreak">
    <w:name w:val="AllowPageBreak"/>
    <w:rsid w:val="00CF4E6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CF4E6E"/>
    <w:rPr>
      <w:b/>
    </w:rPr>
  </w:style>
  <w:style w:type="character" w:customStyle="1" w:styleId="Heading2Char">
    <w:name w:val="Heading 2 Char"/>
    <w:basedOn w:val="DefaultParagraphFont"/>
    <w:link w:val="Heading2"/>
    <w:rsid w:val="00CF4E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4E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4E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4E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4E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4E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4E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4E6E"/>
    <w:rPr>
      <w:rFonts w:ascii="Courier New" w:eastAsia="Times New Roman" w:hAnsi="Courier New" w:cs="Times New Roman"/>
      <w:i/>
      <w:szCs w:val="20"/>
      <w:lang w:eastAsia="en-US"/>
    </w:rPr>
  </w:style>
  <w:style w:type="paragraph" w:customStyle="1" w:styleId="HeadingBase">
    <w:name w:val="Heading Base"/>
    <w:rsid w:val="00CF4E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4E6E"/>
    <w:pPr>
      <w:tabs>
        <w:tab w:val="right" w:leader="dot" w:pos="9072"/>
      </w:tabs>
      <w:ind w:left="567"/>
    </w:pPr>
    <w:rPr>
      <w:szCs w:val="22"/>
    </w:rPr>
  </w:style>
  <w:style w:type="paragraph" w:customStyle="1" w:styleId="TOCBase">
    <w:name w:val="TOC Base"/>
    <w:rsid w:val="00CF4E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4E6E"/>
    <w:pPr>
      <w:tabs>
        <w:tab w:val="right" w:leader="dot" w:pos="9072"/>
      </w:tabs>
      <w:spacing w:before="40" w:after="40"/>
      <w:ind w:left="284"/>
    </w:pPr>
    <w:rPr>
      <w:rFonts w:ascii="Times New Roman" w:hAnsi="Times New Roman"/>
    </w:rPr>
  </w:style>
  <w:style w:type="paragraph" w:styleId="TOC1">
    <w:name w:val="toc 1"/>
    <w:basedOn w:val="TOCBase"/>
    <w:next w:val="Normal"/>
    <w:rsid w:val="00CF4E6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F4E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4E6E"/>
    <w:rPr>
      <w:rFonts w:ascii="Times New Roman" w:eastAsia="Times New Roman" w:hAnsi="Times New Roman" w:cs="Times New Roman"/>
      <w:sz w:val="16"/>
      <w:lang w:eastAsia="en-US"/>
    </w:rPr>
  </w:style>
  <w:style w:type="paragraph" w:styleId="Title">
    <w:name w:val="Title"/>
    <w:basedOn w:val="HeadingBase"/>
    <w:link w:val="TitleChar"/>
    <w:qFormat/>
    <w:rsid w:val="00CF4E6E"/>
    <w:pPr>
      <w:spacing w:before="5040"/>
      <w:jc w:val="center"/>
    </w:pPr>
    <w:rPr>
      <w:sz w:val="48"/>
      <w:szCs w:val="72"/>
      <w:lang w:val="en-US"/>
    </w:rPr>
  </w:style>
  <w:style w:type="character" w:customStyle="1" w:styleId="TitleChar">
    <w:name w:val="Title Char"/>
    <w:basedOn w:val="DefaultParagraphFont"/>
    <w:link w:val="Title"/>
    <w:rsid w:val="00CF4E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4E6E"/>
    <w:pPr>
      <w:tabs>
        <w:tab w:val="left" w:pos="3600"/>
        <w:tab w:val="left" w:pos="3958"/>
      </w:tabs>
    </w:pPr>
  </w:style>
  <w:style w:type="paragraph" w:styleId="List">
    <w:name w:val="List"/>
    <w:basedOn w:val="BodyText"/>
    <w:next w:val="BodyText"/>
    <w:rsid w:val="00CF4E6E"/>
    <w:pPr>
      <w:tabs>
        <w:tab w:val="left" w:pos="340"/>
      </w:tabs>
      <w:spacing w:before="60" w:after="60"/>
      <w:ind w:left="340" w:hanging="340"/>
    </w:pPr>
  </w:style>
  <w:style w:type="paragraph" w:customStyle="1" w:styleId="Note">
    <w:name w:val="Note"/>
    <w:basedOn w:val="BodyText"/>
    <w:rsid w:val="00CF4E6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F4E6E"/>
    <w:rPr>
      <w:b/>
      <w:spacing w:val="0"/>
    </w:rPr>
  </w:style>
  <w:style w:type="paragraph" w:customStyle="1" w:styleId="SuperTitle">
    <w:name w:val="SuperTitle"/>
    <w:basedOn w:val="Title"/>
    <w:rsid w:val="00CF4E6E"/>
    <w:pPr>
      <w:framePr w:wrap="auto" w:hAnchor="text" w:y="6049"/>
    </w:pPr>
    <w:rPr>
      <w:color w:val="000000"/>
      <w:sz w:val="40"/>
    </w:rPr>
  </w:style>
  <w:style w:type="paragraph" w:customStyle="1" w:styleId="TOCTitle">
    <w:name w:val="TOCTitle"/>
    <w:basedOn w:val="Heading1"/>
    <w:rsid w:val="00CF4E6E"/>
    <w:pPr>
      <w:spacing w:after="240"/>
      <w:jc w:val="center"/>
      <w:outlineLvl w:val="9"/>
    </w:pPr>
    <w:rPr>
      <w:caps/>
    </w:rPr>
  </w:style>
  <w:style w:type="paragraph" w:customStyle="1" w:styleId="Version">
    <w:name w:val="Version"/>
    <w:rsid w:val="00CF4E6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F4E6E"/>
    <w:pPr>
      <w:keepNext w:val="0"/>
      <w:tabs>
        <w:tab w:val="right" w:pos="4176"/>
      </w:tabs>
      <w:ind w:left="198" w:hanging="198"/>
    </w:pPr>
    <w:rPr>
      <w:rFonts w:ascii="Garamond" w:hAnsi="Garamond"/>
    </w:rPr>
  </w:style>
  <w:style w:type="paragraph" w:styleId="IndexHeading">
    <w:name w:val="index heading"/>
    <w:basedOn w:val="Normal"/>
    <w:next w:val="Index1"/>
    <w:semiHidden/>
    <w:rsid w:val="00CF4E6E"/>
    <w:pPr>
      <w:spacing w:before="120" w:after="120"/>
    </w:pPr>
    <w:rPr>
      <w:rFonts w:ascii="Arial" w:hAnsi="Arial"/>
      <w:b/>
      <w:color w:val="918585"/>
      <w:sz w:val="24"/>
    </w:rPr>
  </w:style>
  <w:style w:type="paragraph" w:styleId="Header">
    <w:name w:val="header"/>
    <w:basedOn w:val="Normal"/>
    <w:link w:val="HeaderChar"/>
    <w:rsid w:val="00CF4E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4E6E"/>
    <w:rPr>
      <w:rFonts w:ascii="Times New Roman" w:eastAsia="Times New Roman" w:hAnsi="Times New Roman" w:cs="Times New Roman"/>
      <w:sz w:val="16"/>
      <w:szCs w:val="20"/>
      <w:lang w:val="en-GB" w:eastAsia="en-US"/>
    </w:rPr>
  </w:style>
  <w:style w:type="paragraph" w:customStyle="1" w:styleId="Chapter">
    <w:name w:val="Chapter"/>
    <w:basedOn w:val="Normal"/>
    <w:rsid w:val="00CF4E6E"/>
    <w:pPr>
      <w:spacing w:before="240"/>
    </w:pPr>
    <w:rPr>
      <w:rFonts w:ascii="Times New Roman" w:hAnsi="Times New Roman"/>
      <w:smallCaps/>
      <w:spacing w:val="80"/>
      <w:sz w:val="28"/>
    </w:rPr>
  </w:style>
  <w:style w:type="paragraph" w:customStyle="1" w:styleId="InChapter">
    <w:name w:val="InChapter"/>
    <w:basedOn w:val="Heading3"/>
    <w:rsid w:val="00CF4E6E"/>
    <w:pPr>
      <w:spacing w:after="240"/>
      <w:outlineLvl w:val="9"/>
    </w:pPr>
    <w:rPr>
      <w:noProof/>
    </w:rPr>
  </w:style>
  <w:style w:type="paragraph" w:styleId="Index2">
    <w:name w:val="index 2"/>
    <w:basedOn w:val="Normal"/>
    <w:next w:val="Normal"/>
    <w:semiHidden/>
    <w:rsid w:val="00CF4E6E"/>
    <w:pPr>
      <w:tabs>
        <w:tab w:val="right" w:pos="4176"/>
      </w:tabs>
      <w:ind w:left="568" w:hanging="284"/>
    </w:pPr>
    <w:rPr>
      <w:rFonts w:ascii="Garamond" w:hAnsi="Garamond"/>
    </w:rPr>
  </w:style>
  <w:style w:type="paragraph" w:customStyle="1" w:styleId="Byline">
    <w:name w:val="Byline"/>
    <w:rsid w:val="00CF4E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4E6E"/>
    <w:pPr>
      <w:tabs>
        <w:tab w:val="clear" w:pos="3600"/>
        <w:tab w:val="clear" w:pos="3958"/>
      </w:tabs>
      <w:jc w:val="right"/>
    </w:pPr>
  </w:style>
  <w:style w:type="character" w:styleId="Emphasis">
    <w:name w:val="Emphasis"/>
    <w:basedOn w:val="DefaultParagraphFont"/>
    <w:qFormat/>
    <w:rsid w:val="00CF4E6E"/>
    <w:rPr>
      <w:i/>
    </w:rPr>
  </w:style>
  <w:style w:type="paragraph" w:styleId="Caption">
    <w:name w:val="caption"/>
    <w:basedOn w:val="BodyText"/>
    <w:next w:val="Normal"/>
    <w:qFormat/>
    <w:rsid w:val="00CF4E6E"/>
    <w:pPr>
      <w:framePr w:w="2268" w:hSpace="181" w:vSpace="181" w:wrap="around" w:vAnchor="text" w:hAnchor="page" w:x="1135" w:y="285" w:anchorLock="1"/>
    </w:pPr>
    <w:rPr>
      <w:i/>
    </w:rPr>
  </w:style>
  <w:style w:type="paragraph" w:customStyle="1" w:styleId="MiniTOCTitle">
    <w:name w:val="MiniTOCTitle"/>
    <w:basedOn w:val="Heading4"/>
    <w:rsid w:val="00CF4E6E"/>
    <w:pPr>
      <w:spacing w:before="240"/>
      <w:outlineLvl w:val="9"/>
    </w:pPr>
    <w:rPr>
      <w:noProof/>
      <w:sz w:val="24"/>
    </w:rPr>
  </w:style>
  <w:style w:type="paragraph" w:customStyle="1" w:styleId="MiniTOCItem">
    <w:name w:val="MiniTOCItem"/>
    <w:basedOn w:val="ListBullet"/>
    <w:rsid w:val="00CF4E6E"/>
    <w:pPr>
      <w:numPr>
        <w:numId w:val="0"/>
      </w:numPr>
      <w:tabs>
        <w:tab w:val="right" w:leader="dot" w:pos="6521"/>
      </w:tabs>
      <w:spacing w:before="0" w:after="0"/>
    </w:pPr>
  </w:style>
  <w:style w:type="paragraph" w:customStyle="1" w:styleId="TOFTitle">
    <w:name w:val="TOFTitle"/>
    <w:basedOn w:val="TOCTitle"/>
    <w:rsid w:val="00CF4E6E"/>
  </w:style>
  <w:style w:type="paragraph" w:styleId="TableofFigures">
    <w:name w:val="table of figures"/>
    <w:basedOn w:val="Normal"/>
    <w:next w:val="Normal"/>
    <w:semiHidden/>
    <w:rsid w:val="00CF4E6E"/>
    <w:pPr>
      <w:tabs>
        <w:tab w:val="right" w:leader="dot" w:pos="9072"/>
      </w:tabs>
      <w:ind w:left="970" w:hanging="403"/>
    </w:pPr>
    <w:rPr>
      <w:rFonts w:ascii="Times New Roman" w:hAnsi="Times New Roman"/>
      <w:b/>
    </w:rPr>
  </w:style>
  <w:style w:type="paragraph" w:styleId="ListNumber">
    <w:name w:val="List Number"/>
    <w:basedOn w:val="List"/>
    <w:rsid w:val="00CF4E6E"/>
    <w:pPr>
      <w:numPr>
        <w:numId w:val="15"/>
      </w:numPr>
      <w:tabs>
        <w:tab w:val="clear" w:pos="340"/>
      </w:tabs>
    </w:pPr>
  </w:style>
  <w:style w:type="character" w:customStyle="1" w:styleId="WingdingSymbols">
    <w:name w:val="Wingding Symbols"/>
    <w:rsid w:val="00CF4E6E"/>
    <w:rPr>
      <w:rFonts w:ascii="Wingdings" w:hAnsi="Wingdings"/>
    </w:rPr>
  </w:style>
  <w:style w:type="paragraph" w:customStyle="1" w:styleId="TableHeading">
    <w:name w:val="Table Heading"/>
    <w:basedOn w:val="HeadingBase"/>
    <w:rsid w:val="00CF4E6E"/>
    <w:pPr>
      <w:keepLines/>
      <w:pBdr>
        <w:bottom w:val="single" w:sz="6" w:space="1" w:color="918585"/>
      </w:pBdr>
      <w:spacing w:before="240"/>
    </w:pPr>
  </w:style>
  <w:style w:type="character" w:customStyle="1" w:styleId="HotSpot">
    <w:name w:val="HotSpot"/>
    <w:rsid w:val="00CF4E6E"/>
    <w:rPr>
      <w:color w:val="0033CC"/>
      <w:u w:val="none"/>
    </w:rPr>
  </w:style>
  <w:style w:type="paragraph" w:customStyle="1" w:styleId="BodyTextRight">
    <w:name w:val="Body Text Right"/>
    <w:basedOn w:val="BodyText"/>
    <w:rsid w:val="00CF4E6E"/>
    <w:pPr>
      <w:spacing w:before="0" w:after="0"/>
      <w:jc w:val="right"/>
    </w:pPr>
  </w:style>
  <w:style w:type="paragraph" w:styleId="Index3">
    <w:name w:val="index 3"/>
    <w:basedOn w:val="ListNumber2"/>
    <w:next w:val="Normal"/>
    <w:semiHidden/>
    <w:rsid w:val="00CF4E6E"/>
    <w:pPr>
      <w:numPr>
        <w:numId w:val="0"/>
      </w:numPr>
      <w:tabs>
        <w:tab w:val="right" w:leader="dot" w:pos="4176"/>
      </w:tabs>
    </w:pPr>
  </w:style>
  <w:style w:type="paragraph" w:styleId="ListNumber2">
    <w:name w:val="List Number 2"/>
    <w:basedOn w:val="List2"/>
    <w:rsid w:val="00CF4E6E"/>
    <w:pPr>
      <w:numPr>
        <w:numId w:val="10"/>
      </w:numPr>
      <w:tabs>
        <w:tab w:val="clear" w:pos="1060"/>
      </w:tabs>
    </w:pPr>
  </w:style>
  <w:style w:type="paragraph" w:customStyle="1" w:styleId="MarginNote">
    <w:name w:val="Margin Note"/>
    <w:basedOn w:val="BodyText"/>
    <w:rsid w:val="00CF4E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4E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4E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4E6E"/>
    <w:rPr>
      <w:sz w:val="32"/>
    </w:rPr>
  </w:style>
  <w:style w:type="paragraph" w:customStyle="1" w:styleId="HeadingProcedure">
    <w:name w:val="Heading Procedure"/>
    <w:basedOn w:val="HeadingBase"/>
    <w:next w:val="Normal"/>
    <w:rsid w:val="00CF4E6E"/>
    <w:pPr>
      <w:tabs>
        <w:tab w:val="left" w:pos="0"/>
      </w:tabs>
      <w:spacing w:before="120" w:after="60"/>
    </w:pPr>
    <w:rPr>
      <w:i/>
      <w:color w:val="918585"/>
      <w:sz w:val="22"/>
    </w:rPr>
  </w:style>
  <w:style w:type="paragraph" w:customStyle="1" w:styleId="TableBodyText">
    <w:name w:val="Table Body Text"/>
    <w:basedOn w:val="BodyText"/>
    <w:rsid w:val="00CF4E6E"/>
    <w:pPr>
      <w:spacing w:before="60" w:after="60"/>
    </w:pPr>
  </w:style>
  <w:style w:type="paragraph" w:styleId="ListContinue">
    <w:name w:val="List Continue"/>
    <w:basedOn w:val="List"/>
    <w:rsid w:val="00CF4E6E"/>
    <w:pPr>
      <w:ind w:firstLine="0"/>
    </w:pPr>
  </w:style>
  <w:style w:type="paragraph" w:customStyle="1" w:styleId="ListNote">
    <w:name w:val="List Note"/>
    <w:basedOn w:val="List"/>
    <w:rsid w:val="00CF4E6E"/>
    <w:pPr>
      <w:pBdr>
        <w:top w:val="single" w:sz="6" w:space="2" w:color="918585"/>
        <w:bottom w:val="single" w:sz="6" w:space="2" w:color="918585"/>
      </w:pBdr>
      <w:tabs>
        <w:tab w:val="left" w:pos="1021"/>
      </w:tabs>
      <w:ind w:firstLine="0"/>
    </w:pPr>
  </w:style>
  <w:style w:type="paragraph" w:customStyle="1" w:styleId="Warning">
    <w:name w:val="Warning"/>
    <w:basedOn w:val="BodyText"/>
    <w:rsid w:val="00CF4E6E"/>
    <w:pPr>
      <w:shd w:val="clear" w:color="auto" w:fill="D9D9D9"/>
      <w:tabs>
        <w:tab w:val="left" w:pos="992"/>
      </w:tabs>
      <w:ind w:left="119" w:right="119"/>
    </w:pPr>
    <w:rPr>
      <w:sz w:val="20"/>
    </w:rPr>
  </w:style>
  <w:style w:type="paragraph" w:customStyle="1" w:styleId="MarginIcons">
    <w:name w:val="Margin Icons"/>
    <w:basedOn w:val="BodyText"/>
    <w:rsid w:val="00CF4E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4E6E"/>
    <w:rPr>
      <w:rFonts w:ascii="Courier New" w:hAnsi="Courier New"/>
    </w:rPr>
  </w:style>
  <w:style w:type="paragraph" w:customStyle="1" w:styleId="NoteBullet">
    <w:name w:val="Note Bullet"/>
    <w:basedOn w:val="Note"/>
    <w:rsid w:val="00CF4E6E"/>
    <w:pPr>
      <w:tabs>
        <w:tab w:val="clear" w:pos="680"/>
      </w:tabs>
      <w:spacing w:before="60" w:after="60"/>
    </w:pPr>
  </w:style>
  <w:style w:type="paragraph" w:customStyle="1" w:styleId="SubHeading2">
    <w:name w:val="SubHeading2"/>
    <w:basedOn w:val="HeadingBase"/>
    <w:rsid w:val="00CF4E6E"/>
    <w:pPr>
      <w:spacing w:before="240" w:after="60"/>
    </w:pPr>
    <w:rPr>
      <w:sz w:val="20"/>
    </w:rPr>
  </w:style>
  <w:style w:type="paragraph" w:customStyle="1" w:styleId="SubHeading1">
    <w:name w:val="SubHeading1"/>
    <w:basedOn w:val="HeadingBase"/>
    <w:rsid w:val="00CF4E6E"/>
    <w:pPr>
      <w:spacing w:before="240" w:after="60"/>
    </w:pPr>
    <w:rPr>
      <w:color w:val="918585"/>
      <w:sz w:val="22"/>
    </w:rPr>
  </w:style>
  <w:style w:type="paragraph" w:customStyle="1" w:styleId="SideHeading">
    <w:name w:val="Side Heading"/>
    <w:basedOn w:val="HeadingBase"/>
    <w:rsid w:val="00CF4E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4E6E"/>
    <w:pPr>
      <w:tabs>
        <w:tab w:val="num" w:pos="360"/>
      </w:tabs>
    </w:pPr>
  </w:style>
  <w:style w:type="paragraph" w:styleId="PlainText">
    <w:name w:val="Plain Text"/>
    <w:basedOn w:val="Normal"/>
    <w:link w:val="PlainTextChar"/>
    <w:rsid w:val="00CF4E6E"/>
    <w:rPr>
      <w:sz w:val="20"/>
    </w:rPr>
  </w:style>
  <w:style w:type="character" w:customStyle="1" w:styleId="PlainTextChar">
    <w:name w:val="Plain Text Char"/>
    <w:basedOn w:val="DefaultParagraphFont"/>
    <w:link w:val="PlainText"/>
    <w:rsid w:val="00CF4E6E"/>
    <w:rPr>
      <w:rFonts w:ascii="Courier New" w:eastAsia="Times New Roman" w:hAnsi="Courier New" w:cs="Times New Roman"/>
      <w:sz w:val="20"/>
      <w:szCs w:val="20"/>
      <w:lang w:eastAsia="en-US"/>
    </w:rPr>
  </w:style>
  <w:style w:type="character" w:customStyle="1" w:styleId="MenuOption">
    <w:name w:val="Menu Option"/>
    <w:basedOn w:val="DefaultParagraphFont"/>
    <w:rsid w:val="00CF4E6E"/>
    <w:rPr>
      <w:b/>
      <w:smallCaps/>
    </w:rPr>
  </w:style>
  <w:style w:type="paragraph" w:customStyle="1" w:styleId="TableListNumber">
    <w:name w:val="Table List Number"/>
    <w:basedOn w:val="ListNumber"/>
    <w:rsid w:val="00CF4E6E"/>
    <w:pPr>
      <w:numPr>
        <w:numId w:val="0"/>
      </w:numPr>
    </w:pPr>
  </w:style>
  <w:style w:type="paragraph" w:styleId="TOC4">
    <w:name w:val="toc 4"/>
    <w:basedOn w:val="TOCBase"/>
    <w:next w:val="Normal"/>
    <w:semiHidden/>
    <w:rsid w:val="00CF4E6E"/>
    <w:pPr>
      <w:tabs>
        <w:tab w:val="right" w:leader="dot" w:pos="9071"/>
      </w:tabs>
      <w:ind w:left="1701"/>
    </w:pPr>
  </w:style>
  <w:style w:type="paragraph" w:customStyle="1" w:styleId="ListAlpha">
    <w:name w:val="List Alpha"/>
    <w:basedOn w:val="List"/>
    <w:rsid w:val="00CF4E6E"/>
    <w:pPr>
      <w:numPr>
        <w:numId w:val="9"/>
      </w:numPr>
    </w:pPr>
  </w:style>
  <w:style w:type="paragraph" w:customStyle="1" w:styleId="ListAlpha2">
    <w:name w:val="List Alpha 2"/>
    <w:basedOn w:val="List2"/>
    <w:rsid w:val="00CF4E6E"/>
    <w:pPr>
      <w:numPr>
        <w:numId w:val="8"/>
      </w:numPr>
    </w:pPr>
  </w:style>
  <w:style w:type="paragraph" w:styleId="List2">
    <w:name w:val="List 2"/>
    <w:basedOn w:val="BodyText"/>
    <w:rsid w:val="00CF4E6E"/>
    <w:pPr>
      <w:tabs>
        <w:tab w:val="left" w:pos="680"/>
      </w:tabs>
      <w:spacing w:before="60" w:after="60"/>
      <w:ind w:left="680" w:hanging="340"/>
    </w:pPr>
  </w:style>
  <w:style w:type="paragraph" w:styleId="List3">
    <w:name w:val="List 3"/>
    <w:basedOn w:val="BodyText"/>
    <w:rsid w:val="00CF4E6E"/>
    <w:pPr>
      <w:tabs>
        <w:tab w:val="left" w:pos="1021"/>
      </w:tabs>
      <w:spacing w:before="60" w:after="60"/>
      <w:ind w:left="1020" w:hanging="340"/>
    </w:pPr>
  </w:style>
  <w:style w:type="paragraph" w:styleId="List4">
    <w:name w:val="List 4"/>
    <w:basedOn w:val="BodyText"/>
    <w:rsid w:val="00CF4E6E"/>
    <w:pPr>
      <w:tabs>
        <w:tab w:val="left" w:pos="1361"/>
      </w:tabs>
      <w:spacing w:before="60" w:after="60"/>
      <w:ind w:left="1361" w:hanging="340"/>
    </w:pPr>
  </w:style>
  <w:style w:type="paragraph" w:styleId="List5">
    <w:name w:val="List 5"/>
    <w:basedOn w:val="BodyText"/>
    <w:rsid w:val="00CF4E6E"/>
    <w:pPr>
      <w:tabs>
        <w:tab w:val="left" w:pos="1701"/>
      </w:tabs>
      <w:spacing w:before="60" w:after="60"/>
      <w:ind w:left="1701" w:hanging="340"/>
    </w:pPr>
  </w:style>
  <w:style w:type="paragraph" w:styleId="ListBullet3">
    <w:name w:val="List Bullet 3"/>
    <w:basedOn w:val="List3"/>
    <w:rsid w:val="00CF4E6E"/>
    <w:pPr>
      <w:numPr>
        <w:numId w:val="14"/>
      </w:numPr>
      <w:tabs>
        <w:tab w:val="clear" w:pos="1021"/>
      </w:tabs>
      <w:ind w:left="1037" w:hanging="357"/>
    </w:pPr>
  </w:style>
  <w:style w:type="paragraph" w:styleId="ListBullet4">
    <w:name w:val="List Bullet 4"/>
    <w:basedOn w:val="List4"/>
    <w:rsid w:val="00CF4E6E"/>
    <w:pPr>
      <w:numPr>
        <w:numId w:val="3"/>
      </w:numPr>
      <w:tabs>
        <w:tab w:val="clear" w:pos="1361"/>
      </w:tabs>
    </w:pPr>
  </w:style>
  <w:style w:type="paragraph" w:styleId="ListBullet5">
    <w:name w:val="List Bullet 5"/>
    <w:basedOn w:val="List5"/>
    <w:rsid w:val="00CF4E6E"/>
    <w:pPr>
      <w:numPr>
        <w:numId w:val="4"/>
      </w:numPr>
    </w:pPr>
  </w:style>
  <w:style w:type="paragraph" w:styleId="ListContinue2">
    <w:name w:val="List Continue 2"/>
    <w:basedOn w:val="List2"/>
    <w:rsid w:val="00CF4E6E"/>
    <w:pPr>
      <w:ind w:firstLine="0"/>
    </w:pPr>
  </w:style>
  <w:style w:type="paragraph" w:styleId="ListContinue3">
    <w:name w:val="List Continue 3"/>
    <w:basedOn w:val="List3"/>
    <w:rsid w:val="00CF4E6E"/>
    <w:pPr>
      <w:ind w:left="1021" w:firstLine="0"/>
    </w:pPr>
  </w:style>
  <w:style w:type="paragraph" w:styleId="ListContinue4">
    <w:name w:val="List Continue 4"/>
    <w:basedOn w:val="List4"/>
    <w:rsid w:val="00CF4E6E"/>
    <w:pPr>
      <w:ind w:firstLine="0"/>
    </w:pPr>
  </w:style>
  <w:style w:type="paragraph" w:styleId="ListContinue5">
    <w:name w:val="List Continue 5"/>
    <w:basedOn w:val="List5"/>
    <w:rsid w:val="00CF4E6E"/>
    <w:pPr>
      <w:ind w:firstLine="0"/>
    </w:pPr>
  </w:style>
  <w:style w:type="paragraph" w:styleId="ListNumber3">
    <w:name w:val="List Number 3"/>
    <w:basedOn w:val="List3"/>
    <w:rsid w:val="00CF4E6E"/>
    <w:pPr>
      <w:numPr>
        <w:numId w:val="5"/>
      </w:numPr>
    </w:pPr>
  </w:style>
  <w:style w:type="paragraph" w:styleId="ListNumber4">
    <w:name w:val="List Number 4"/>
    <w:basedOn w:val="List4"/>
    <w:rsid w:val="00CF4E6E"/>
    <w:pPr>
      <w:numPr>
        <w:numId w:val="6"/>
      </w:numPr>
    </w:pPr>
  </w:style>
  <w:style w:type="paragraph" w:styleId="ListNumber5">
    <w:name w:val="List Number 5"/>
    <w:basedOn w:val="List5"/>
    <w:rsid w:val="00CF4E6E"/>
    <w:pPr>
      <w:numPr>
        <w:numId w:val="7"/>
      </w:numPr>
    </w:pPr>
  </w:style>
  <w:style w:type="paragraph" w:styleId="BlockText">
    <w:name w:val="Block Text"/>
    <w:basedOn w:val="Normal"/>
    <w:rsid w:val="00CF4E6E"/>
    <w:pPr>
      <w:spacing w:after="120"/>
      <w:ind w:left="1440" w:right="1440"/>
    </w:pPr>
  </w:style>
  <w:style w:type="character" w:customStyle="1" w:styleId="Subscript">
    <w:name w:val="Subscript"/>
    <w:basedOn w:val="DefaultParagraphFont"/>
    <w:rsid w:val="00CF4E6E"/>
    <w:rPr>
      <w:sz w:val="16"/>
      <w:vertAlign w:val="subscript"/>
    </w:rPr>
  </w:style>
  <w:style w:type="character" w:customStyle="1" w:styleId="Superscript">
    <w:name w:val="Superscript"/>
    <w:basedOn w:val="DefaultParagraphFont"/>
    <w:rsid w:val="00CF4E6E"/>
    <w:rPr>
      <w:sz w:val="16"/>
      <w:vertAlign w:val="superscript"/>
    </w:rPr>
  </w:style>
  <w:style w:type="character" w:customStyle="1" w:styleId="Symbols">
    <w:name w:val="Symbols"/>
    <w:basedOn w:val="DefaultParagraphFont"/>
    <w:rsid w:val="00CF4E6E"/>
    <w:rPr>
      <w:rFonts w:ascii="Symbol" w:hAnsi="Symbol"/>
    </w:rPr>
  </w:style>
  <w:style w:type="character" w:customStyle="1" w:styleId="MenuOptions">
    <w:name w:val="Menu Options"/>
    <w:basedOn w:val="DefaultParagraphFont"/>
    <w:rsid w:val="00CF4E6E"/>
    <w:rPr>
      <w:rFonts w:ascii="Arial Narrow" w:hAnsi="Arial Narrow"/>
      <w:smallCaps/>
    </w:rPr>
  </w:style>
  <w:style w:type="character" w:customStyle="1" w:styleId="Buttons">
    <w:name w:val="Buttons"/>
    <w:basedOn w:val="DefaultParagraphFont"/>
    <w:rsid w:val="00CF4E6E"/>
    <w:rPr>
      <w:b/>
    </w:rPr>
  </w:style>
  <w:style w:type="character" w:customStyle="1" w:styleId="Underlined">
    <w:name w:val="Underlined"/>
    <w:basedOn w:val="DefaultParagraphFont"/>
    <w:rsid w:val="00CF4E6E"/>
    <w:rPr>
      <w:u w:val="single"/>
    </w:rPr>
  </w:style>
  <w:style w:type="paragraph" w:customStyle="1" w:styleId="TableBodyTextRight">
    <w:name w:val="Table Body Text Right"/>
    <w:basedOn w:val="TableBodyText"/>
    <w:rsid w:val="00CF4E6E"/>
    <w:pPr>
      <w:widowControl w:val="0"/>
      <w:autoSpaceDE w:val="0"/>
      <w:autoSpaceDN w:val="0"/>
      <w:adjustRightInd w:val="0"/>
      <w:jc w:val="right"/>
    </w:pPr>
    <w:rPr>
      <w:rFonts w:cs="Arial"/>
      <w:szCs w:val="18"/>
    </w:rPr>
  </w:style>
  <w:style w:type="paragraph" w:customStyle="1" w:styleId="CopyrightText">
    <w:name w:val="Copyright Text"/>
    <w:basedOn w:val="BodyText"/>
    <w:rsid w:val="00CF4E6E"/>
    <w:rPr>
      <w:sz w:val="18"/>
    </w:rPr>
  </w:style>
  <w:style w:type="paragraph" w:customStyle="1" w:styleId="BodySmallRight">
    <w:name w:val="Body Small Right"/>
    <w:basedOn w:val="BodyTextRight"/>
    <w:rsid w:val="00CF4E6E"/>
    <w:rPr>
      <w:sz w:val="18"/>
      <w:szCs w:val="18"/>
    </w:rPr>
  </w:style>
  <w:style w:type="paragraph" w:customStyle="1" w:styleId="MarginEdition">
    <w:name w:val="Margin Edition"/>
    <w:basedOn w:val="MarginNote"/>
    <w:rsid w:val="00CF4E6E"/>
    <w:pPr>
      <w:spacing w:before="0" w:after="0"/>
    </w:pPr>
    <w:rPr>
      <w:rFonts w:ascii="Times New Roman" w:hAnsi="Times New Roman"/>
      <w:color w:val="999999"/>
    </w:rPr>
  </w:style>
  <w:style w:type="paragraph" w:customStyle="1" w:styleId="Spacer">
    <w:name w:val="Spacer"/>
    <w:basedOn w:val="Normal"/>
    <w:rsid w:val="00CF4E6E"/>
    <w:rPr>
      <w:sz w:val="2"/>
      <w:szCs w:val="2"/>
    </w:rPr>
  </w:style>
  <w:style w:type="character" w:customStyle="1" w:styleId="Small">
    <w:name w:val="Small"/>
    <w:basedOn w:val="DefaultParagraphFont"/>
    <w:rsid w:val="00CF4E6E"/>
    <w:rPr>
      <w:sz w:val="16"/>
    </w:rPr>
  </w:style>
  <w:style w:type="paragraph" w:customStyle="1" w:styleId="WideTable">
    <w:name w:val="Wide Table"/>
    <w:basedOn w:val="Normal"/>
    <w:rsid w:val="00CF4E6E"/>
    <w:pPr>
      <w:ind w:left="-1418"/>
    </w:pPr>
    <w:rPr>
      <w:sz w:val="2"/>
      <w:szCs w:val="2"/>
    </w:rPr>
  </w:style>
  <w:style w:type="character" w:styleId="PageNumber">
    <w:name w:val="page number"/>
    <w:basedOn w:val="DefaultParagraphFont"/>
    <w:rsid w:val="00CF4E6E"/>
  </w:style>
  <w:style w:type="paragraph" w:styleId="Quote">
    <w:name w:val="Quote"/>
    <w:basedOn w:val="Heading1"/>
    <w:link w:val="QuoteChar"/>
    <w:qFormat/>
    <w:rsid w:val="00CF4E6E"/>
    <w:rPr>
      <w:b w:val="0"/>
      <w:sz w:val="72"/>
      <w:szCs w:val="72"/>
      <w:lang w:val="en-NZ"/>
    </w:rPr>
  </w:style>
  <w:style w:type="character" w:customStyle="1" w:styleId="QuoteChar">
    <w:name w:val="Quote Char"/>
    <w:basedOn w:val="DefaultParagraphFont"/>
    <w:link w:val="Quote"/>
    <w:rsid w:val="00CF4E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4E6E"/>
    <w:pPr>
      <w:pageBreakBefore/>
    </w:pPr>
  </w:style>
  <w:style w:type="paragraph" w:customStyle="1" w:styleId="Border">
    <w:name w:val="Border"/>
    <w:basedOn w:val="Normal"/>
    <w:qFormat/>
    <w:rsid w:val="00CF4E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4E6E"/>
    <w:rPr>
      <w:b/>
      <w:bCs/>
      <w:i/>
      <w:iCs/>
      <w:color w:val="auto"/>
    </w:rPr>
  </w:style>
  <w:style w:type="paragraph" w:styleId="IntenseQuote">
    <w:name w:val="Intense Quote"/>
    <w:basedOn w:val="Normal"/>
    <w:next w:val="Normal"/>
    <w:link w:val="IntenseQuoteChar"/>
    <w:uiPriority w:val="30"/>
    <w:qFormat/>
    <w:rsid w:val="00CF4E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4E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4E6E"/>
    <w:rPr>
      <w:smallCaps/>
      <w:color w:val="auto"/>
      <w:u w:val="single"/>
    </w:rPr>
  </w:style>
  <w:style w:type="character" w:styleId="IntenseReference">
    <w:name w:val="Intense Reference"/>
    <w:basedOn w:val="DefaultParagraphFont"/>
    <w:uiPriority w:val="32"/>
    <w:qFormat/>
    <w:rsid w:val="00CF4E6E"/>
    <w:rPr>
      <w:b/>
      <w:bCs/>
      <w:smallCaps/>
      <w:color w:val="auto"/>
      <w:spacing w:val="5"/>
      <w:u w:val="single"/>
    </w:rPr>
  </w:style>
  <w:style w:type="paragraph" w:customStyle="1" w:styleId="2ColumnHeading">
    <w:name w:val="2Column Heading"/>
    <w:basedOn w:val="BodyText"/>
    <w:qFormat/>
    <w:rsid w:val="00CF4E6E"/>
    <w:pPr>
      <w:spacing w:after="60"/>
      <w:ind w:left="-2268"/>
    </w:pPr>
    <w:rPr>
      <w:b/>
    </w:rPr>
  </w:style>
  <w:style w:type="paragraph" w:customStyle="1" w:styleId="Heading1TOC">
    <w:name w:val="Heading1 TOC"/>
    <w:basedOn w:val="Normal"/>
    <w:qFormat/>
    <w:rsid w:val="00CF4E6E"/>
    <w:pPr>
      <w:spacing w:before="240" w:after="120"/>
    </w:pPr>
    <w:rPr>
      <w:rFonts w:ascii="Times New Roman" w:hAnsi="Times New Roman"/>
      <w:b/>
      <w:sz w:val="32"/>
    </w:rPr>
  </w:style>
  <w:style w:type="paragraph" w:customStyle="1" w:styleId="Heading2TOC">
    <w:name w:val="Heading2 TOC"/>
    <w:basedOn w:val="Normal"/>
    <w:qFormat/>
    <w:rsid w:val="00CF4E6E"/>
    <w:pPr>
      <w:spacing w:before="240" w:after="60"/>
    </w:pPr>
    <w:rPr>
      <w:rFonts w:ascii="Times New Roman" w:hAnsi="Times New Roman"/>
      <w:b/>
      <w:sz w:val="28"/>
    </w:rPr>
  </w:style>
  <w:style w:type="character" w:customStyle="1" w:styleId="Underline">
    <w:name w:val="Underline"/>
    <w:basedOn w:val="DefaultParagraphFont"/>
    <w:qFormat/>
    <w:rsid w:val="00CF4E6E"/>
    <w:rPr>
      <w:u w:val="single"/>
    </w:rPr>
  </w:style>
  <w:style w:type="character" w:customStyle="1" w:styleId="BoldandItalics">
    <w:name w:val="Bold and Italics"/>
    <w:qFormat/>
    <w:rsid w:val="00CF4E6E"/>
    <w:rPr>
      <w:b/>
      <w:i/>
      <w:u w:val="none"/>
    </w:rPr>
  </w:style>
  <w:style w:type="paragraph" w:styleId="BalloonText">
    <w:name w:val="Balloon Text"/>
    <w:basedOn w:val="Normal"/>
    <w:link w:val="BalloonTextChar"/>
    <w:rsid w:val="00CF4E6E"/>
    <w:rPr>
      <w:rFonts w:ascii="Tahoma" w:hAnsi="Tahoma" w:cs="Tahoma"/>
      <w:sz w:val="16"/>
      <w:szCs w:val="16"/>
    </w:rPr>
  </w:style>
  <w:style w:type="character" w:customStyle="1" w:styleId="BalloonTextChar">
    <w:name w:val="Balloon Text Char"/>
    <w:basedOn w:val="DefaultParagraphFont"/>
    <w:link w:val="BalloonText"/>
    <w:rsid w:val="00CF4E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4E6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F4E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4E6E"/>
    <w:rPr>
      <w:b/>
      <w:color w:val="660033"/>
      <w:spacing w:val="0"/>
    </w:rPr>
  </w:style>
  <w:style w:type="paragraph" w:customStyle="1" w:styleId="Nameditemlist">
    <w:name w:val="Named item list"/>
    <w:basedOn w:val="BodyText"/>
    <w:qFormat/>
    <w:rsid w:val="00CF4E6E"/>
    <w:pPr>
      <w:tabs>
        <w:tab w:val="left" w:pos="2835"/>
      </w:tabs>
      <w:ind w:left="2835" w:hanging="2835"/>
    </w:pPr>
  </w:style>
  <w:style w:type="paragraph" w:customStyle="1" w:styleId="BodyTextnopadding">
    <w:name w:val="Body Text no padding"/>
    <w:basedOn w:val="BodyText"/>
    <w:qFormat/>
    <w:rsid w:val="00CF4E6E"/>
    <w:pPr>
      <w:spacing w:before="0" w:after="0"/>
    </w:pPr>
  </w:style>
  <w:style w:type="character" w:styleId="Hyperlink">
    <w:name w:val="Hyperlink"/>
    <w:basedOn w:val="DefaultParagraphFont"/>
    <w:uiPriority w:val="99"/>
    <w:unhideWhenUsed/>
    <w:rsid w:val="0098586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351</Words>
  <Characters>2457</Characters>
  <Application>Microsoft Office Word</Application>
  <DocSecurity>0</DocSecurity>
  <Lines>66</Lines>
  <Paragraphs>46</Paragraphs>
  <ScaleCrop>false</ScaleCrop>
  <Company>Author-it Software Corporation Ltd.</Company>
  <LinksUpToDate>false</LinksUpToDate>
  <CharactersWithSpaces>2762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ACMAIM311 Communicate with companion animal owners about incident management processes</dc:title>
  <dc:subject>Approved</dc:subject>
  <dc:creator>Skills Impact</dc:creator>
  <cp:keywords>Release: 1</cp:keywords>
  <dc:description>Review Date: 12 April 2008</dc:description>
  <cp:lastModifiedBy>HSD_TPCMSd.prod</cp:lastModifiedBy>
  <cp:revision>3</cp:revision>
  <dcterms:created xsi:type="dcterms:W3CDTF">2022-07-16T08:12:00Z</dcterms:created>
  <dcterms:modified xsi:type="dcterms:W3CDTF">2022-07-16T08:12:00Z</dcterms:modified>
</cp:coreProperties>
</file>