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CE" w:rsidP="005C1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ACMAIM303 Move large animals to new locations</w:t>
      </w:r>
      <w:r>
        <w:fldChar w:fldCharType="end"/>
      </w:r>
    </w:p>
    <w:p w:rsidR="005C19CE" w:rsidP="005C19CE">
      <w:pPr>
        <w:pStyle w:val="Version"/>
        <w:sectPr w:rsidSect="00743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C8D" w:rsidP="00743C8D">
      <w:pPr>
        <w:pStyle w:val="SuperHeading"/>
      </w:pPr>
      <w:r w:rsidRPr="00743C8D">
        <w:t>Assessment Requirements for ACMAIM303 Move large animals to new locations</w:t>
      </w:r>
    </w:p>
    <w:p w:rsidR="00000000" w:rsidRPr="00743C8D" w:rsidP="00743C8D">
      <w:pPr>
        <w:pStyle w:val="Heading1"/>
      </w:pPr>
      <w:bookmarkStart w:id="1" w:name="O_1049199"/>
      <w:bookmarkEnd w:id="1"/>
      <w:r w:rsidRPr="00743C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3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C8D">
            <w:pPr>
              <w:pStyle w:val="BodyTextBold"/>
              <w:rPr>
                <w:lang w:val="en-NZ"/>
              </w:rPr>
            </w:pPr>
            <w:r w:rsidRPr="00743C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C8D">
            <w:pPr>
              <w:pStyle w:val="BodyTextBold"/>
              <w:rPr>
                <w:lang w:val="en-NZ"/>
              </w:rPr>
            </w:pPr>
            <w:r w:rsidRPr="00743C8D">
              <w:t>Comments</w:t>
            </w:r>
          </w:p>
        </w:tc>
      </w:tr>
      <w:tr w:rsidTr="00743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C8D">
            <w:pPr>
              <w:pStyle w:val="BodyText"/>
              <w:rPr>
                <w:lang w:val="en-NZ"/>
              </w:rPr>
            </w:pPr>
            <w:r w:rsidRPr="00743C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C8D" w:rsidP="00743C8D">
            <w:pPr>
              <w:pStyle w:val="BodyText"/>
            </w:pPr>
            <w:r w:rsidRPr="00743C8D">
              <w:t>This version released with ACM Animal Care and Management Training Package Version 3.0.</w:t>
            </w:r>
          </w:p>
        </w:tc>
      </w:tr>
    </w:tbl>
    <w:p w:rsidR="00000000" w:rsidRPr="00743C8D" w:rsidP="00743C8D">
      <w:pPr>
        <w:pStyle w:val="BodyText"/>
      </w:pPr>
    </w:p>
    <w:p w:rsidR="00000000" w:rsidRPr="00743C8D" w:rsidP="00743C8D">
      <w:pPr>
        <w:pStyle w:val="AllowPageBreak"/>
      </w:pPr>
    </w:p>
    <w:p w:rsidR="00000000" w:rsidRPr="00743C8D" w:rsidP="00743C8D">
      <w:pPr>
        <w:pStyle w:val="Heading1"/>
      </w:pPr>
      <w:bookmarkStart w:id="2" w:name="O_1049200"/>
      <w:bookmarkEnd w:id="2"/>
      <w:r w:rsidRPr="00743C8D">
        <w:t>Performance Evidence</w:t>
      </w:r>
    </w:p>
    <w:p w:rsidR="00000000" w:rsidRPr="00743C8D" w:rsidP="005C19CE">
      <w:pPr>
        <w:pStyle w:val="BodyText"/>
      </w:pPr>
      <w:r w:rsidRPr="00743C8D">
        <w:t xml:space="preserve">An individual demonstrating competency must satisfy all of the elements and performance criteria in this unit. </w:t>
      </w:r>
    </w:p>
    <w:p w:rsidR="00000000" w:rsidRPr="00743C8D" w:rsidP="005C19CE">
      <w:pPr>
        <w:pStyle w:val="BodyText"/>
      </w:pPr>
      <w:r w:rsidRPr="00743C8D">
        <w:t>There must be evidence that the individual has:</w:t>
      </w:r>
    </w:p>
    <w:p w:rsidR="00000000" w:rsidRPr="00743C8D" w:rsidP="00743C8D">
      <w:pPr>
        <w:pStyle w:val="ListBullet"/>
      </w:pPr>
      <w:r w:rsidRPr="00743C8D">
        <w:t>approached, controlled and moved large animals to a new location in a plan</w:t>
      </w:r>
      <w:r w:rsidRPr="00743C8D">
        <w:t>ned activity, including:</w:t>
      </w:r>
    </w:p>
    <w:p w:rsidR="00000000" w:rsidRPr="00743C8D" w:rsidP="00743C8D">
      <w:pPr>
        <w:pStyle w:val="ListBullet2"/>
      </w:pPr>
      <w:r w:rsidRPr="00743C8D">
        <w:t>a single large animal</w:t>
      </w:r>
    </w:p>
    <w:p w:rsidR="00000000" w:rsidRPr="00743C8D" w:rsidP="00743C8D">
      <w:pPr>
        <w:pStyle w:val="ListBullet2"/>
      </w:pPr>
      <w:r w:rsidRPr="00743C8D">
        <w:t>a group of at least three large animals</w:t>
      </w:r>
    </w:p>
    <w:p w:rsidR="00000000" w:rsidRPr="00743C8D" w:rsidP="00743C8D">
      <w:pPr>
        <w:pStyle w:val="ListBullet"/>
      </w:pPr>
      <w:r w:rsidRPr="00743C8D">
        <w:t xml:space="preserve">identified and addressed risks related to safety of personnel and animal welfare when moving large animals in two unplanned incident scenarios. </w:t>
      </w:r>
    </w:p>
    <w:p w:rsidR="00000000" w:rsidRPr="00743C8D" w:rsidP="00743C8D">
      <w:pPr>
        <w:pStyle w:val="AllowPageBreak"/>
      </w:pPr>
    </w:p>
    <w:p w:rsidR="00000000" w:rsidRPr="00743C8D" w:rsidP="00743C8D">
      <w:pPr>
        <w:pStyle w:val="Heading1"/>
      </w:pPr>
      <w:bookmarkStart w:id="3" w:name="O_1049201"/>
      <w:bookmarkEnd w:id="3"/>
      <w:r w:rsidRPr="00743C8D">
        <w:t>Knowledge Evidence</w:t>
      </w:r>
    </w:p>
    <w:p w:rsidR="00000000" w:rsidRPr="00743C8D" w:rsidP="005C19CE">
      <w:pPr>
        <w:pStyle w:val="BodyText"/>
      </w:pPr>
      <w:r w:rsidRPr="00743C8D">
        <w:t>An individual must be able to demonstrate the knowledge required to perform the tasks outlined in the elements and performance criteria of this unit. This includes knowledge of:</w:t>
      </w:r>
    </w:p>
    <w:p w:rsidR="00000000" w:rsidRPr="00743C8D" w:rsidP="00743C8D">
      <w:pPr>
        <w:pStyle w:val="ListBullet"/>
      </w:pPr>
      <w:r w:rsidRPr="00743C8D">
        <w:t xml:space="preserve">risks involved in moving large animal/s from one location </w:t>
      </w:r>
      <w:r w:rsidRPr="00743C8D">
        <w:t>to another, including:</w:t>
      </w:r>
    </w:p>
    <w:p w:rsidR="00000000" w:rsidRPr="00743C8D" w:rsidP="00743C8D">
      <w:pPr>
        <w:pStyle w:val="ListBullet2"/>
      </w:pPr>
      <w:r w:rsidRPr="00743C8D">
        <w:t>health status and/or injuries</w:t>
      </w:r>
    </w:p>
    <w:p w:rsidR="00000000" w:rsidRPr="00743C8D" w:rsidP="00743C8D">
      <w:pPr>
        <w:pStyle w:val="ListBullet2"/>
      </w:pPr>
      <w:r w:rsidRPr="00743C8D">
        <w:t>individual animal behaviour and herd behaviour</w:t>
      </w:r>
    </w:p>
    <w:p w:rsidR="00000000" w:rsidRPr="00743C8D" w:rsidP="00743C8D">
      <w:pPr>
        <w:pStyle w:val="ListBullet2"/>
      </w:pPr>
      <w:r w:rsidRPr="00743C8D">
        <w:t>route and/or transport requirements</w:t>
      </w:r>
    </w:p>
    <w:p w:rsidR="00000000" w:rsidRPr="00743C8D" w:rsidP="00743C8D">
      <w:pPr>
        <w:pStyle w:val="ListBullet2"/>
      </w:pPr>
      <w:r w:rsidRPr="00743C8D">
        <w:t>reason for moving the animal/s – planned or incident/emergency response</w:t>
      </w:r>
    </w:p>
    <w:p w:rsidR="00000000" w:rsidRPr="00743C8D" w:rsidP="00743C8D">
      <w:pPr>
        <w:pStyle w:val="ListBullet"/>
      </w:pPr>
      <w:r w:rsidRPr="00743C8D">
        <w:t>behaviours of large animals relevant to incide</w:t>
      </w:r>
      <w:r w:rsidRPr="00743C8D">
        <w:t xml:space="preserve">nt scenes, including: </w:t>
      </w:r>
    </w:p>
    <w:p w:rsidR="00000000" w:rsidRPr="00743C8D" w:rsidP="00743C8D">
      <w:pPr>
        <w:pStyle w:val="ListBullet2"/>
      </w:pPr>
      <w:r w:rsidRPr="00743C8D">
        <w:t xml:space="preserve">prey species motivated by fear – </w:t>
      </w:r>
      <w:r>
        <w:t>‘</w:t>
      </w:r>
      <w:r w:rsidRPr="00743C8D">
        <w:t>fight or flight</w:t>
      </w:r>
      <w:r>
        <w:t>’</w:t>
      </w:r>
      <w:r w:rsidRPr="00743C8D">
        <w:t xml:space="preserve"> reactions</w:t>
      </w:r>
    </w:p>
    <w:p w:rsidR="00000000" w:rsidRPr="00743C8D" w:rsidP="00743C8D">
      <w:pPr>
        <w:pStyle w:val="ListBullet2"/>
      </w:pPr>
      <w:r w:rsidRPr="00743C8D">
        <w:t xml:space="preserve">animal flight zones and point of balance </w:t>
      </w:r>
    </w:p>
    <w:p w:rsidR="00000000" w:rsidRPr="00743C8D" w:rsidP="00743C8D">
      <w:pPr>
        <w:pStyle w:val="ListBullet2"/>
      </w:pPr>
      <w:r w:rsidRPr="00743C8D">
        <w:t xml:space="preserve">herd behaviours </w:t>
      </w:r>
    </w:p>
    <w:p w:rsidR="00000000" w:rsidRPr="00743C8D" w:rsidP="00743C8D">
      <w:pPr>
        <w:pStyle w:val="ListBullet2"/>
      </w:pPr>
      <w:r w:rsidRPr="00743C8D">
        <w:t>unpredictable and reactive behaviours</w:t>
      </w:r>
    </w:p>
    <w:p w:rsidR="00000000" w:rsidRPr="00743C8D" w:rsidP="00743C8D">
      <w:pPr>
        <w:pStyle w:val="ListBullet"/>
      </w:pPr>
      <w:r w:rsidRPr="00743C8D">
        <w:t>methods and techniques for catching, restraining and manoeuvring common large animal species, including cattle, horses and sheep</w:t>
      </w:r>
    </w:p>
    <w:p w:rsidR="00000000" w:rsidRPr="00743C8D" w:rsidP="00743C8D">
      <w:pPr>
        <w:pStyle w:val="ListBullet"/>
      </w:pPr>
      <w:r w:rsidRPr="00743C8D">
        <w:t xml:space="preserve">application of safety zones and point of balance to moving animals </w:t>
      </w:r>
    </w:p>
    <w:p w:rsidR="00000000" w:rsidRPr="00743C8D" w:rsidP="00743C8D">
      <w:pPr>
        <w:pStyle w:val="ListBullet"/>
      </w:pPr>
      <w:r w:rsidRPr="00743C8D">
        <w:t>basic health and nutritional requirements of a range of com</w:t>
      </w:r>
      <w:r w:rsidRPr="00743C8D">
        <w:t>mon large animal species</w:t>
      </w:r>
    </w:p>
    <w:p w:rsidR="00000000" w:rsidRPr="00743C8D" w:rsidP="00743C8D">
      <w:pPr>
        <w:pStyle w:val="ListBullet"/>
      </w:pPr>
      <w:r w:rsidRPr="00743C8D">
        <w:t xml:space="preserve">types of equipment and materials required for moving large animals, and how to use </w:t>
      </w:r>
    </w:p>
    <w:p w:rsidR="00000000" w:rsidRPr="00743C8D" w:rsidP="00743C8D">
      <w:pPr>
        <w:pStyle w:val="ListBullet"/>
      </w:pPr>
      <w:r w:rsidRPr="00743C8D">
        <w:t xml:space="preserve">safe work principles and practices, including: </w:t>
      </w:r>
    </w:p>
    <w:p w:rsidR="00000000" w:rsidRPr="00743C8D" w:rsidP="00743C8D">
      <w:pPr>
        <w:pStyle w:val="ListBullet2"/>
      </w:pPr>
      <w:r w:rsidRPr="00743C8D">
        <w:t xml:space="preserve">types of personal protective equipment (PPE) </w:t>
      </w:r>
    </w:p>
    <w:p w:rsidR="00000000" w:rsidRPr="00743C8D" w:rsidP="00743C8D">
      <w:pPr>
        <w:pStyle w:val="ListBullet2"/>
      </w:pPr>
      <w:r w:rsidRPr="00743C8D">
        <w:t xml:space="preserve">procedures for maintaining hygiene and biosecurity </w:t>
      </w:r>
    </w:p>
    <w:p w:rsidR="00000000" w:rsidRPr="00743C8D" w:rsidP="00743C8D">
      <w:pPr>
        <w:pStyle w:val="ListBullet2"/>
      </w:pPr>
      <w:r w:rsidRPr="00743C8D">
        <w:t>safety zones for interacting with large animals</w:t>
      </w:r>
    </w:p>
    <w:p w:rsidR="00000000" w:rsidRPr="00743C8D" w:rsidP="00743C8D">
      <w:pPr>
        <w:pStyle w:val="ListBullet2"/>
      </w:pPr>
      <w:r w:rsidRPr="00743C8D">
        <w:t>safety of others, including team, public, bystanders, spectators</w:t>
      </w:r>
    </w:p>
    <w:p w:rsidR="00000000" w:rsidRPr="00743C8D" w:rsidP="00743C8D">
      <w:pPr>
        <w:pStyle w:val="ListBullet"/>
      </w:pPr>
      <w:r w:rsidRPr="00743C8D">
        <w:t xml:space="preserve">containment requirements of holding areas, temporary shelters or evacuation sites to address animal safety and security </w:t>
      </w:r>
    </w:p>
    <w:p w:rsidR="00000000" w:rsidRPr="00743C8D" w:rsidP="00743C8D">
      <w:pPr>
        <w:pStyle w:val="ListBullet"/>
      </w:pPr>
      <w:r w:rsidRPr="00743C8D">
        <w:t>organisational proced</w:t>
      </w:r>
      <w:r w:rsidRPr="00743C8D">
        <w:t>ures for:</w:t>
      </w:r>
    </w:p>
    <w:p w:rsidR="00000000" w:rsidRPr="00743C8D" w:rsidP="00743C8D">
      <w:pPr>
        <w:pStyle w:val="ListBullet2"/>
      </w:pPr>
      <w:r w:rsidRPr="00743C8D">
        <w:t xml:space="preserve">large animal identification and recording </w:t>
      </w:r>
    </w:p>
    <w:p w:rsidR="00000000" w:rsidRPr="00743C8D" w:rsidP="00743C8D">
      <w:pPr>
        <w:pStyle w:val="ListBullet2"/>
      </w:pPr>
      <w:r w:rsidRPr="00743C8D">
        <w:t>identifying injured or sick animals, and arrangements for isolation or separation of these animals from rest of herd</w:t>
      </w:r>
    </w:p>
    <w:p w:rsidR="00000000" w:rsidRPr="00743C8D" w:rsidP="00743C8D">
      <w:pPr>
        <w:pStyle w:val="ListBullet2"/>
      </w:pPr>
      <w:r w:rsidRPr="00743C8D">
        <w:t>establishing animal/s in new location</w:t>
      </w:r>
    </w:p>
    <w:p w:rsidR="00000000" w:rsidRPr="00743C8D" w:rsidP="00743C8D">
      <w:pPr>
        <w:pStyle w:val="ListBullet2"/>
      </w:pPr>
      <w:r w:rsidRPr="00743C8D">
        <w:t>reuniting animals with owners and unclaimed animals</w:t>
      </w:r>
    </w:p>
    <w:p w:rsidR="00000000" w:rsidRPr="00743C8D" w:rsidP="00743C8D">
      <w:pPr>
        <w:pStyle w:val="ListBullet2"/>
      </w:pPr>
      <w:r w:rsidRPr="00743C8D">
        <w:t>handling and removal of deceased animals</w:t>
      </w:r>
    </w:p>
    <w:p w:rsidR="00000000" w:rsidRPr="00743C8D" w:rsidP="00743C8D">
      <w:pPr>
        <w:pStyle w:val="ListBullet"/>
      </w:pPr>
      <w:r w:rsidRPr="00743C8D">
        <w:t>regulatory requirements, including:</w:t>
      </w:r>
    </w:p>
    <w:p w:rsidR="00000000" w:rsidRPr="00743C8D" w:rsidP="00743C8D">
      <w:pPr>
        <w:pStyle w:val="ListBullet2"/>
      </w:pPr>
      <w:r w:rsidRPr="00743C8D">
        <w:t>stock movement along public roads</w:t>
      </w:r>
    </w:p>
    <w:p w:rsidR="00000000" w:rsidRPr="00743C8D" w:rsidP="00743C8D">
      <w:pPr>
        <w:pStyle w:val="ListBullet2"/>
      </w:pPr>
      <w:r w:rsidRPr="00743C8D">
        <w:t>transporting large animals/livestock</w:t>
      </w:r>
    </w:p>
    <w:p w:rsidR="00000000" w:rsidRPr="00743C8D" w:rsidP="00743C8D">
      <w:pPr>
        <w:pStyle w:val="ListBullet"/>
      </w:pPr>
      <w:r w:rsidRPr="00743C8D">
        <w:t xml:space="preserve">responsibilities under current health and safety and </w:t>
      </w:r>
      <w:r w:rsidRPr="00743C8D">
        <w:t>animal welfare regulations, codes and organisational policies and procedures relevant to moving large animals.</w:t>
      </w:r>
    </w:p>
    <w:p w:rsidR="00000000" w:rsidRPr="00743C8D" w:rsidP="00743C8D">
      <w:pPr>
        <w:pStyle w:val="AllowPageBreak"/>
      </w:pPr>
    </w:p>
    <w:p w:rsidR="00000000" w:rsidRPr="00743C8D" w:rsidP="00743C8D">
      <w:pPr>
        <w:pStyle w:val="Heading1"/>
      </w:pPr>
      <w:bookmarkStart w:id="4" w:name="O_1049202"/>
      <w:bookmarkEnd w:id="4"/>
      <w:r w:rsidRPr="00743C8D">
        <w:t>Assessment Conditions</w:t>
      </w:r>
    </w:p>
    <w:p w:rsidR="00000000" w:rsidRPr="00743C8D" w:rsidP="005C19CE">
      <w:pPr>
        <w:pStyle w:val="BodyText"/>
      </w:pPr>
      <w:r w:rsidRPr="00743C8D">
        <w:t xml:space="preserve">Assessment of skills must take place under the following conditions: </w:t>
      </w:r>
    </w:p>
    <w:p w:rsidR="00000000" w:rsidRPr="00743C8D" w:rsidP="00743C8D">
      <w:pPr>
        <w:pStyle w:val="ListBullet"/>
      </w:pPr>
      <w:r w:rsidRPr="00743C8D">
        <w:t>physical conditions:</w:t>
      </w:r>
    </w:p>
    <w:p w:rsidR="00000000" w:rsidRPr="00743C8D" w:rsidP="00743C8D">
      <w:pPr>
        <w:pStyle w:val="ListBullet2"/>
      </w:pPr>
      <w:r w:rsidRPr="00743C8D">
        <w:t>skills must</w:t>
      </w:r>
      <w:r w:rsidRPr="00743C8D">
        <w:t xml:space="preserve"> be demonstrated in a workplace setting or an environment that accurately represents workplace conditions or an incident scene – this includes the use of simulations and scenarios where assessment would be unsafe, impractical or unethical </w:t>
      </w:r>
    </w:p>
    <w:p w:rsidR="00000000" w:rsidRPr="00743C8D" w:rsidP="00743C8D">
      <w:pPr>
        <w:pStyle w:val="ListBullet"/>
      </w:pPr>
      <w:r w:rsidRPr="00743C8D">
        <w:t>resources, equi</w:t>
      </w:r>
      <w:r w:rsidRPr="00743C8D">
        <w:t>pment and materials:</w:t>
      </w:r>
    </w:p>
    <w:p w:rsidR="00000000" w:rsidRPr="00743C8D" w:rsidP="00743C8D">
      <w:pPr>
        <w:pStyle w:val="ListBullet2"/>
      </w:pPr>
      <w:r w:rsidRPr="00743C8D">
        <w:t>large animals (live) for planned activities suitable for the skill and experience of the individual</w:t>
      </w:r>
    </w:p>
    <w:p w:rsidR="00000000" w:rsidRPr="00743C8D" w:rsidP="00743C8D">
      <w:pPr>
        <w:pStyle w:val="ListBullet2"/>
      </w:pPr>
      <w:r w:rsidRPr="00743C8D">
        <w:t>incident scene scenarios involving large animals to address the performance evidence requirements</w:t>
      </w:r>
    </w:p>
    <w:p w:rsidR="00000000" w:rsidRPr="00743C8D" w:rsidP="00743C8D">
      <w:pPr>
        <w:pStyle w:val="ListBullet"/>
      </w:pPr>
      <w:r w:rsidRPr="00743C8D">
        <w:t>relationships:</w:t>
      </w:r>
    </w:p>
    <w:p w:rsidR="00000000" w:rsidRPr="00743C8D" w:rsidP="00743C8D">
      <w:pPr>
        <w:pStyle w:val="ListBullet2"/>
      </w:pPr>
      <w:r w:rsidRPr="00743C8D">
        <w:t>team members.</w:t>
      </w:r>
    </w:p>
    <w:p w:rsidR="00000000" w:rsidRPr="00743C8D" w:rsidP="005C19CE">
      <w:pPr>
        <w:pStyle w:val="BodyText"/>
      </w:pPr>
      <w:r w:rsidRPr="00743C8D">
        <w:t>Assessors of this unit must satisfy the requirements for assessors in applicable vocational education and training legislation, frameworks and/or standards.</w:t>
      </w:r>
    </w:p>
    <w:p w:rsidR="00000000" w:rsidRPr="00743C8D" w:rsidP="00743C8D">
      <w:pPr>
        <w:pStyle w:val="Heading1"/>
      </w:pPr>
      <w:bookmarkStart w:id="5" w:name="O_1049205"/>
      <w:bookmarkEnd w:id="5"/>
      <w:r w:rsidRPr="00743C8D">
        <w:t>Links</w:t>
      </w:r>
    </w:p>
    <w:p w:rsidR="00000000" w:rsidRPr="00743C8D" w:rsidP="005C19CE">
      <w:pPr>
        <w:pStyle w:val="BodyText"/>
      </w:pPr>
      <w:r w:rsidRPr="00743C8D">
        <w:t>Companion Volumes, including Implementation Guides, are available at VETNe</w:t>
      </w:r>
      <w:r w:rsidRPr="00743C8D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C330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43C8D" w:rsidP="00743C8D"/>
    <w:sectPr w:rsidSect="00743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8D" w:rsidRPr="005C19CE" w:rsidP="005C1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CE" w:rsidP="00743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9CE" w:rsidP="00743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19CE" w:rsidP="00743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C8D" w:rsidRPr="005C19CE" w:rsidP="005C1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CE" w:rsidRPr="002D2AF8" w:rsidP="00743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ACMAIM303 Move large animals to new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C19CE" w:rsidP="00743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20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6AB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86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C8D"/>
  </w:style>
  <w:style w:type="character" w:customStyle="1" w:styleId="Heading1Char">
    <w:name w:val="Heading 1 Char"/>
    <w:basedOn w:val="DefaultParagraphFont"/>
    <w:link w:val="Heading1"/>
    <w:rsid w:val="00743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C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C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3C8D"/>
    <w:rPr>
      <w:b/>
    </w:rPr>
  </w:style>
  <w:style w:type="character" w:customStyle="1" w:styleId="Heading2Char">
    <w:name w:val="Heading 2 Char"/>
    <w:basedOn w:val="DefaultParagraphFont"/>
    <w:link w:val="Heading2"/>
    <w:rsid w:val="00743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C8D"/>
    <w:rPr>
      <w:b/>
      <w:spacing w:val="0"/>
    </w:rPr>
  </w:style>
  <w:style w:type="paragraph" w:customStyle="1" w:styleId="SuperTitle">
    <w:name w:val="SuperTitle"/>
    <w:basedOn w:val="Title"/>
    <w:rsid w:val="00743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C8D"/>
    <w:rPr>
      <w:i/>
    </w:rPr>
  </w:style>
  <w:style w:type="paragraph" w:styleId="Caption">
    <w:name w:val="caption"/>
    <w:basedOn w:val="BodyText"/>
    <w:next w:val="Normal"/>
    <w:qFormat/>
    <w:rsid w:val="00743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C8D"/>
  </w:style>
  <w:style w:type="paragraph" w:styleId="TableofFigures">
    <w:name w:val="table of figures"/>
    <w:basedOn w:val="Normal"/>
    <w:next w:val="Normal"/>
    <w:semiHidden/>
    <w:rsid w:val="00743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C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C8D"/>
    <w:rPr>
      <w:rFonts w:ascii="Wingdings" w:hAnsi="Wingdings"/>
    </w:rPr>
  </w:style>
  <w:style w:type="paragraph" w:customStyle="1" w:styleId="TableHeading">
    <w:name w:val="Table Heading"/>
    <w:basedOn w:val="HeadingBase"/>
    <w:rsid w:val="00743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C8D"/>
    <w:rPr>
      <w:color w:val="0033CC"/>
      <w:u w:val="none"/>
    </w:rPr>
  </w:style>
  <w:style w:type="paragraph" w:customStyle="1" w:styleId="BodyTextRight">
    <w:name w:val="Body Text Right"/>
    <w:basedOn w:val="BodyText"/>
    <w:rsid w:val="00743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C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C8D"/>
    <w:rPr>
      <w:sz w:val="32"/>
    </w:rPr>
  </w:style>
  <w:style w:type="paragraph" w:customStyle="1" w:styleId="HeadingProcedure">
    <w:name w:val="Heading Procedure"/>
    <w:basedOn w:val="HeadingBase"/>
    <w:next w:val="Normal"/>
    <w:rsid w:val="00743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C8D"/>
    <w:pPr>
      <w:spacing w:before="60" w:after="60"/>
    </w:pPr>
  </w:style>
  <w:style w:type="paragraph" w:styleId="ListContinue">
    <w:name w:val="List Continue"/>
    <w:basedOn w:val="List"/>
    <w:rsid w:val="00743C8D"/>
    <w:pPr>
      <w:ind w:firstLine="0"/>
    </w:pPr>
  </w:style>
  <w:style w:type="paragraph" w:customStyle="1" w:styleId="ListNote">
    <w:name w:val="List Note"/>
    <w:basedOn w:val="List"/>
    <w:rsid w:val="00743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C8D"/>
    <w:rPr>
      <w:rFonts w:ascii="Courier New" w:hAnsi="Courier New"/>
    </w:rPr>
  </w:style>
  <w:style w:type="paragraph" w:customStyle="1" w:styleId="NoteBullet">
    <w:name w:val="Note Bullet"/>
    <w:basedOn w:val="Note"/>
    <w:rsid w:val="00743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C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C8D"/>
    <w:rPr>
      <w:b/>
      <w:smallCaps/>
    </w:rPr>
  </w:style>
  <w:style w:type="paragraph" w:customStyle="1" w:styleId="TableListNumber">
    <w:name w:val="Table List Number"/>
    <w:basedOn w:val="ListNumber"/>
    <w:rsid w:val="00743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C8D"/>
    <w:pPr>
      <w:numPr>
        <w:numId w:val="9"/>
      </w:numPr>
    </w:pPr>
  </w:style>
  <w:style w:type="paragraph" w:customStyle="1" w:styleId="ListAlpha2">
    <w:name w:val="List Alpha 2"/>
    <w:basedOn w:val="List2"/>
    <w:rsid w:val="00743C8D"/>
    <w:pPr>
      <w:numPr>
        <w:numId w:val="8"/>
      </w:numPr>
    </w:pPr>
  </w:style>
  <w:style w:type="paragraph" w:styleId="List2">
    <w:name w:val="List 2"/>
    <w:basedOn w:val="BodyText"/>
    <w:rsid w:val="00743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C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C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C8D"/>
    <w:pPr>
      <w:numPr>
        <w:numId w:val="4"/>
      </w:numPr>
    </w:pPr>
  </w:style>
  <w:style w:type="paragraph" w:styleId="ListContinue2">
    <w:name w:val="List Continue 2"/>
    <w:basedOn w:val="List2"/>
    <w:rsid w:val="00743C8D"/>
    <w:pPr>
      <w:ind w:firstLine="0"/>
    </w:pPr>
  </w:style>
  <w:style w:type="paragraph" w:styleId="ListContinue3">
    <w:name w:val="List Continue 3"/>
    <w:basedOn w:val="List3"/>
    <w:rsid w:val="00743C8D"/>
    <w:pPr>
      <w:ind w:left="1021" w:firstLine="0"/>
    </w:pPr>
  </w:style>
  <w:style w:type="paragraph" w:styleId="ListContinue4">
    <w:name w:val="List Continue 4"/>
    <w:basedOn w:val="List4"/>
    <w:rsid w:val="00743C8D"/>
    <w:pPr>
      <w:ind w:firstLine="0"/>
    </w:pPr>
  </w:style>
  <w:style w:type="paragraph" w:styleId="ListContinue5">
    <w:name w:val="List Continue 5"/>
    <w:basedOn w:val="List5"/>
    <w:rsid w:val="00743C8D"/>
    <w:pPr>
      <w:ind w:firstLine="0"/>
    </w:pPr>
  </w:style>
  <w:style w:type="paragraph" w:styleId="ListNumber3">
    <w:name w:val="List Number 3"/>
    <w:basedOn w:val="List3"/>
    <w:rsid w:val="00743C8D"/>
    <w:pPr>
      <w:numPr>
        <w:numId w:val="5"/>
      </w:numPr>
    </w:pPr>
  </w:style>
  <w:style w:type="paragraph" w:styleId="ListNumber4">
    <w:name w:val="List Number 4"/>
    <w:basedOn w:val="List4"/>
    <w:rsid w:val="00743C8D"/>
    <w:pPr>
      <w:numPr>
        <w:numId w:val="6"/>
      </w:numPr>
    </w:pPr>
  </w:style>
  <w:style w:type="paragraph" w:styleId="ListNumber5">
    <w:name w:val="List Number 5"/>
    <w:basedOn w:val="List5"/>
    <w:rsid w:val="00743C8D"/>
    <w:pPr>
      <w:numPr>
        <w:numId w:val="7"/>
      </w:numPr>
    </w:pPr>
  </w:style>
  <w:style w:type="paragraph" w:styleId="BlockText">
    <w:name w:val="Block Text"/>
    <w:basedOn w:val="Normal"/>
    <w:rsid w:val="00743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C8D"/>
    <w:rPr>
      <w:sz w:val="16"/>
      <w:vertAlign w:val="superscript"/>
    </w:rPr>
  </w:style>
  <w:style w:type="character" w:customStyle="1" w:styleId="Symbols">
    <w:name w:val="Symbols"/>
    <w:basedOn w:val="DefaultParagraphFont"/>
    <w:rsid w:val="00743C8D"/>
    <w:rPr>
      <w:rFonts w:ascii="Symbol" w:hAnsi="Symbol"/>
    </w:rPr>
  </w:style>
  <w:style w:type="character" w:customStyle="1" w:styleId="MenuOptions">
    <w:name w:val="Menu Options"/>
    <w:basedOn w:val="DefaultParagraphFont"/>
    <w:rsid w:val="00743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C8D"/>
    <w:rPr>
      <w:b/>
    </w:rPr>
  </w:style>
  <w:style w:type="character" w:customStyle="1" w:styleId="Underlined">
    <w:name w:val="Underlined"/>
    <w:basedOn w:val="DefaultParagraphFont"/>
    <w:rsid w:val="00743C8D"/>
    <w:rPr>
      <w:u w:val="single"/>
    </w:rPr>
  </w:style>
  <w:style w:type="paragraph" w:customStyle="1" w:styleId="TableBodyTextRight">
    <w:name w:val="Table Body Text Right"/>
    <w:basedOn w:val="TableBodyText"/>
    <w:rsid w:val="00743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C8D"/>
    <w:rPr>
      <w:sz w:val="18"/>
    </w:rPr>
  </w:style>
  <w:style w:type="paragraph" w:customStyle="1" w:styleId="BodySmallRight">
    <w:name w:val="Body Small Right"/>
    <w:basedOn w:val="BodyTextRight"/>
    <w:rsid w:val="00743C8D"/>
    <w:rPr>
      <w:sz w:val="18"/>
      <w:szCs w:val="18"/>
    </w:rPr>
  </w:style>
  <w:style w:type="paragraph" w:customStyle="1" w:styleId="MarginEdition">
    <w:name w:val="Margin Edition"/>
    <w:basedOn w:val="MarginNote"/>
    <w:rsid w:val="00743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C8D"/>
    <w:rPr>
      <w:sz w:val="2"/>
      <w:szCs w:val="2"/>
    </w:rPr>
  </w:style>
  <w:style w:type="character" w:customStyle="1" w:styleId="Small">
    <w:name w:val="Small"/>
    <w:basedOn w:val="DefaultParagraphFont"/>
    <w:rsid w:val="00743C8D"/>
    <w:rPr>
      <w:sz w:val="16"/>
    </w:rPr>
  </w:style>
  <w:style w:type="paragraph" w:customStyle="1" w:styleId="WideTable">
    <w:name w:val="Wide Table"/>
    <w:basedOn w:val="Normal"/>
    <w:rsid w:val="00743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C8D"/>
  </w:style>
  <w:style w:type="paragraph" w:styleId="Quote">
    <w:name w:val="Quote"/>
    <w:basedOn w:val="Heading1"/>
    <w:link w:val="QuoteChar"/>
    <w:qFormat/>
    <w:rsid w:val="00743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C8D"/>
    <w:pPr>
      <w:pageBreakBefore/>
    </w:pPr>
  </w:style>
  <w:style w:type="paragraph" w:customStyle="1" w:styleId="Border">
    <w:name w:val="Border"/>
    <w:basedOn w:val="Normal"/>
    <w:qFormat/>
    <w:rsid w:val="00743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C8D"/>
    <w:rPr>
      <w:u w:val="single"/>
    </w:rPr>
  </w:style>
  <w:style w:type="character" w:customStyle="1" w:styleId="BoldandItalics">
    <w:name w:val="Bold and Italics"/>
    <w:qFormat/>
    <w:rsid w:val="00743C8D"/>
    <w:rPr>
      <w:b/>
      <w:i/>
      <w:u w:val="none"/>
    </w:rPr>
  </w:style>
  <w:style w:type="paragraph" w:styleId="BalloonText">
    <w:name w:val="Balloon Text"/>
    <w:basedOn w:val="Normal"/>
    <w:link w:val="BalloonTextChar"/>
    <w:rsid w:val="00743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C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3412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ACMAIM303 Move large animals to new locations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