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E72" w:rsidP="00781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ACMAIM302 Perform technical large animal rescue</w:t>
      </w:r>
      <w:r>
        <w:fldChar w:fldCharType="end"/>
      </w:r>
    </w:p>
    <w:p w:rsidR="00781E72" w:rsidP="00781E72">
      <w:pPr>
        <w:pStyle w:val="Version"/>
        <w:sectPr w:rsidSect="00F47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499" w:rsidP="00F47499">
      <w:pPr>
        <w:pStyle w:val="SuperHeading"/>
      </w:pPr>
      <w:r w:rsidRPr="00F47499">
        <w:t>Assessment Requirements for ACMAIM302 Perform technical large animal rescue</w:t>
      </w:r>
    </w:p>
    <w:p w:rsidR="00000000" w:rsidRPr="00F47499" w:rsidP="00F47499">
      <w:pPr>
        <w:pStyle w:val="Heading1"/>
      </w:pPr>
      <w:bookmarkStart w:id="1" w:name="O_1049180"/>
      <w:bookmarkEnd w:id="1"/>
      <w:r w:rsidRPr="00F474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9">
            <w:pPr>
              <w:pStyle w:val="BodyTextBold"/>
              <w:rPr>
                <w:lang w:val="en-NZ"/>
              </w:rPr>
            </w:pPr>
            <w:r w:rsidRPr="00F474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9">
            <w:pPr>
              <w:pStyle w:val="BodyTextBold"/>
              <w:rPr>
                <w:lang w:val="en-NZ"/>
              </w:rPr>
            </w:pPr>
            <w:r w:rsidRPr="00F47499">
              <w:t>Comments</w:t>
            </w:r>
          </w:p>
        </w:tc>
      </w:tr>
      <w:tr w:rsidTr="00F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9">
            <w:pPr>
              <w:pStyle w:val="BodyText"/>
              <w:rPr>
                <w:lang w:val="en-NZ"/>
              </w:rPr>
            </w:pPr>
            <w:r w:rsidRPr="00F474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9" w:rsidP="00F47499">
            <w:pPr>
              <w:pStyle w:val="BodyText"/>
            </w:pPr>
            <w:r w:rsidRPr="00F47499">
              <w:t>This version released with ACM Animal Care and Management Training Package Version 3.0.</w:t>
            </w:r>
          </w:p>
        </w:tc>
      </w:tr>
    </w:tbl>
    <w:p w:rsidR="00000000" w:rsidRPr="00F47499" w:rsidP="00F47499">
      <w:pPr>
        <w:pStyle w:val="BodyText"/>
      </w:pPr>
    </w:p>
    <w:p w:rsidR="00000000" w:rsidRPr="00F47499" w:rsidP="00F47499">
      <w:pPr>
        <w:pStyle w:val="AllowPageBreak"/>
      </w:pPr>
    </w:p>
    <w:p w:rsidR="00000000" w:rsidRPr="00F47499" w:rsidP="00F47499">
      <w:pPr>
        <w:pStyle w:val="Heading1"/>
      </w:pPr>
      <w:bookmarkStart w:id="2" w:name="O_1049181"/>
      <w:bookmarkEnd w:id="2"/>
      <w:r w:rsidRPr="00F47499">
        <w:t>Performance Evidence</w:t>
      </w:r>
    </w:p>
    <w:p w:rsidR="00000000" w:rsidRPr="00F47499" w:rsidP="00781E72">
      <w:pPr>
        <w:pStyle w:val="BodyText"/>
      </w:pPr>
      <w:r w:rsidRPr="00F47499">
        <w:t xml:space="preserve">An individual demonstrating competency must satisfy all of the elements and performance criteria in this unit. </w:t>
      </w:r>
    </w:p>
    <w:p w:rsidR="00000000" w:rsidRPr="00F47499" w:rsidP="00781E72">
      <w:pPr>
        <w:pStyle w:val="BodyText"/>
      </w:pPr>
      <w:r w:rsidRPr="00F47499">
        <w:t>There must be evidence that the individual has:</w:t>
      </w:r>
    </w:p>
    <w:p w:rsidR="00000000" w:rsidRPr="00F47499" w:rsidP="00F47499">
      <w:pPr>
        <w:pStyle w:val="ListBullet"/>
      </w:pPr>
      <w:r w:rsidRPr="00F47499">
        <w:t>prepared equipment and large animal for extrication, and performed a techn</w:t>
      </w:r>
      <w:r w:rsidRPr="00F47499">
        <w:t>ical rescue or extrication in three different incident scenarios, including at least one vertical lift.</w:t>
      </w:r>
    </w:p>
    <w:p w:rsidR="00000000" w:rsidRPr="00F47499" w:rsidP="00F47499">
      <w:pPr>
        <w:pStyle w:val="AllowPageBreak"/>
      </w:pPr>
    </w:p>
    <w:p w:rsidR="00000000" w:rsidRPr="00F47499" w:rsidP="00F47499">
      <w:pPr>
        <w:pStyle w:val="Heading1"/>
      </w:pPr>
      <w:bookmarkStart w:id="3" w:name="O_1049182"/>
      <w:bookmarkEnd w:id="3"/>
      <w:r w:rsidRPr="00F47499">
        <w:t>Knowledge Evidence</w:t>
      </w:r>
    </w:p>
    <w:p w:rsidR="00000000" w:rsidRPr="00F47499" w:rsidP="00781E72">
      <w:pPr>
        <w:pStyle w:val="BodyText"/>
      </w:pPr>
      <w:r w:rsidRPr="00F47499">
        <w:t>An individual must be able to demonstrate the knowledge required to perform the tasks outlined in the elements and performance criteria of this unit. This includes knowledge of:</w:t>
      </w:r>
    </w:p>
    <w:p w:rsidR="00000000" w:rsidRPr="00F47499" w:rsidP="00F47499">
      <w:pPr>
        <w:pStyle w:val="ListBullet"/>
      </w:pPr>
      <w:r w:rsidRPr="00F47499">
        <w:t>features of incident scene management, including team roles</w:t>
      </w:r>
    </w:p>
    <w:p w:rsidR="00000000" w:rsidRPr="00F47499" w:rsidP="00F47499">
      <w:pPr>
        <w:pStyle w:val="ListBullet"/>
      </w:pPr>
      <w:r w:rsidRPr="00F47499">
        <w:t>incident types, i</w:t>
      </w:r>
      <w:r w:rsidRPr="00F47499">
        <w:t xml:space="preserve">ncident risk factors and potential for escalation </w:t>
      </w:r>
    </w:p>
    <w:p w:rsidR="00000000" w:rsidRPr="00F47499" w:rsidP="00F47499">
      <w:pPr>
        <w:pStyle w:val="ListBullet"/>
      </w:pPr>
      <w:r w:rsidRPr="00F47499">
        <w:t>safe working practices around animals</w:t>
      </w:r>
    </w:p>
    <w:p w:rsidR="00000000" w:rsidRPr="00F47499" w:rsidP="00F47499">
      <w:pPr>
        <w:pStyle w:val="ListBullet"/>
      </w:pPr>
      <w:r w:rsidRPr="00F47499">
        <w:t>methods of animal restraint and containment</w:t>
      </w:r>
    </w:p>
    <w:p w:rsidR="00000000" w:rsidRPr="00F47499" w:rsidP="00F47499">
      <w:pPr>
        <w:pStyle w:val="ListBullet"/>
      </w:pPr>
      <w:r w:rsidRPr="00F47499">
        <w:t>techniques, equipment and risks associated with a range of animal incidents, including:</w:t>
      </w:r>
    </w:p>
    <w:p w:rsidR="00000000" w:rsidRPr="00F47499" w:rsidP="00F47499">
      <w:pPr>
        <w:pStyle w:val="ListBullet2"/>
      </w:pPr>
      <w:r w:rsidRPr="00F47499">
        <w:t>animals trapped – in water or mud,</w:t>
      </w:r>
      <w:r w:rsidRPr="00F47499">
        <w:t xml:space="preserve"> deep holes, enclosed spaces, perched on ledges or cliffs</w:t>
      </w:r>
    </w:p>
    <w:p w:rsidR="00000000" w:rsidRPr="00F47499" w:rsidP="00F47499">
      <w:pPr>
        <w:pStyle w:val="ListBullet2"/>
      </w:pPr>
      <w:r w:rsidRPr="00F47499">
        <w:t>animals entangled – in fences, harness, cattle grids, trees, hanging</w:t>
      </w:r>
    </w:p>
    <w:p w:rsidR="00000000" w:rsidRPr="00F47499" w:rsidP="00F47499">
      <w:pPr>
        <w:pStyle w:val="ListBullet2"/>
      </w:pPr>
      <w:r w:rsidRPr="00F47499">
        <w:t xml:space="preserve">transport incidents – overturned vehicle, accidents </w:t>
      </w:r>
    </w:p>
    <w:p w:rsidR="00000000" w:rsidRPr="00F47499" w:rsidP="00F47499">
      <w:pPr>
        <w:pStyle w:val="ListBullet"/>
      </w:pPr>
      <w:r w:rsidRPr="00F47499">
        <w:t xml:space="preserve">vertical lift techniques and types of lifting equipment </w:t>
      </w:r>
    </w:p>
    <w:p w:rsidR="00000000" w:rsidRPr="00F47499" w:rsidP="00F47499">
      <w:pPr>
        <w:pStyle w:val="ListBullet"/>
      </w:pPr>
      <w:r w:rsidRPr="00F47499">
        <w:t>types of equipment</w:t>
      </w:r>
      <w:r w:rsidRPr="00F47499">
        <w:t xml:space="preserve"> and how to use, including:</w:t>
      </w:r>
    </w:p>
    <w:p w:rsidR="00000000" w:rsidRPr="00F47499" w:rsidP="00F47499">
      <w:pPr>
        <w:pStyle w:val="ListBullet2"/>
      </w:pPr>
      <w:r w:rsidRPr="00F47499">
        <w:t>halters and ropes for head support</w:t>
      </w:r>
    </w:p>
    <w:p w:rsidR="00000000" w:rsidRPr="00F47499" w:rsidP="00F47499">
      <w:pPr>
        <w:pStyle w:val="ListBullet2"/>
      </w:pPr>
      <w:r w:rsidRPr="00F47499">
        <w:t xml:space="preserve">lifting straps, slings and harnesses </w:t>
      </w:r>
    </w:p>
    <w:p w:rsidR="00000000" w:rsidRPr="00F47499" w:rsidP="00F47499">
      <w:pPr>
        <w:pStyle w:val="ListBullet2"/>
      </w:pPr>
      <w:r w:rsidRPr="00F47499">
        <w:t>hobbles</w:t>
      </w:r>
    </w:p>
    <w:p w:rsidR="00000000" w:rsidRPr="00F47499" w:rsidP="00F47499">
      <w:pPr>
        <w:pStyle w:val="ListBullet2"/>
      </w:pPr>
      <w:r w:rsidRPr="00F47499">
        <w:t xml:space="preserve">spreader bars and quick release mechanisms </w:t>
      </w:r>
    </w:p>
    <w:p w:rsidR="00000000" w:rsidRPr="00F47499" w:rsidP="00F47499">
      <w:pPr>
        <w:pStyle w:val="ListBullet2"/>
      </w:pPr>
      <w:r w:rsidRPr="00F47499">
        <w:t xml:space="preserve">padding </w:t>
      </w:r>
    </w:p>
    <w:p w:rsidR="00000000" w:rsidRPr="00F47499" w:rsidP="00F47499">
      <w:pPr>
        <w:pStyle w:val="ListBullet2"/>
      </w:pPr>
      <w:r w:rsidRPr="00F47499">
        <w:t xml:space="preserve">Nikopoulos needle, jetting wand, mud lance and mud paths for extraction from mud </w:t>
      </w:r>
    </w:p>
    <w:p w:rsidR="00000000" w:rsidRPr="00F47499" w:rsidP="00F47499">
      <w:pPr>
        <w:pStyle w:val="ListBullet2"/>
      </w:pPr>
      <w:r w:rsidRPr="00F47499">
        <w:t>floatation devices and suitable water craft for extraction from water</w:t>
      </w:r>
    </w:p>
    <w:p w:rsidR="00000000" w:rsidRPr="00F47499" w:rsidP="00F47499">
      <w:pPr>
        <w:pStyle w:val="ListBullet"/>
      </w:pPr>
      <w:r w:rsidRPr="00F47499">
        <w:t>lifting large animals, including:</w:t>
      </w:r>
    </w:p>
    <w:p w:rsidR="00000000" w:rsidRPr="00F47499" w:rsidP="00F47499">
      <w:pPr>
        <w:pStyle w:val="ListBullet2"/>
      </w:pPr>
      <w:r w:rsidRPr="00F47499">
        <w:t>basic anatomy and where to place straps to avoid injuries to animal</w:t>
      </w:r>
    </w:p>
    <w:p w:rsidR="00000000" w:rsidRPr="00F47499" w:rsidP="00F47499">
      <w:pPr>
        <w:pStyle w:val="ListBullet2"/>
      </w:pPr>
      <w:r w:rsidRPr="00F47499">
        <w:t>behaviour and reactions to being lifted</w:t>
      </w:r>
    </w:p>
    <w:p w:rsidR="00000000" w:rsidRPr="00F47499" w:rsidP="00F47499">
      <w:pPr>
        <w:pStyle w:val="ListBullet"/>
      </w:pPr>
      <w:r w:rsidRPr="00F47499">
        <w:t>purpose of incident briefing and debrief.</w:t>
      </w:r>
    </w:p>
    <w:p w:rsidR="00000000" w:rsidRPr="00F47499" w:rsidP="00F47499">
      <w:pPr>
        <w:pStyle w:val="AllowPageBreak"/>
      </w:pPr>
    </w:p>
    <w:p w:rsidR="00000000" w:rsidRPr="00F47499" w:rsidP="00F47499">
      <w:pPr>
        <w:pStyle w:val="Heading1"/>
      </w:pPr>
      <w:bookmarkStart w:id="4" w:name="O_1049183"/>
      <w:bookmarkEnd w:id="4"/>
      <w:r w:rsidRPr="00F47499">
        <w:t>Assessment Conditions</w:t>
      </w:r>
    </w:p>
    <w:p w:rsidR="00000000" w:rsidRPr="00F47499" w:rsidP="00781E72">
      <w:pPr>
        <w:pStyle w:val="BodyText"/>
      </w:pPr>
      <w:r w:rsidRPr="00F47499">
        <w:t xml:space="preserve">Assessment of skills must take place under the following conditions: </w:t>
      </w:r>
    </w:p>
    <w:p w:rsidR="00000000" w:rsidRPr="00F47499" w:rsidP="00F47499">
      <w:pPr>
        <w:pStyle w:val="ListBullet"/>
      </w:pPr>
      <w:r w:rsidRPr="00F47499">
        <w:t>physical conditions:</w:t>
      </w:r>
    </w:p>
    <w:p w:rsidR="00000000" w:rsidRPr="00F47499" w:rsidP="00F47499">
      <w:pPr>
        <w:pStyle w:val="ListBullet2"/>
      </w:pPr>
      <w:r w:rsidRPr="00F47499">
        <w:t>skills must be demonstrated in a workplace setting or an environment that accurately represents workplace conditions or a</w:t>
      </w:r>
      <w:r w:rsidRPr="00F47499">
        <w:t>n incident scene – this includes the use of simulations and scenarios where assessment would be unsafe, impractical or unethical</w:t>
      </w:r>
    </w:p>
    <w:p w:rsidR="00000000" w:rsidRPr="00F47499" w:rsidP="00F47499">
      <w:pPr>
        <w:pStyle w:val="ListBullet"/>
      </w:pPr>
      <w:r w:rsidRPr="00F47499">
        <w:t>resources, equipment and materials:</w:t>
      </w:r>
    </w:p>
    <w:p w:rsidR="00000000" w:rsidRPr="00F47499" w:rsidP="00F47499">
      <w:pPr>
        <w:pStyle w:val="ListBullet2"/>
      </w:pPr>
      <w:r w:rsidRPr="00F47499">
        <w:t>large animal mannequins</w:t>
      </w:r>
    </w:p>
    <w:p w:rsidR="00000000" w:rsidRPr="00F47499" w:rsidP="00F47499">
      <w:pPr>
        <w:pStyle w:val="ListBullet2"/>
      </w:pPr>
      <w:r w:rsidRPr="00F47499">
        <w:t>equipment required for vertical lifting and other techniques used in incident scene scenarios involving large animals in the performance evidence</w:t>
      </w:r>
    </w:p>
    <w:p w:rsidR="00000000" w:rsidRPr="00F47499" w:rsidP="00F47499">
      <w:pPr>
        <w:pStyle w:val="ListBullet"/>
      </w:pPr>
      <w:r w:rsidRPr="00F47499">
        <w:t>relationships:</w:t>
      </w:r>
    </w:p>
    <w:p w:rsidR="00000000" w:rsidRPr="00F47499" w:rsidP="00F47499">
      <w:pPr>
        <w:pStyle w:val="ListBullet2"/>
      </w:pPr>
      <w:r w:rsidRPr="00F47499">
        <w:t>team members.</w:t>
      </w:r>
    </w:p>
    <w:p w:rsidR="00000000" w:rsidRPr="00F47499" w:rsidP="00781E72">
      <w:pPr>
        <w:pStyle w:val="BodyText"/>
      </w:pPr>
      <w:r w:rsidRPr="00F47499">
        <w:t>Assessors of this unit must satisfy the requirements for assessors in applicabl</w:t>
      </w:r>
      <w:r w:rsidRPr="00F47499">
        <w:t>e vocational education and training legislation, frameworks and/or standards.</w:t>
      </w:r>
    </w:p>
    <w:p w:rsidR="00000000" w:rsidRPr="00F47499" w:rsidP="00F47499">
      <w:pPr>
        <w:pStyle w:val="Heading1"/>
      </w:pPr>
      <w:bookmarkStart w:id="5" w:name="O_1049186"/>
      <w:bookmarkEnd w:id="5"/>
      <w:r w:rsidRPr="00F47499">
        <w:t>Links</w:t>
      </w:r>
    </w:p>
    <w:p w:rsidR="00000000" w:rsidRPr="00F47499" w:rsidP="00781E72">
      <w:pPr>
        <w:pStyle w:val="BodyText"/>
      </w:pPr>
      <w:r w:rsidRPr="00F4749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54A3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7499" w:rsidP="00F47499"/>
    <w:sectPr w:rsidSect="00F47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9" w:rsidRPr="00781E72" w:rsidP="00781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72" w:rsidP="00F47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E72" w:rsidP="00F47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1E72" w:rsidP="00F47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499" w:rsidRPr="00781E72" w:rsidP="00781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72" w:rsidRPr="002D2AF8" w:rsidP="00F47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ACMAIM302 Perform technical large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81E72" w:rsidP="00F47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4F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0A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41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499"/>
  </w:style>
  <w:style w:type="character" w:customStyle="1" w:styleId="Heading1Char">
    <w:name w:val="Heading 1 Char"/>
    <w:basedOn w:val="DefaultParagraphFont"/>
    <w:link w:val="Heading1"/>
    <w:rsid w:val="00F47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4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7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7499"/>
    <w:rPr>
      <w:b/>
    </w:rPr>
  </w:style>
  <w:style w:type="character" w:customStyle="1" w:styleId="Heading2Char">
    <w:name w:val="Heading 2 Char"/>
    <w:basedOn w:val="DefaultParagraphFont"/>
    <w:link w:val="Heading2"/>
    <w:rsid w:val="00F47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499"/>
    <w:rPr>
      <w:b/>
      <w:spacing w:val="0"/>
    </w:rPr>
  </w:style>
  <w:style w:type="paragraph" w:customStyle="1" w:styleId="SuperTitle">
    <w:name w:val="SuperTitle"/>
    <w:basedOn w:val="Title"/>
    <w:rsid w:val="00F47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499"/>
    <w:rPr>
      <w:i/>
    </w:rPr>
  </w:style>
  <w:style w:type="paragraph" w:styleId="Caption">
    <w:name w:val="caption"/>
    <w:basedOn w:val="BodyText"/>
    <w:next w:val="Normal"/>
    <w:qFormat/>
    <w:rsid w:val="00F47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499"/>
  </w:style>
  <w:style w:type="paragraph" w:styleId="TableofFigures">
    <w:name w:val="table of figures"/>
    <w:basedOn w:val="Normal"/>
    <w:next w:val="Normal"/>
    <w:semiHidden/>
    <w:rsid w:val="00F47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499"/>
    <w:rPr>
      <w:rFonts w:ascii="Wingdings" w:hAnsi="Wingdings"/>
    </w:rPr>
  </w:style>
  <w:style w:type="paragraph" w:customStyle="1" w:styleId="TableHeading">
    <w:name w:val="Table Heading"/>
    <w:basedOn w:val="HeadingBase"/>
    <w:rsid w:val="00F47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499"/>
    <w:rPr>
      <w:color w:val="0033CC"/>
      <w:u w:val="none"/>
    </w:rPr>
  </w:style>
  <w:style w:type="paragraph" w:customStyle="1" w:styleId="BodyTextRight">
    <w:name w:val="Body Text Right"/>
    <w:basedOn w:val="BodyText"/>
    <w:rsid w:val="00F47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499"/>
    <w:rPr>
      <w:sz w:val="32"/>
    </w:rPr>
  </w:style>
  <w:style w:type="paragraph" w:customStyle="1" w:styleId="HeadingProcedure">
    <w:name w:val="Heading Procedure"/>
    <w:basedOn w:val="HeadingBase"/>
    <w:next w:val="Normal"/>
    <w:rsid w:val="00F47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499"/>
    <w:pPr>
      <w:spacing w:before="60" w:after="60"/>
    </w:pPr>
  </w:style>
  <w:style w:type="paragraph" w:styleId="ListContinue">
    <w:name w:val="List Continue"/>
    <w:basedOn w:val="List"/>
    <w:rsid w:val="00F47499"/>
    <w:pPr>
      <w:ind w:firstLine="0"/>
    </w:pPr>
  </w:style>
  <w:style w:type="paragraph" w:customStyle="1" w:styleId="ListNote">
    <w:name w:val="List Note"/>
    <w:basedOn w:val="List"/>
    <w:rsid w:val="00F47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499"/>
    <w:rPr>
      <w:rFonts w:ascii="Courier New" w:hAnsi="Courier New"/>
    </w:rPr>
  </w:style>
  <w:style w:type="paragraph" w:customStyle="1" w:styleId="NoteBullet">
    <w:name w:val="Note Bullet"/>
    <w:basedOn w:val="Note"/>
    <w:rsid w:val="00F47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499"/>
    <w:rPr>
      <w:b/>
      <w:smallCaps/>
    </w:rPr>
  </w:style>
  <w:style w:type="paragraph" w:customStyle="1" w:styleId="TableListNumber">
    <w:name w:val="Table List Number"/>
    <w:basedOn w:val="ListNumber"/>
    <w:rsid w:val="00F47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499"/>
    <w:pPr>
      <w:numPr>
        <w:numId w:val="9"/>
      </w:numPr>
    </w:pPr>
  </w:style>
  <w:style w:type="paragraph" w:customStyle="1" w:styleId="ListAlpha2">
    <w:name w:val="List Alpha 2"/>
    <w:basedOn w:val="List2"/>
    <w:rsid w:val="00F47499"/>
    <w:pPr>
      <w:numPr>
        <w:numId w:val="8"/>
      </w:numPr>
    </w:pPr>
  </w:style>
  <w:style w:type="paragraph" w:styleId="List2">
    <w:name w:val="List 2"/>
    <w:basedOn w:val="BodyText"/>
    <w:rsid w:val="00F47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499"/>
    <w:pPr>
      <w:numPr>
        <w:numId w:val="4"/>
      </w:numPr>
    </w:pPr>
  </w:style>
  <w:style w:type="paragraph" w:styleId="ListContinue2">
    <w:name w:val="List Continue 2"/>
    <w:basedOn w:val="List2"/>
    <w:rsid w:val="00F47499"/>
    <w:pPr>
      <w:ind w:firstLine="0"/>
    </w:pPr>
  </w:style>
  <w:style w:type="paragraph" w:styleId="ListContinue3">
    <w:name w:val="List Continue 3"/>
    <w:basedOn w:val="List3"/>
    <w:rsid w:val="00F47499"/>
    <w:pPr>
      <w:ind w:left="1021" w:firstLine="0"/>
    </w:pPr>
  </w:style>
  <w:style w:type="paragraph" w:styleId="ListContinue4">
    <w:name w:val="List Continue 4"/>
    <w:basedOn w:val="List4"/>
    <w:rsid w:val="00F47499"/>
    <w:pPr>
      <w:ind w:firstLine="0"/>
    </w:pPr>
  </w:style>
  <w:style w:type="paragraph" w:styleId="ListContinue5">
    <w:name w:val="List Continue 5"/>
    <w:basedOn w:val="List5"/>
    <w:rsid w:val="00F47499"/>
    <w:pPr>
      <w:ind w:firstLine="0"/>
    </w:pPr>
  </w:style>
  <w:style w:type="paragraph" w:styleId="ListNumber3">
    <w:name w:val="List Number 3"/>
    <w:basedOn w:val="List3"/>
    <w:rsid w:val="00F47499"/>
    <w:pPr>
      <w:numPr>
        <w:numId w:val="5"/>
      </w:numPr>
    </w:pPr>
  </w:style>
  <w:style w:type="paragraph" w:styleId="ListNumber4">
    <w:name w:val="List Number 4"/>
    <w:basedOn w:val="List4"/>
    <w:rsid w:val="00F47499"/>
    <w:pPr>
      <w:numPr>
        <w:numId w:val="6"/>
      </w:numPr>
    </w:pPr>
  </w:style>
  <w:style w:type="paragraph" w:styleId="ListNumber5">
    <w:name w:val="List Number 5"/>
    <w:basedOn w:val="List5"/>
    <w:rsid w:val="00F47499"/>
    <w:pPr>
      <w:numPr>
        <w:numId w:val="7"/>
      </w:numPr>
    </w:pPr>
  </w:style>
  <w:style w:type="paragraph" w:styleId="BlockText">
    <w:name w:val="Block Text"/>
    <w:basedOn w:val="Normal"/>
    <w:rsid w:val="00F47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499"/>
    <w:rPr>
      <w:sz w:val="16"/>
      <w:vertAlign w:val="superscript"/>
    </w:rPr>
  </w:style>
  <w:style w:type="character" w:customStyle="1" w:styleId="Symbols">
    <w:name w:val="Symbols"/>
    <w:basedOn w:val="DefaultParagraphFont"/>
    <w:rsid w:val="00F47499"/>
    <w:rPr>
      <w:rFonts w:ascii="Symbol" w:hAnsi="Symbol"/>
    </w:rPr>
  </w:style>
  <w:style w:type="character" w:customStyle="1" w:styleId="MenuOptions">
    <w:name w:val="Menu Options"/>
    <w:basedOn w:val="DefaultParagraphFont"/>
    <w:rsid w:val="00F47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499"/>
    <w:rPr>
      <w:b/>
    </w:rPr>
  </w:style>
  <w:style w:type="character" w:customStyle="1" w:styleId="Underlined">
    <w:name w:val="Underlined"/>
    <w:basedOn w:val="DefaultParagraphFont"/>
    <w:rsid w:val="00F47499"/>
    <w:rPr>
      <w:u w:val="single"/>
    </w:rPr>
  </w:style>
  <w:style w:type="paragraph" w:customStyle="1" w:styleId="TableBodyTextRight">
    <w:name w:val="Table Body Text Right"/>
    <w:basedOn w:val="TableBodyText"/>
    <w:rsid w:val="00F47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499"/>
    <w:rPr>
      <w:sz w:val="18"/>
    </w:rPr>
  </w:style>
  <w:style w:type="paragraph" w:customStyle="1" w:styleId="BodySmallRight">
    <w:name w:val="Body Small Right"/>
    <w:basedOn w:val="BodyTextRight"/>
    <w:rsid w:val="00F47499"/>
    <w:rPr>
      <w:sz w:val="18"/>
      <w:szCs w:val="18"/>
    </w:rPr>
  </w:style>
  <w:style w:type="paragraph" w:customStyle="1" w:styleId="MarginEdition">
    <w:name w:val="Margin Edition"/>
    <w:basedOn w:val="MarginNote"/>
    <w:rsid w:val="00F47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499"/>
    <w:rPr>
      <w:sz w:val="2"/>
      <w:szCs w:val="2"/>
    </w:rPr>
  </w:style>
  <w:style w:type="character" w:customStyle="1" w:styleId="Small">
    <w:name w:val="Small"/>
    <w:basedOn w:val="DefaultParagraphFont"/>
    <w:rsid w:val="00F47499"/>
    <w:rPr>
      <w:sz w:val="16"/>
    </w:rPr>
  </w:style>
  <w:style w:type="paragraph" w:customStyle="1" w:styleId="WideTable">
    <w:name w:val="Wide Table"/>
    <w:basedOn w:val="Normal"/>
    <w:rsid w:val="00F47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499"/>
  </w:style>
  <w:style w:type="paragraph" w:styleId="Quote">
    <w:name w:val="Quote"/>
    <w:basedOn w:val="Heading1"/>
    <w:link w:val="QuoteChar"/>
    <w:qFormat/>
    <w:rsid w:val="00F47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499"/>
    <w:pPr>
      <w:pageBreakBefore/>
    </w:pPr>
  </w:style>
  <w:style w:type="paragraph" w:customStyle="1" w:styleId="Border">
    <w:name w:val="Border"/>
    <w:basedOn w:val="Normal"/>
    <w:qFormat/>
    <w:rsid w:val="00F47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499"/>
    <w:rPr>
      <w:u w:val="single"/>
    </w:rPr>
  </w:style>
  <w:style w:type="character" w:customStyle="1" w:styleId="BoldandItalics">
    <w:name w:val="Bold and Italics"/>
    <w:qFormat/>
    <w:rsid w:val="00F47499"/>
    <w:rPr>
      <w:b/>
      <w:i/>
      <w:u w:val="none"/>
    </w:rPr>
  </w:style>
  <w:style w:type="paragraph" w:styleId="BalloonText">
    <w:name w:val="Balloon Text"/>
    <w:basedOn w:val="Normal"/>
    <w:link w:val="BalloonTextChar"/>
    <w:rsid w:val="00F47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4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1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2633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ACMAIM302 Perform technical large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