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1BC" w:rsidP="000E41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ACMAIM204 Participate in companion animal rescue</w:t>
      </w:r>
      <w:r>
        <w:fldChar w:fldCharType="end"/>
      </w:r>
    </w:p>
    <w:p w:rsidR="000E41BC" w:rsidP="000E41BC">
      <w:pPr>
        <w:pStyle w:val="Version"/>
        <w:sectPr w:rsidSect="005D1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083" w:rsidP="005D1083">
      <w:pPr>
        <w:pStyle w:val="SuperHeading"/>
      </w:pPr>
      <w:r w:rsidRPr="005D1083">
        <w:t>ACMAIM204 Participate in companion animal rescue</w:t>
      </w:r>
    </w:p>
    <w:p w:rsidR="00000000" w:rsidRPr="005D1083" w:rsidP="005D1083">
      <w:pPr>
        <w:pStyle w:val="Heading1"/>
      </w:pPr>
      <w:bookmarkStart w:id="1" w:name="O_1233403"/>
      <w:bookmarkEnd w:id="1"/>
      <w:r w:rsidRPr="005D10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1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Comments</w:t>
            </w:r>
          </w:p>
        </w:tc>
      </w:tr>
      <w:tr w:rsidTr="005D1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BodyText"/>
            </w:pPr>
            <w:r w:rsidRPr="005D1083">
              <w:t>This version released with ACM Animal Care and Management Training Package Version 6.0.</w:t>
            </w:r>
          </w:p>
        </w:tc>
      </w:tr>
    </w:tbl>
    <w:p w:rsidR="00000000" w:rsidRPr="005D1083" w:rsidP="005D1083">
      <w:pPr>
        <w:pStyle w:val="BodyText"/>
      </w:pPr>
    </w:p>
    <w:p w:rsidR="00000000" w:rsidRPr="005D1083" w:rsidP="005D1083">
      <w:pPr>
        <w:pStyle w:val="AllowPageBreak"/>
      </w:pPr>
    </w:p>
    <w:p w:rsidR="00000000" w:rsidRPr="005D1083" w:rsidP="005D1083">
      <w:pPr>
        <w:pStyle w:val="Heading1"/>
      </w:pPr>
      <w:bookmarkStart w:id="2" w:name="O_1233404"/>
      <w:bookmarkEnd w:id="2"/>
      <w:r w:rsidRPr="005D1083">
        <w:t>Application</w:t>
      </w:r>
    </w:p>
    <w:p w:rsidR="00000000" w:rsidRPr="005D1083" w:rsidP="000E41BC">
      <w:pPr>
        <w:pStyle w:val="BodyText"/>
      </w:pPr>
      <w:r w:rsidRPr="005D1083">
        <w:t>This unit of competency describes the skills and knowledge required to safely</w:t>
      </w:r>
      <w:r w:rsidRPr="005D1083">
        <w:t xml:space="preserve"> participate in a team responding to companion animals during incidents.</w:t>
      </w:r>
    </w:p>
    <w:p w:rsidR="00000000" w:rsidRPr="005D1083" w:rsidP="000E41BC">
      <w:pPr>
        <w:pStyle w:val="BodyText"/>
      </w:pPr>
      <w:r w:rsidRPr="005D1083">
        <w:t>The unit applies to individuals who work or volunteer to assist in companion animal incident actions. They work with others to safely participate and respond to a range of incidents i</w:t>
      </w:r>
      <w:r w:rsidRPr="005D1083">
        <w:t xml:space="preserve">nvolving the rescue of companion animals that may be compromised or distressed. </w:t>
      </w:r>
    </w:p>
    <w:p w:rsidR="00000000" w:rsidRPr="005D1083" w:rsidP="000E41BC">
      <w:pPr>
        <w:pStyle w:val="BodyText"/>
      </w:pPr>
      <w:r w:rsidRPr="005D1083">
        <w:t>All work must be carried out to comply with Commonwealth and state/territory health and safety and animal welfare regulations.</w:t>
      </w:r>
    </w:p>
    <w:p w:rsidR="00000000" w:rsidRPr="005D1083" w:rsidP="000E41BC">
      <w:pPr>
        <w:pStyle w:val="BodyText"/>
      </w:pPr>
      <w:r w:rsidRPr="005D1083">
        <w:t>No licensing, legislative or certification requi</w:t>
      </w:r>
      <w:r w:rsidRPr="005D1083">
        <w:t xml:space="preserve">rements apply to this unit at the time of publication. </w:t>
      </w:r>
    </w:p>
    <w:p w:rsidR="00000000" w:rsidRPr="005D1083" w:rsidP="005D1083">
      <w:pPr>
        <w:pStyle w:val="Heading1"/>
      </w:pPr>
      <w:bookmarkStart w:id="3" w:name="O_1233405"/>
      <w:bookmarkEnd w:id="3"/>
      <w:r w:rsidRPr="005D1083">
        <w:t>Pre-requisite Unit</w:t>
      </w:r>
    </w:p>
    <w:p w:rsidR="00000000" w:rsidRPr="005D1083" w:rsidP="000E41BC">
      <w:pPr>
        <w:pStyle w:val="BodyText"/>
      </w:pPr>
      <w:r w:rsidRPr="005D1083">
        <w:t>Nil</w:t>
      </w:r>
    </w:p>
    <w:p w:rsidR="00000000" w:rsidRPr="005D1083" w:rsidP="005D1083">
      <w:pPr>
        <w:pStyle w:val="Heading1"/>
      </w:pPr>
      <w:bookmarkStart w:id="4" w:name="O_1233407"/>
      <w:bookmarkEnd w:id="4"/>
      <w:r w:rsidRPr="005D1083">
        <w:t>Unit Sector</w:t>
      </w:r>
    </w:p>
    <w:p w:rsidR="00000000" w:rsidRPr="005D1083" w:rsidP="000E41BC">
      <w:pPr>
        <w:pStyle w:val="BodyText"/>
      </w:pPr>
      <w:r w:rsidRPr="005D1083">
        <w:t>Animal Incident Management (AIM)</w:t>
      </w:r>
    </w:p>
    <w:p w:rsidR="00000000" w:rsidRPr="005D1083" w:rsidP="005D1083">
      <w:pPr>
        <w:pStyle w:val="Heading1"/>
      </w:pPr>
      <w:bookmarkStart w:id="5" w:name="O_1233408"/>
      <w:bookmarkEnd w:id="5"/>
      <w:r w:rsidRPr="005D10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4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Performance Criteria</w:t>
            </w:r>
          </w:p>
        </w:tc>
      </w:tr>
      <w:tr w:rsidTr="000E4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BodyText"/>
            </w:pPr>
            <w:r w:rsidRPr="005D10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4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E41BC" w:rsidP="005D1083">
            <w:pPr>
              <w:pStyle w:val="BodyText"/>
            </w:pPr>
            <w:r w:rsidRPr="005D1083">
              <w:t>1. Respond to an incident involving companion animals</w:t>
            </w:r>
          </w:p>
          <w:p w:rsidR="000E41BC" w:rsidP="005D108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BodyText"/>
            </w:pPr>
            <w:r w:rsidRPr="005D1083">
              <w:t xml:space="preserve">1.1 Assess incident and contribute to risk assessment to people and companion animals </w:t>
            </w:r>
          </w:p>
          <w:p w:rsidR="00000000" w:rsidRPr="005D1083" w:rsidP="005D1083">
            <w:pPr>
              <w:pStyle w:val="BodyText"/>
            </w:pPr>
            <w:r w:rsidRPr="005D1083">
              <w:t xml:space="preserve">1.2 Participate in team briefing about incident action plan, objectives and own role </w:t>
            </w:r>
          </w:p>
          <w:p w:rsidR="00000000" w:rsidRPr="005D1083" w:rsidP="005D1083">
            <w:pPr>
              <w:pStyle w:val="BodyText"/>
            </w:pPr>
            <w:r w:rsidRPr="005D1083">
              <w:t>1.3 Confirm and clarify incident controller instructions about own role and tasks</w:t>
            </w:r>
          </w:p>
          <w:p w:rsidR="00000000" w:rsidRPr="005D1083" w:rsidP="005D1083">
            <w:pPr>
              <w:pStyle w:val="BodyText"/>
            </w:pPr>
            <w:r w:rsidRPr="005D1083">
              <w:t>1</w:t>
            </w:r>
            <w:r w:rsidRPr="005D1083">
              <w:t xml:space="preserve">.4 Discuss behaviour risks and control strategies associated with companion animal species at the incident </w:t>
            </w:r>
          </w:p>
          <w:p w:rsidR="00000000" w:rsidRPr="005D1083" w:rsidP="005D1083">
            <w:pPr>
              <w:pStyle w:val="BodyText"/>
            </w:pPr>
            <w:r w:rsidRPr="005D1083">
              <w:t>1.5 Select and fit personal protective equipment (PPE) suitable for risk and response</w:t>
            </w:r>
          </w:p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 xml:space="preserve">1.6 Prepare rescue requirements according to workplace health </w:t>
            </w:r>
            <w:r w:rsidRPr="005D1083">
              <w:t>and safety and biosecurity guidelines</w:t>
            </w:r>
          </w:p>
        </w:tc>
      </w:tr>
      <w:tr w:rsidTr="000E4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>2. Carry out allocated role and duties at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BodyText"/>
            </w:pPr>
            <w:r w:rsidRPr="005D1083">
              <w:t>2.1 Perform allocated tasks and role according to chain of command based on the Australasian Inter-service Incident Management System (AIIMS)</w:t>
            </w:r>
          </w:p>
          <w:p w:rsidR="00000000" w:rsidRPr="005D1083" w:rsidP="005D1083">
            <w:pPr>
              <w:pStyle w:val="BodyText"/>
            </w:pPr>
            <w:r w:rsidRPr="005D1083">
              <w:t>2.2 Monitor and anticipa</w:t>
            </w:r>
            <w:r w:rsidRPr="005D1083">
              <w:t>te companion animal behaviour and maintain situational awareness</w:t>
            </w:r>
          </w:p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>2.3 Assist with minimising hazards, ensuring safety zones are maintained and escape routes identified</w:t>
            </w:r>
          </w:p>
        </w:tc>
      </w:tr>
      <w:tr w:rsidTr="000E4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E41BC" w:rsidP="005D1083">
            <w:pPr>
              <w:pStyle w:val="BodyText"/>
            </w:pPr>
            <w:r w:rsidRPr="005D1083">
              <w:t>3. Assist with basic companion animal handling</w:t>
            </w:r>
          </w:p>
          <w:p w:rsidR="000E41BC" w:rsidP="005D108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BodyText"/>
            </w:pPr>
            <w:r w:rsidRPr="005D1083">
              <w:t xml:space="preserve">3.1 Approach companion animals safely </w:t>
            </w:r>
            <w:r w:rsidRPr="005D1083">
              <w:t>and using appropriate handling methods, in a manner that minimises stress</w:t>
            </w:r>
          </w:p>
          <w:p w:rsidR="00000000" w:rsidRPr="005D1083" w:rsidP="005D1083">
            <w:pPr>
              <w:pStyle w:val="BodyText"/>
            </w:pPr>
            <w:r w:rsidRPr="005D1083">
              <w:t>3.2 Catch or contain companion animals using safe handling and basic restraint and fear-free methods</w:t>
            </w:r>
          </w:p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 xml:space="preserve">3.3 Communicate with team to assist with animal extraction according to own role </w:t>
            </w:r>
          </w:p>
        </w:tc>
      </w:tr>
      <w:tr w:rsidTr="000E41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 xml:space="preserve">4. Assist with post-incident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BodyText"/>
            </w:pPr>
            <w:r w:rsidRPr="005D1083">
              <w:t xml:space="preserve">4.1 Assist with reuniting companion animals with owners, moving animals to a safe holding area and/or handling deceased animals appropriately and according to instructions </w:t>
            </w:r>
          </w:p>
          <w:p w:rsidR="00000000" w:rsidRPr="005D1083" w:rsidP="005D1083">
            <w:pPr>
              <w:pStyle w:val="BodyText"/>
            </w:pPr>
            <w:r w:rsidRPr="005D1083">
              <w:t>4.2 Clean, decontaminate and store PPE a</w:t>
            </w:r>
            <w:r w:rsidRPr="005D1083">
              <w:t>nd other equipment used at the incident according to workplace policies and procedures</w:t>
            </w:r>
          </w:p>
          <w:p w:rsidR="00000000" w:rsidRPr="005D1083" w:rsidP="005D1083">
            <w:pPr>
              <w:pStyle w:val="BodyText"/>
            </w:pPr>
            <w:r w:rsidRPr="005D1083">
              <w:t xml:space="preserve">4.3 Report information required by relevant personnel according to incident action plan and regulatory requirements </w:t>
            </w:r>
          </w:p>
          <w:p w:rsidR="00000000" w:rsidRPr="005D1083" w:rsidP="005D1083">
            <w:pPr>
              <w:pStyle w:val="BodyText"/>
            </w:pPr>
            <w:r w:rsidRPr="005D1083">
              <w:t>4.4 Participate in incident debrief with team</w:t>
            </w:r>
          </w:p>
        </w:tc>
      </w:tr>
    </w:tbl>
    <w:p w:rsidR="00000000" w:rsidRPr="005D1083" w:rsidP="005D1083">
      <w:pPr>
        <w:pStyle w:val="BodyText"/>
      </w:pPr>
    </w:p>
    <w:p w:rsidR="00000000" w:rsidRPr="005D1083" w:rsidP="005D1083">
      <w:pPr>
        <w:pStyle w:val="AllowPageBreak"/>
      </w:pPr>
    </w:p>
    <w:p w:rsidR="00000000" w:rsidRPr="005D1083" w:rsidP="005D1083">
      <w:pPr>
        <w:pStyle w:val="Heading1"/>
      </w:pPr>
      <w:bookmarkStart w:id="6" w:name="O_1233409"/>
      <w:bookmarkEnd w:id="6"/>
      <w:r w:rsidRPr="005D1083">
        <w:t>Foundation Skills</w:t>
      </w:r>
    </w:p>
    <w:p w:rsidR="00000000" w:rsidRPr="000E41BC" w:rsidP="000E41BC">
      <w:pPr>
        <w:pStyle w:val="BodyText"/>
        <w:rPr>
          <w:i/>
        </w:rPr>
      </w:pPr>
      <w:r w:rsidRPr="000E41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1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Description</w:t>
            </w:r>
          </w:p>
        </w:tc>
      </w:tr>
      <w:tr w:rsidTr="005D1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ListBullet"/>
            </w:pPr>
            <w:r w:rsidRPr="005D1083">
              <w:t>Listen attentively and ask questions to confirm or clarify information using appropriate technical terminology</w:t>
            </w:r>
          </w:p>
          <w:p w:rsidR="00000000" w:rsidRPr="005D1083" w:rsidP="005D1083">
            <w:pPr>
              <w:pStyle w:val="ListBullet"/>
            </w:pPr>
            <w:r w:rsidRPr="005D1083">
              <w:t xml:space="preserve">Use clear, precise language and tone appropriate for situation and audience </w:t>
            </w:r>
          </w:p>
        </w:tc>
      </w:tr>
    </w:tbl>
    <w:p w:rsidR="00000000" w:rsidRPr="005D1083" w:rsidP="005D1083">
      <w:pPr>
        <w:pStyle w:val="BodyText"/>
      </w:pPr>
    </w:p>
    <w:p w:rsidR="00000000" w:rsidRPr="005D1083" w:rsidP="005D1083">
      <w:pPr>
        <w:pStyle w:val="AllowPageBreak"/>
      </w:pPr>
    </w:p>
    <w:p w:rsidR="00000000" w:rsidRPr="005D1083" w:rsidP="005D1083">
      <w:pPr>
        <w:pStyle w:val="Heading1"/>
      </w:pPr>
      <w:bookmarkStart w:id="7" w:name="O_1233411"/>
      <w:bookmarkEnd w:id="7"/>
      <w:r w:rsidRPr="005D10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1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Equivalence status</w:t>
            </w:r>
          </w:p>
        </w:tc>
      </w:tr>
      <w:tr w:rsidTr="005D1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 xml:space="preserve">ACMAIM204 Participate in companion animal rescue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>This unit has been created to address a skill or task required by industry that is not covered by a</w:t>
            </w:r>
            <w:r w:rsidRPr="005D1083">
              <w:t>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BodyText"/>
            </w:pPr>
            <w:r w:rsidRPr="005D1083">
              <w:t>Newly created</w:t>
            </w:r>
          </w:p>
        </w:tc>
      </w:tr>
    </w:tbl>
    <w:p w:rsidR="00000000" w:rsidRPr="005D1083" w:rsidP="005D1083">
      <w:pPr>
        <w:pStyle w:val="BodyText"/>
      </w:pPr>
    </w:p>
    <w:p w:rsidR="00000000" w:rsidRPr="005D1083" w:rsidP="005D1083">
      <w:pPr>
        <w:pStyle w:val="AllowPageBreak"/>
      </w:pPr>
    </w:p>
    <w:p w:rsidR="00000000" w:rsidRPr="005D1083" w:rsidP="005D1083">
      <w:pPr>
        <w:pStyle w:val="Heading1"/>
      </w:pPr>
      <w:bookmarkStart w:id="8" w:name="O_1233418"/>
      <w:bookmarkEnd w:id="8"/>
      <w:r w:rsidRPr="005D1083">
        <w:t>Links</w:t>
      </w:r>
    </w:p>
    <w:p w:rsidR="00000000" w:rsidRPr="005D1083" w:rsidP="000E41BC">
      <w:pPr>
        <w:pStyle w:val="BodyText"/>
      </w:pPr>
      <w:r w:rsidRPr="005D10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97AE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D1083" w:rsidP="000E41BC">
      <w:pPr>
        <w:pStyle w:val="BodyText"/>
        <w:sectPr w:rsidSect="005D10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1083" w:rsidP="005D1083">
      <w:pPr>
        <w:pStyle w:val="SuperHeading"/>
      </w:pPr>
      <w:r w:rsidRPr="005D1083">
        <w:t>Assessment Requirements for ACMAIM204 Participate in companion animal rescue</w:t>
      </w:r>
    </w:p>
    <w:p w:rsidR="00000000" w:rsidRPr="005D1083" w:rsidP="005D1083">
      <w:pPr>
        <w:pStyle w:val="Heading1"/>
      </w:pPr>
      <w:bookmarkStart w:id="9" w:name="O_1233413"/>
      <w:bookmarkEnd w:id="9"/>
      <w:r w:rsidRPr="005D10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1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Bold"/>
              <w:rPr>
                <w:lang w:val="en-NZ"/>
              </w:rPr>
            </w:pPr>
            <w:r w:rsidRPr="005D1083">
              <w:t>Comments</w:t>
            </w:r>
          </w:p>
        </w:tc>
      </w:tr>
      <w:tr w:rsidTr="005D1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83">
            <w:pPr>
              <w:pStyle w:val="BodyText"/>
              <w:rPr>
                <w:lang w:val="en-NZ"/>
              </w:rPr>
            </w:pPr>
            <w:r w:rsidRPr="005D10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83" w:rsidP="005D1083">
            <w:pPr>
              <w:pStyle w:val="BodyText"/>
            </w:pPr>
            <w:r w:rsidRPr="005D1083">
              <w:t>This version released with ACM Animal Care and Management Training Package Version 6.0.</w:t>
            </w:r>
          </w:p>
        </w:tc>
      </w:tr>
    </w:tbl>
    <w:p w:rsidR="00000000" w:rsidRPr="005D1083" w:rsidP="005D1083">
      <w:pPr>
        <w:pStyle w:val="BodyText"/>
      </w:pPr>
    </w:p>
    <w:p w:rsidR="00000000" w:rsidRPr="005D1083" w:rsidP="005D1083">
      <w:pPr>
        <w:pStyle w:val="AllowPageBreak"/>
      </w:pPr>
    </w:p>
    <w:p w:rsidR="00000000" w:rsidRPr="005D1083" w:rsidP="005D1083">
      <w:pPr>
        <w:pStyle w:val="Heading1"/>
      </w:pPr>
      <w:bookmarkStart w:id="10" w:name="O_1233414"/>
      <w:bookmarkEnd w:id="10"/>
      <w:r w:rsidRPr="005D1083">
        <w:t>Performance Evidence</w:t>
      </w:r>
    </w:p>
    <w:p w:rsidR="00000000" w:rsidRPr="005D1083" w:rsidP="000E41BC">
      <w:pPr>
        <w:pStyle w:val="BodyText"/>
      </w:pPr>
      <w:r w:rsidRPr="005D1083">
        <w:t xml:space="preserve">An individual demonstrating competency must satisfy all of the elements and performance criteria in this unit. </w:t>
      </w:r>
    </w:p>
    <w:p w:rsidR="00000000" w:rsidRPr="005D1083" w:rsidP="000E41BC">
      <w:pPr>
        <w:pStyle w:val="BodyText"/>
      </w:pPr>
      <w:r w:rsidRPr="005D1083">
        <w:t>There must be evidence that the individual has participated in a team responding to two different incident scenari</w:t>
      </w:r>
      <w:r w:rsidRPr="005D1083">
        <w:t>os involving companion animals, taking on a different allocated rescue participation role based on the Australasian Inter-service Incident Management System (AIIMS) in each scenario.</w:t>
      </w:r>
    </w:p>
    <w:p w:rsidR="00000000" w:rsidRPr="005D1083" w:rsidP="005D1083">
      <w:pPr>
        <w:pStyle w:val="Heading1"/>
      </w:pPr>
      <w:bookmarkStart w:id="11" w:name="O_1233415"/>
      <w:bookmarkEnd w:id="11"/>
      <w:r w:rsidRPr="005D1083">
        <w:t>Knowledge Evidence</w:t>
      </w:r>
    </w:p>
    <w:p w:rsidR="00000000" w:rsidRPr="005D1083" w:rsidP="000E41BC">
      <w:pPr>
        <w:pStyle w:val="BodyText"/>
      </w:pPr>
      <w:r w:rsidRPr="005D1083">
        <w:t>An individual must be able to demonstrate the knowledge required to perform the tasks outlined in the elements and performance criteria of this unit. This includes knowledge of:</w:t>
      </w:r>
    </w:p>
    <w:p w:rsidR="00000000" w:rsidRPr="005D1083" w:rsidP="005D1083">
      <w:pPr>
        <w:pStyle w:val="ListBullet"/>
      </w:pPr>
      <w:r w:rsidRPr="005D1083">
        <w:t>incident types involving rescue of companion animals, including:</w:t>
      </w:r>
    </w:p>
    <w:p w:rsidR="00000000" w:rsidRPr="005D1083" w:rsidP="005D1083">
      <w:pPr>
        <w:pStyle w:val="ListBullet2"/>
      </w:pPr>
      <w:r w:rsidRPr="005D1083">
        <w:t>floods</w:t>
      </w:r>
    </w:p>
    <w:p w:rsidR="00000000" w:rsidRPr="005D1083" w:rsidP="005D1083">
      <w:pPr>
        <w:pStyle w:val="ListBullet2"/>
      </w:pPr>
      <w:r w:rsidRPr="005D1083">
        <w:t>fires</w:t>
      </w:r>
    </w:p>
    <w:p w:rsidR="00000000" w:rsidRPr="005D1083" w:rsidP="005D1083">
      <w:pPr>
        <w:pStyle w:val="ListBullet2"/>
      </w:pPr>
      <w:r w:rsidRPr="005D1083">
        <w:t>earthquakes</w:t>
      </w:r>
    </w:p>
    <w:p w:rsidR="00000000" w:rsidRPr="005D1083" w:rsidP="005D1083">
      <w:pPr>
        <w:pStyle w:val="ListBullet2"/>
      </w:pPr>
      <w:r w:rsidRPr="005D1083">
        <w:t>extreme weather events</w:t>
      </w:r>
    </w:p>
    <w:p w:rsidR="00000000" w:rsidRPr="005D1083" w:rsidP="005D1083">
      <w:pPr>
        <w:pStyle w:val="ListBullet2"/>
      </w:pPr>
      <w:r w:rsidRPr="005D1083">
        <w:t>human-induced hazards</w:t>
      </w:r>
    </w:p>
    <w:p w:rsidR="00000000" w:rsidRPr="005D1083" w:rsidP="005D1083">
      <w:pPr>
        <w:pStyle w:val="ListBullet2"/>
      </w:pPr>
      <w:r w:rsidRPr="005D1083">
        <w:t>day-to-day incidents involving rescue of companion animals</w:t>
      </w:r>
    </w:p>
    <w:p w:rsidR="00000000" w:rsidRPr="005D1083" w:rsidP="005D1083">
      <w:pPr>
        <w:pStyle w:val="ListBullet2"/>
      </w:pPr>
      <w:r w:rsidRPr="005D1083">
        <w:t>occurrences that can be resolved by local resources</w:t>
      </w:r>
    </w:p>
    <w:p w:rsidR="00000000" w:rsidRPr="005D1083" w:rsidP="005D1083">
      <w:pPr>
        <w:pStyle w:val="ListBullet2"/>
      </w:pPr>
      <w:r w:rsidRPr="005D1083">
        <w:t>occurrences that are likely to entail inter/intra-state and possibly international</w:t>
      </w:r>
      <w:r w:rsidRPr="005D1083">
        <w:t xml:space="preserve"> resources for major incidents</w:t>
      </w:r>
    </w:p>
    <w:p w:rsidR="00000000" w:rsidRPr="005D1083" w:rsidP="005D1083">
      <w:pPr>
        <w:pStyle w:val="ListBullet"/>
      </w:pPr>
      <w:r w:rsidRPr="005D1083">
        <w:t>regulations and codes of practices:</w:t>
      </w:r>
    </w:p>
    <w:p w:rsidR="00000000" w:rsidRPr="005D1083" w:rsidP="005D1083">
      <w:pPr>
        <w:pStyle w:val="ListBullet2"/>
      </w:pPr>
      <w:r w:rsidRPr="005D1083">
        <w:t>safety and biosecurity guidelines</w:t>
      </w:r>
    </w:p>
    <w:p w:rsidR="00000000" w:rsidRPr="005D1083" w:rsidP="005D1083">
      <w:pPr>
        <w:pStyle w:val="ListBullet2"/>
      </w:pPr>
      <w:r w:rsidRPr="005D1083">
        <w:t>emergency and animal welfare regulatory requirements with exemptions if required</w:t>
      </w:r>
    </w:p>
    <w:p w:rsidR="00000000" w:rsidRPr="005D1083" w:rsidP="005D1083">
      <w:pPr>
        <w:pStyle w:val="ListBullet"/>
      </w:pPr>
      <w:r w:rsidRPr="005D1083">
        <w:t>participation role in incident action plan to relocate companion animal</w:t>
      </w:r>
      <w:r w:rsidRPr="005D1083">
        <w:t>s, including:</w:t>
      </w:r>
    </w:p>
    <w:p w:rsidR="00000000" w:rsidRPr="005D1083" w:rsidP="005D1083">
      <w:pPr>
        <w:pStyle w:val="ListBullet2"/>
      </w:pPr>
      <w:r w:rsidRPr="005D1083">
        <w:t>methods, resources and transport requirements</w:t>
      </w:r>
    </w:p>
    <w:p w:rsidR="00000000" w:rsidRPr="005D1083" w:rsidP="005D1083">
      <w:pPr>
        <w:pStyle w:val="ListBullet2"/>
      </w:pPr>
      <w:r w:rsidRPr="005D1083">
        <w:t>contingency plans</w:t>
      </w:r>
    </w:p>
    <w:p w:rsidR="00000000" w:rsidRPr="005D1083" w:rsidP="005D1083">
      <w:pPr>
        <w:pStyle w:val="ListBullet2"/>
      </w:pPr>
      <w:r w:rsidRPr="005D1083">
        <w:t>incident risk factors</w:t>
      </w:r>
    </w:p>
    <w:p w:rsidR="00000000" w:rsidRPr="005D1083" w:rsidP="005D1083">
      <w:pPr>
        <w:pStyle w:val="ListBullet2"/>
      </w:pPr>
      <w:r w:rsidRPr="005D1083">
        <w:t>shelters</w:t>
      </w:r>
    </w:p>
    <w:p w:rsidR="00000000" w:rsidRPr="005D1083" w:rsidP="005D1083">
      <w:pPr>
        <w:pStyle w:val="ListBullet2"/>
      </w:pPr>
      <w:r w:rsidRPr="005D1083">
        <w:t>requirement for communication with incident landowner/manager</w:t>
      </w:r>
    </w:p>
    <w:p w:rsidR="00000000" w:rsidRPr="005D1083" w:rsidP="005D1083">
      <w:pPr>
        <w:pStyle w:val="ListBullet"/>
      </w:pPr>
      <w:r w:rsidRPr="005D1083">
        <w:t>key features of incident management system, including:</w:t>
      </w:r>
    </w:p>
    <w:p w:rsidR="00000000" w:rsidRPr="005D1083" w:rsidP="005D1083">
      <w:pPr>
        <w:pStyle w:val="ListBullet2"/>
      </w:pPr>
      <w:r w:rsidRPr="005D1083">
        <w:t>chain of command, roles and communication</w:t>
      </w:r>
    </w:p>
    <w:p w:rsidR="00000000" w:rsidRPr="005D1083" w:rsidP="005D1083">
      <w:pPr>
        <w:pStyle w:val="ListBullet2"/>
      </w:pPr>
      <w:r w:rsidRPr="005D1083">
        <w:t>awareness of Australasian Inter-service Incident Management System (AIIMS)</w:t>
      </w:r>
    </w:p>
    <w:p w:rsidR="00000000" w:rsidRPr="005D1083" w:rsidP="005D1083">
      <w:pPr>
        <w:pStyle w:val="ListBullet2"/>
      </w:pPr>
      <w:r w:rsidRPr="005D1083">
        <w:t xml:space="preserve">basic principles of working in a team at an incident </w:t>
      </w:r>
    </w:p>
    <w:p w:rsidR="00000000" w:rsidRPr="005D1083" w:rsidP="005D1083">
      <w:pPr>
        <w:pStyle w:val="ListBullet2"/>
      </w:pPr>
      <w:r w:rsidRPr="005D1083">
        <w:t xml:space="preserve">incident risk factors to people and companion animals, and escalation processes </w:t>
      </w:r>
    </w:p>
    <w:p w:rsidR="00000000" w:rsidRPr="005D1083" w:rsidP="005D1083">
      <w:pPr>
        <w:pStyle w:val="ListBullet2"/>
      </w:pPr>
      <w:r w:rsidRPr="005D1083">
        <w:t>basi</w:t>
      </w:r>
      <w:r w:rsidRPr="005D1083">
        <w:t>c sequence and steps to follow in a companion animal incident</w:t>
      </w:r>
    </w:p>
    <w:p w:rsidR="00000000" w:rsidRPr="005D1083" w:rsidP="005D1083">
      <w:pPr>
        <w:pStyle w:val="ListBullet2"/>
      </w:pPr>
      <w:r w:rsidRPr="005D1083">
        <w:t>incident zones (hot, warm and cold) and personnel allowed in each</w:t>
      </w:r>
    </w:p>
    <w:p w:rsidR="00000000" w:rsidRPr="005D1083" w:rsidP="005D1083">
      <w:pPr>
        <w:pStyle w:val="ListBullet2"/>
      </w:pPr>
      <w:r w:rsidRPr="005D1083">
        <w:t>safe zones related to animals</w:t>
      </w:r>
    </w:p>
    <w:p w:rsidR="00000000" w:rsidRPr="005D1083" w:rsidP="005D1083">
      <w:pPr>
        <w:pStyle w:val="ListBullet2"/>
      </w:pPr>
      <w:r w:rsidRPr="005D1083">
        <w:t>briefing and debriefing the incident, including critical incident stress monitoring</w:t>
      </w:r>
    </w:p>
    <w:p w:rsidR="00000000" w:rsidRPr="005D1083" w:rsidP="005D1083">
      <w:pPr>
        <w:pStyle w:val="ListBullet2"/>
      </w:pPr>
      <w:r w:rsidRPr="005D1083">
        <w:t xml:space="preserve">self-care techniques </w:t>
      </w:r>
    </w:p>
    <w:p w:rsidR="00000000" w:rsidRPr="005D1083" w:rsidP="005D1083">
      <w:pPr>
        <w:pStyle w:val="ListBullet"/>
      </w:pPr>
      <w:r w:rsidRPr="005D1083">
        <w:t>factors affecting the movement of animals, including:</w:t>
      </w:r>
    </w:p>
    <w:p w:rsidR="00000000" w:rsidRPr="005D1083" w:rsidP="005D1083">
      <w:pPr>
        <w:pStyle w:val="ListBullet2"/>
      </w:pPr>
      <w:r w:rsidRPr="005D1083">
        <w:t>fitness to be moved or to travel</w:t>
      </w:r>
    </w:p>
    <w:p w:rsidR="00000000" w:rsidRPr="005D1083" w:rsidP="005D1083">
      <w:pPr>
        <w:pStyle w:val="ListBullet2"/>
      </w:pPr>
      <w:r w:rsidRPr="005D1083">
        <w:t>species-specific needs and behaviours</w:t>
      </w:r>
    </w:p>
    <w:p w:rsidR="00000000" w:rsidRPr="005D1083" w:rsidP="005D1083">
      <w:pPr>
        <w:pStyle w:val="ListBullet"/>
      </w:pPr>
      <w:r w:rsidRPr="005D1083">
        <w:t>safe working practices around companion animals</w:t>
      </w:r>
    </w:p>
    <w:p w:rsidR="00000000" w:rsidRPr="005D1083" w:rsidP="005D1083">
      <w:pPr>
        <w:pStyle w:val="ListBullet"/>
      </w:pPr>
      <w:r w:rsidRPr="005D1083">
        <w:t xml:space="preserve">empathetic communication techniques with companion animal </w:t>
      </w:r>
      <w:r w:rsidRPr="005D1083">
        <w:t>owners</w:t>
      </w:r>
    </w:p>
    <w:p w:rsidR="00000000" w:rsidRPr="005D1083" w:rsidP="005D1083">
      <w:pPr>
        <w:pStyle w:val="ListBullet"/>
      </w:pPr>
      <w:r w:rsidRPr="005D1083">
        <w:t>techniques, equipment and risks associated with a range of incidents</w:t>
      </w:r>
    </w:p>
    <w:p w:rsidR="00000000" w:rsidRPr="005D1083" w:rsidP="005D1083">
      <w:pPr>
        <w:pStyle w:val="ListBullet"/>
      </w:pPr>
      <w:r w:rsidRPr="005D1083">
        <w:t>types of equipment and how to use, including:</w:t>
      </w:r>
    </w:p>
    <w:p w:rsidR="00000000" w:rsidRPr="005D1083" w:rsidP="005D1083">
      <w:pPr>
        <w:pStyle w:val="ListBullet2"/>
      </w:pPr>
      <w:r w:rsidRPr="005D1083">
        <w:t>equipment for safe rescue and transportation of companion animals</w:t>
      </w:r>
    </w:p>
    <w:p w:rsidR="00000000" w:rsidRPr="005D1083" w:rsidP="005D1083">
      <w:pPr>
        <w:pStyle w:val="ListBullet2"/>
      </w:pPr>
      <w:r w:rsidRPr="005D1083">
        <w:t>personal protective equipment (PPE)</w:t>
      </w:r>
    </w:p>
    <w:p w:rsidR="00000000" w:rsidRPr="005D1083" w:rsidP="005D1083">
      <w:pPr>
        <w:pStyle w:val="ListBullet"/>
      </w:pPr>
      <w:r w:rsidRPr="005D1083">
        <w:t>identification and disposal me</w:t>
      </w:r>
      <w:r w:rsidRPr="005D1083">
        <w:t>thods and procedures for deceased animals</w:t>
      </w:r>
    </w:p>
    <w:p w:rsidR="00000000" w:rsidRPr="005D1083" w:rsidP="005D1083">
      <w:pPr>
        <w:pStyle w:val="ListBullet"/>
      </w:pPr>
      <w:r w:rsidRPr="005D1083">
        <w:t>companion animal containment requirements and design of holding areas and temporary shelter</w:t>
      </w:r>
    </w:p>
    <w:p w:rsidR="00000000" w:rsidRPr="005D1083" w:rsidP="005D1083">
      <w:pPr>
        <w:pStyle w:val="ListBullet"/>
      </w:pPr>
      <w:r w:rsidRPr="005D1083">
        <w:t>when to seek appropriate animal first aid and veterinary care according to action plan</w:t>
      </w:r>
    </w:p>
    <w:p w:rsidR="00000000" w:rsidRPr="005D1083" w:rsidP="005D1083">
      <w:pPr>
        <w:pStyle w:val="ListBullet"/>
      </w:pPr>
      <w:r w:rsidRPr="005D1083">
        <w:t xml:space="preserve">companion animal rescue workplace health and safety procedures </w:t>
      </w:r>
    </w:p>
    <w:p w:rsidR="00000000" w:rsidRPr="005D1083" w:rsidP="005D1083">
      <w:pPr>
        <w:pStyle w:val="ListBullet"/>
      </w:pPr>
      <w:r w:rsidRPr="005D1083">
        <w:t>methods used to identify animals (with the availability of a microchip reader), and record-keeping requirements</w:t>
      </w:r>
    </w:p>
    <w:p w:rsidR="00000000" w:rsidRPr="005D1083" w:rsidP="005D1083">
      <w:pPr>
        <w:pStyle w:val="ListBullet"/>
      </w:pPr>
      <w:r w:rsidRPr="005D1083">
        <w:t>animal feed, including specialised feed for special requirements of different sp</w:t>
      </w:r>
      <w:r w:rsidRPr="005D1083">
        <w:t>ecies, animals at different stage of life, and recently whelped litters</w:t>
      </w:r>
    </w:p>
    <w:p w:rsidR="00000000" w:rsidRPr="005D1083" w:rsidP="005D1083">
      <w:pPr>
        <w:pStyle w:val="ListBullet"/>
      </w:pPr>
      <w:r w:rsidRPr="005D1083">
        <w:t>longer-term housing options for rescued companion animals</w:t>
      </w:r>
    </w:p>
    <w:p w:rsidR="00000000" w:rsidRPr="005D1083" w:rsidP="005D1083">
      <w:pPr>
        <w:pStyle w:val="ListBullet"/>
      </w:pPr>
      <w:r w:rsidRPr="005D1083">
        <w:t>animal welfare practices related to the rescue of companion animals.</w:t>
      </w:r>
    </w:p>
    <w:p w:rsidR="00000000" w:rsidRPr="005D1083" w:rsidP="005D1083">
      <w:pPr>
        <w:pStyle w:val="AllowPageBreak"/>
      </w:pPr>
    </w:p>
    <w:p w:rsidR="00000000" w:rsidRPr="005D1083" w:rsidP="005D1083">
      <w:pPr>
        <w:pStyle w:val="Heading1"/>
      </w:pPr>
      <w:bookmarkStart w:id="12" w:name="O_1233416"/>
      <w:bookmarkEnd w:id="12"/>
      <w:r w:rsidRPr="005D1083">
        <w:t>Assessment Conditions</w:t>
      </w:r>
    </w:p>
    <w:p w:rsidR="00000000" w:rsidRPr="005D1083" w:rsidP="000E41BC">
      <w:pPr>
        <w:pStyle w:val="BodyText"/>
      </w:pPr>
      <w:r w:rsidRPr="005D1083">
        <w:t>Assessment of th</w:t>
      </w:r>
      <w:r w:rsidRPr="005D1083">
        <w:t xml:space="preserve">e skills in this unit of competency must take place under the following conditions: </w:t>
      </w:r>
    </w:p>
    <w:p w:rsidR="00000000" w:rsidRPr="005D1083" w:rsidP="005D1083">
      <w:pPr>
        <w:pStyle w:val="ListBullet"/>
      </w:pPr>
      <w:r w:rsidRPr="005D1083">
        <w:t>physical conditions:</w:t>
      </w:r>
    </w:p>
    <w:p w:rsidR="00000000" w:rsidRPr="005D1083" w:rsidP="005D1083">
      <w:pPr>
        <w:pStyle w:val="ListBullet2"/>
      </w:pPr>
      <w:r w:rsidRPr="005D1083">
        <w:t xml:space="preserve">skills must be demonstrated in a workplace setting or an environment that accurately represents workplace conditions or an incident – this includes </w:t>
      </w:r>
      <w:r w:rsidRPr="005D1083">
        <w:t xml:space="preserve">the use of simulations and scenarios where assessment would be unsafe, impractical or unethical </w:t>
      </w:r>
    </w:p>
    <w:p w:rsidR="00000000" w:rsidRPr="005D1083" w:rsidP="005D1083">
      <w:pPr>
        <w:pStyle w:val="ListBullet"/>
      </w:pPr>
      <w:r w:rsidRPr="005D1083">
        <w:t>resources, equipment and materials:</w:t>
      </w:r>
    </w:p>
    <w:p w:rsidR="00000000" w:rsidRPr="005D1083" w:rsidP="005D1083">
      <w:pPr>
        <w:pStyle w:val="ListBullet2"/>
      </w:pPr>
      <w:r w:rsidRPr="005D1083">
        <w:t>regulations relating to incident planning</w:t>
      </w:r>
    </w:p>
    <w:p w:rsidR="00000000" w:rsidRPr="005D1083" w:rsidP="005D1083">
      <w:pPr>
        <w:pStyle w:val="ListBullet2"/>
      </w:pPr>
      <w:r w:rsidRPr="005D1083">
        <w:t>animal welfare regulations</w:t>
      </w:r>
    </w:p>
    <w:p w:rsidR="00000000" w:rsidRPr="005D1083" w:rsidP="005D1083">
      <w:pPr>
        <w:pStyle w:val="ListBullet2"/>
      </w:pPr>
      <w:r w:rsidRPr="005D1083">
        <w:t>personal protective equipment (PPE)</w:t>
      </w:r>
    </w:p>
    <w:p w:rsidR="00000000" w:rsidRPr="005D1083" w:rsidP="005D1083">
      <w:pPr>
        <w:pStyle w:val="ListBullet2"/>
      </w:pPr>
      <w:r w:rsidRPr="005D1083">
        <w:t>animal mannequin/s, equipment and incident scenarios to address the performance evidence requirements</w:t>
      </w:r>
    </w:p>
    <w:p w:rsidR="00000000" w:rsidRPr="005D1083" w:rsidP="005D1083">
      <w:pPr>
        <w:pStyle w:val="ListBullet"/>
      </w:pPr>
      <w:r w:rsidRPr="005D1083">
        <w:t>specifications:</w:t>
      </w:r>
    </w:p>
    <w:p w:rsidR="00000000" w:rsidRPr="005D1083" w:rsidP="005D1083">
      <w:pPr>
        <w:pStyle w:val="ListBullet2"/>
      </w:pPr>
      <w:r w:rsidRPr="005D1083">
        <w:t>workplace policies and procedures</w:t>
      </w:r>
    </w:p>
    <w:p w:rsidR="00000000" w:rsidRPr="005D1083" w:rsidP="005D1083">
      <w:pPr>
        <w:pStyle w:val="ListBullet"/>
      </w:pPr>
      <w:r w:rsidRPr="005D1083">
        <w:t>relationships:</w:t>
      </w:r>
    </w:p>
    <w:p w:rsidR="00000000" w:rsidRPr="005D1083" w:rsidP="005D1083">
      <w:pPr>
        <w:pStyle w:val="ListBullet2"/>
      </w:pPr>
      <w:r w:rsidRPr="005D1083">
        <w:t>team members</w:t>
      </w:r>
    </w:p>
    <w:p w:rsidR="00000000" w:rsidRPr="005D1083" w:rsidP="005D1083">
      <w:pPr>
        <w:pStyle w:val="ListBullet2"/>
      </w:pPr>
      <w:r w:rsidRPr="005D1083">
        <w:t>companion animals</w:t>
      </w:r>
    </w:p>
    <w:p w:rsidR="00000000" w:rsidRPr="005D1083" w:rsidP="005D1083">
      <w:pPr>
        <w:pStyle w:val="ListBullet2"/>
      </w:pPr>
      <w:r w:rsidRPr="005D1083">
        <w:t>companion animal owners.</w:t>
      </w:r>
    </w:p>
    <w:p w:rsidR="00000000" w:rsidRPr="005D1083" w:rsidP="000E41BC">
      <w:pPr>
        <w:pStyle w:val="BodyText"/>
      </w:pPr>
      <w:r w:rsidRPr="005D1083">
        <w:t>Assessors of this unit must s</w:t>
      </w:r>
      <w:r w:rsidRPr="005D1083">
        <w:t>atisfy the requirements for assessors in applicable vocational education and training legislation, frameworks and/or standards.</w:t>
      </w:r>
    </w:p>
    <w:p w:rsidR="00000000" w:rsidRPr="005D1083" w:rsidP="005D1083">
      <w:pPr>
        <w:pStyle w:val="Heading1"/>
      </w:pPr>
      <w:bookmarkStart w:id="13" w:name="O_1233419"/>
      <w:bookmarkEnd w:id="13"/>
      <w:r w:rsidRPr="005D1083">
        <w:t>Links</w:t>
      </w:r>
    </w:p>
    <w:p w:rsidR="00000000" w:rsidRPr="005D1083" w:rsidP="000E41BC">
      <w:pPr>
        <w:pStyle w:val="BodyText"/>
      </w:pPr>
      <w:r w:rsidRPr="005D10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97AE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D1083" w:rsidP="005D1083"/>
    <w:sectPr w:rsidSect="005D10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83" w:rsidRPr="000E41BC" w:rsidP="000E41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BC" w:rsidP="005D1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41BC" w:rsidP="005D1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41BC" w:rsidP="005D10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83" w:rsidP="005D1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41BC">
      <w:t>Approved</w:t>
    </w:r>
    <w:r w:rsidR="000E41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41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41BC">
      <w:rPr>
        <w:noProof/>
      </w:rPr>
      <w:t>6</w:t>
    </w:r>
    <w:r>
      <w:rPr>
        <w:noProof/>
      </w:rPr>
      <w:fldChar w:fldCharType="end"/>
    </w:r>
  </w:p>
  <w:p w:rsidR="005D1083" w:rsidP="005D1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41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41BC">
      <w:t>Skills Insight</w:t>
    </w:r>
    <w:r w:rsidR="000E41BC">
      <w:fldChar w:fldCharType="end"/>
    </w:r>
  </w:p>
  <w:p w:rsidR="005D1083" w:rsidP="005D1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083" w:rsidRPr="000E41BC" w:rsidP="000E41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BC" w:rsidRPr="002D2AF8" w:rsidP="005D1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ACMAIM204 Participate in companion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41BC" w:rsidP="005D10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83" w:rsidRPr="002D2AF8" w:rsidP="005D1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41BC">
      <w:t>ACMAIM204 Participate in companion animal rescue</w:t>
    </w:r>
    <w:r w:rsidR="000E41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41BC">
      <w:rPr>
        <w:noProof/>
      </w:rPr>
      <w:t>2 March 2025</w:t>
    </w:r>
    <w:r>
      <w:fldChar w:fldCharType="end"/>
    </w:r>
  </w:p>
  <w:p w:rsidR="005D1083" w:rsidP="005D1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9E6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43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4D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083"/>
  </w:style>
  <w:style w:type="character" w:customStyle="1" w:styleId="Heading1Char">
    <w:name w:val="Heading 1 Char"/>
    <w:basedOn w:val="DefaultParagraphFont"/>
    <w:link w:val="Heading1"/>
    <w:rsid w:val="005D1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0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0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0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1083"/>
    <w:rPr>
      <w:i/>
    </w:rPr>
  </w:style>
  <w:style w:type="paragraph" w:customStyle="1" w:styleId="SuperHeading">
    <w:name w:val="SuperHeading"/>
    <w:basedOn w:val="Normal"/>
    <w:rsid w:val="005D1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1083"/>
    <w:rPr>
      <w:b/>
    </w:rPr>
  </w:style>
  <w:style w:type="character" w:customStyle="1" w:styleId="Heading2Char">
    <w:name w:val="Heading 2 Char"/>
    <w:basedOn w:val="DefaultParagraphFont"/>
    <w:link w:val="Heading2"/>
    <w:rsid w:val="005D1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0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083"/>
    <w:rPr>
      <w:b/>
      <w:spacing w:val="0"/>
    </w:rPr>
  </w:style>
  <w:style w:type="paragraph" w:customStyle="1" w:styleId="SuperTitle">
    <w:name w:val="SuperTitle"/>
    <w:basedOn w:val="Title"/>
    <w:rsid w:val="005D1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0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083"/>
  </w:style>
  <w:style w:type="paragraph" w:styleId="TableofFigures">
    <w:name w:val="table of figures"/>
    <w:basedOn w:val="Normal"/>
    <w:next w:val="Normal"/>
    <w:semiHidden/>
    <w:rsid w:val="005D1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0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083"/>
    <w:rPr>
      <w:rFonts w:ascii="Wingdings" w:hAnsi="Wingdings"/>
    </w:rPr>
  </w:style>
  <w:style w:type="paragraph" w:customStyle="1" w:styleId="TableHeading">
    <w:name w:val="Table Heading"/>
    <w:basedOn w:val="HeadingBase"/>
    <w:rsid w:val="005D1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083"/>
    <w:rPr>
      <w:color w:val="0033CC"/>
      <w:u w:val="none"/>
    </w:rPr>
  </w:style>
  <w:style w:type="paragraph" w:customStyle="1" w:styleId="BodyTextRight">
    <w:name w:val="Body Text Right"/>
    <w:basedOn w:val="BodyText"/>
    <w:rsid w:val="005D1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0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083"/>
    <w:rPr>
      <w:sz w:val="32"/>
    </w:rPr>
  </w:style>
  <w:style w:type="paragraph" w:customStyle="1" w:styleId="HeadingProcedure">
    <w:name w:val="Heading Procedure"/>
    <w:basedOn w:val="HeadingBase"/>
    <w:next w:val="Normal"/>
    <w:rsid w:val="005D1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083"/>
    <w:pPr>
      <w:spacing w:before="60" w:after="60"/>
    </w:pPr>
  </w:style>
  <w:style w:type="paragraph" w:styleId="ListContinue">
    <w:name w:val="List Continue"/>
    <w:basedOn w:val="List"/>
    <w:rsid w:val="005D1083"/>
    <w:pPr>
      <w:ind w:firstLine="0"/>
    </w:pPr>
  </w:style>
  <w:style w:type="paragraph" w:customStyle="1" w:styleId="ListNote">
    <w:name w:val="List Note"/>
    <w:basedOn w:val="List"/>
    <w:rsid w:val="005D1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083"/>
    <w:rPr>
      <w:rFonts w:ascii="Courier New" w:hAnsi="Courier New"/>
    </w:rPr>
  </w:style>
  <w:style w:type="paragraph" w:customStyle="1" w:styleId="NoteBullet">
    <w:name w:val="Note Bullet"/>
    <w:basedOn w:val="Note"/>
    <w:rsid w:val="005D1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0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083"/>
    <w:rPr>
      <w:b/>
      <w:smallCaps/>
    </w:rPr>
  </w:style>
  <w:style w:type="paragraph" w:customStyle="1" w:styleId="TableListNumber">
    <w:name w:val="Table List Number"/>
    <w:basedOn w:val="ListNumber"/>
    <w:rsid w:val="005D1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083"/>
    <w:pPr>
      <w:numPr>
        <w:numId w:val="9"/>
      </w:numPr>
    </w:pPr>
  </w:style>
  <w:style w:type="paragraph" w:customStyle="1" w:styleId="ListAlpha2">
    <w:name w:val="List Alpha 2"/>
    <w:basedOn w:val="List2"/>
    <w:rsid w:val="005D1083"/>
    <w:pPr>
      <w:numPr>
        <w:numId w:val="8"/>
      </w:numPr>
    </w:pPr>
  </w:style>
  <w:style w:type="paragraph" w:styleId="List2">
    <w:name w:val="List 2"/>
    <w:basedOn w:val="BodyText"/>
    <w:rsid w:val="005D1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0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0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083"/>
    <w:pPr>
      <w:numPr>
        <w:numId w:val="4"/>
      </w:numPr>
    </w:pPr>
  </w:style>
  <w:style w:type="paragraph" w:styleId="ListContinue2">
    <w:name w:val="List Continue 2"/>
    <w:basedOn w:val="List2"/>
    <w:rsid w:val="005D1083"/>
    <w:pPr>
      <w:ind w:firstLine="0"/>
    </w:pPr>
  </w:style>
  <w:style w:type="paragraph" w:styleId="ListContinue3">
    <w:name w:val="List Continue 3"/>
    <w:basedOn w:val="List3"/>
    <w:rsid w:val="005D1083"/>
    <w:pPr>
      <w:ind w:left="1021" w:firstLine="0"/>
    </w:pPr>
  </w:style>
  <w:style w:type="paragraph" w:styleId="ListContinue4">
    <w:name w:val="List Continue 4"/>
    <w:basedOn w:val="List4"/>
    <w:rsid w:val="005D1083"/>
    <w:pPr>
      <w:ind w:firstLine="0"/>
    </w:pPr>
  </w:style>
  <w:style w:type="paragraph" w:styleId="ListContinue5">
    <w:name w:val="List Continue 5"/>
    <w:basedOn w:val="List5"/>
    <w:rsid w:val="005D1083"/>
    <w:pPr>
      <w:ind w:firstLine="0"/>
    </w:pPr>
  </w:style>
  <w:style w:type="paragraph" w:styleId="ListNumber3">
    <w:name w:val="List Number 3"/>
    <w:basedOn w:val="List3"/>
    <w:rsid w:val="005D1083"/>
    <w:pPr>
      <w:numPr>
        <w:numId w:val="5"/>
      </w:numPr>
    </w:pPr>
  </w:style>
  <w:style w:type="paragraph" w:styleId="ListNumber4">
    <w:name w:val="List Number 4"/>
    <w:basedOn w:val="List4"/>
    <w:rsid w:val="005D1083"/>
    <w:pPr>
      <w:numPr>
        <w:numId w:val="6"/>
      </w:numPr>
    </w:pPr>
  </w:style>
  <w:style w:type="paragraph" w:styleId="ListNumber5">
    <w:name w:val="List Number 5"/>
    <w:basedOn w:val="List5"/>
    <w:rsid w:val="005D1083"/>
    <w:pPr>
      <w:numPr>
        <w:numId w:val="7"/>
      </w:numPr>
    </w:pPr>
  </w:style>
  <w:style w:type="paragraph" w:styleId="BlockText">
    <w:name w:val="Block Text"/>
    <w:basedOn w:val="Normal"/>
    <w:rsid w:val="005D1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083"/>
    <w:rPr>
      <w:sz w:val="16"/>
      <w:vertAlign w:val="superscript"/>
    </w:rPr>
  </w:style>
  <w:style w:type="character" w:customStyle="1" w:styleId="Symbols">
    <w:name w:val="Symbols"/>
    <w:basedOn w:val="DefaultParagraphFont"/>
    <w:rsid w:val="005D1083"/>
    <w:rPr>
      <w:rFonts w:ascii="Symbol" w:hAnsi="Symbol"/>
    </w:rPr>
  </w:style>
  <w:style w:type="character" w:customStyle="1" w:styleId="MenuOptions">
    <w:name w:val="Menu Options"/>
    <w:basedOn w:val="DefaultParagraphFont"/>
    <w:rsid w:val="005D1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083"/>
    <w:rPr>
      <w:b/>
    </w:rPr>
  </w:style>
  <w:style w:type="character" w:customStyle="1" w:styleId="Underlined">
    <w:name w:val="Underlined"/>
    <w:basedOn w:val="DefaultParagraphFont"/>
    <w:rsid w:val="005D1083"/>
    <w:rPr>
      <w:u w:val="single"/>
    </w:rPr>
  </w:style>
  <w:style w:type="paragraph" w:customStyle="1" w:styleId="TableBodyTextRight">
    <w:name w:val="Table Body Text Right"/>
    <w:basedOn w:val="TableBodyText"/>
    <w:rsid w:val="005D1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083"/>
    <w:rPr>
      <w:sz w:val="18"/>
    </w:rPr>
  </w:style>
  <w:style w:type="paragraph" w:customStyle="1" w:styleId="BodySmallRight">
    <w:name w:val="Body Small Right"/>
    <w:basedOn w:val="BodyTextRight"/>
    <w:rsid w:val="005D1083"/>
    <w:rPr>
      <w:sz w:val="18"/>
      <w:szCs w:val="18"/>
    </w:rPr>
  </w:style>
  <w:style w:type="paragraph" w:customStyle="1" w:styleId="MarginEdition">
    <w:name w:val="Margin Edition"/>
    <w:basedOn w:val="MarginNote"/>
    <w:rsid w:val="005D1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083"/>
    <w:rPr>
      <w:sz w:val="2"/>
      <w:szCs w:val="2"/>
    </w:rPr>
  </w:style>
  <w:style w:type="character" w:customStyle="1" w:styleId="Small">
    <w:name w:val="Small"/>
    <w:basedOn w:val="DefaultParagraphFont"/>
    <w:rsid w:val="005D1083"/>
    <w:rPr>
      <w:sz w:val="16"/>
    </w:rPr>
  </w:style>
  <w:style w:type="paragraph" w:customStyle="1" w:styleId="WideTable">
    <w:name w:val="Wide Table"/>
    <w:basedOn w:val="Normal"/>
    <w:rsid w:val="005D1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083"/>
  </w:style>
  <w:style w:type="paragraph" w:styleId="Quote">
    <w:name w:val="Quote"/>
    <w:basedOn w:val="Heading1"/>
    <w:link w:val="QuoteChar"/>
    <w:qFormat/>
    <w:rsid w:val="005D1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083"/>
    <w:pPr>
      <w:pageBreakBefore/>
    </w:pPr>
  </w:style>
  <w:style w:type="paragraph" w:customStyle="1" w:styleId="Border">
    <w:name w:val="Border"/>
    <w:basedOn w:val="Normal"/>
    <w:qFormat/>
    <w:rsid w:val="005D1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083"/>
    <w:rPr>
      <w:u w:val="single"/>
    </w:rPr>
  </w:style>
  <w:style w:type="character" w:customStyle="1" w:styleId="BoldandItalics">
    <w:name w:val="Bold and Italics"/>
    <w:qFormat/>
    <w:rsid w:val="005D1083"/>
    <w:rPr>
      <w:b/>
      <w:i/>
      <w:u w:val="none"/>
    </w:rPr>
  </w:style>
  <w:style w:type="paragraph" w:styleId="BalloonText">
    <w:name w:val="Balloon Text"/>
    <w:basedOn w:val="Normal"/>
    <w:link w:val="BalloonTextChar"/>
    <w:rsid w:val="005D1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0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41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1158</Words>
  <Characters>7473</Characters>
  <Application>Microsoft Office Word</Application>
  <DocSecurity>0</DocSecurity>
  <Lines>233</Lines>
  <Paragraphs>156</Paragraphs>
  <ScaleCrop>false</ScaleCrop>
  <Company>Author-it Software Corporation Ltd.</Company>
  <LinksUpToDate>false</LinksUpToDate>
  <CharactersWithSpaces>8475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ACMAIM204 Participate in companion animal rescue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