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E3C" w:rsidP="00092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ACMAIM203 Assist at wildlife events</w:t>
      </w:r>
      <w:r>
        <w:fldChar w:fldCharType="end"/>
      </w:r>
    </w:p>
    <w:p w:rsidR="00092E3C" w:rsidP="00092E3C">
      <w:pPr>
        <w:pStyle w:val="Version"/>
        <w:sectPr w:rsidSect="00185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60A" w:rsidP="0018560A">
      <w:pPr>
        <w:pStyle w:val="SuperHeading"/>
      </w:pPr>
      <w:r w:rsidRPr="0018560A">
        <w:t>ACMAIM203 Assist at wildlife events</w:t>
      </w:r>
    </w:p>
    <w:p w:rsidR="00000000" w:rsidRPr="0018560A" w:rsidP="0018560A">
      <w:pPr>
        <w:pStyle w:val="Heading1"/>
      </w:pPr>
      <w:bookmarkStart w:id="1" w:name="O_1168457"/>
      <w:bookmarkEnd w:id="1"/>
      <w:r w:rsidRPr="001856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Comments</w:t>
            </w:r>
          </w:p>
        </w:tc>
      </w:tr>
      <w:tr w:rsidTr="00185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60A" w:rsidP="0018560A">
            <w:pPr>
              <w:pStyle w:val="BodyText"/>
            </w:pPr>
            <w:r w:rsidRPr="0018560A">
              <w:t>This version released with ACM Animal Care and Management Training Package Version 4.0.</w:t>
            </w:r>
          </w:p>
        </w:tc>
      </w:tr>
    </w:tbl>
    <w:p w:rsidR="00000000" w:rsidRPr="0018560A" w:rsidP="0018560A">
      <w:pPr>
        <w:pStyle w:val="BodyText"/>
      </w:pPr>
    </w:p>
    <w:p w:rsidR="00000000" w:rsidRPr="0018560A" w:rsidP="0018560A">
      <w:pPr>
        <w:pStyle w:val="AllowPageBreak"/>
      </w:pPr>
    </w:p>
    <w:p w:rsidR="00000000" w:rsidRPr="0018560A" w:rsidP="0018560A">
      <w:pPr>
        <w:pStyle w:val="Heading1"/>
      </w:pPr>
      <w:bookmarkStart w:id="2" w:name="O_1168458"/>
      <w:bookmarkEnd w:id="2"/>
      <w:r w:rsidRPr="0018560A">
        <w:t>Application</w:t>
      </w:r>
    </w:p>
    <w:p w:rsidR="00000000" w:rsidRPr="0018560A" w:rsidP="00092E3C">
      <w:pPr>
        <w:pStyle w:val="BodyText"/>
      </w:pPr>
      <w:r w:rsidRPr="0018560A">
        <w:t>This unit of competency describes the skills and knowledge required to safely particip</w:t>
      </w:r>
      <w:r w:rsidRPr="0018560A">
        <w:t>ate in a wildlife event response. It covers identifying and monitoring common risks and hazards, the basics of incident management systems and working safely with others around compromised or distressed wildlife.</w:t>
      </w:r>
    </w:p>
    <w:p w:rsidR="00000000" w:rsidRPr="0018560A" w:rsidP="00092E3C">
      <w:pPr>
        <w:pStyle w:val="BodyText"/>
      </w:pPr>
      <w:r w:rsidRPr="0018560A">
        <w:t>The unit applies to individuals who work un</w:t>
      </w:r>
      <w:r w:rsidRPr="0018560A">
        <w:t>der supervision to assist with wildlife in response to events and emergency situations.</w:t>
      </w:r>
    </w:p>
    <w:p w:rsidR="00000000" w:rsidRPr="0018560A" w:rsidP="00092E3C">
      <w:pPr>
        <w:pStyle w:val="BodyText"/>
      </w:pPr>
      <w:r w:rsidRPr="0018560A">
        <w:t>All work must be carried out to comply with workplace procedures according to Commonwealth and state/territory health and safety, wildlife, and animal welfare regulatio</w:t>
      </w:r>
      <w:r w:rsidRPr="0018560A">
        <w:t>ns, legislation and standards that apply to the workplace.</w:t>
      </w:r>
    </w:p>
    <w:p w:rsidR="00000000" w:rsidRPr="0018560A" w:rsidP="00092E3C">
      <w:pPr>
        <w:pStyle w:val="BodyText"/>
      </w:pPr>
      <w:r w:rsidRPr="0018560A">
        <w:t>Most government jurisdictions have requirements that allow only appropriately authorised agencies to undertake response operations. Users are advised to check with the relevant authority.</w:t>
      </w:r>
    </w:p>
    <w:p w:rsidR="00000000" w:rsidRPr="0018560A" w:rsidP="00092E3C">
      <w:pPr>
        <w:pStyle w:val="BodyText"/>
      </w:pPr>
      <w:r w:rsidRPr="0018560A">
        <w:t>No licens</w:t>
      </w:r>
      <w:r w:rsidRPr="0018560A">
        <w:t>ing, legislative or certification requirements apply to this unit at the time of publication.</w:t>
      </w:r>
    </w:p>
    <w:p w:rsidR="00000000" w:rsidRPr="0018560A" w:rsidP="0018560A">
      <w:pPr>
        <w:pStyle w:val="Heading1"/>
      </w:pPr>
      <w:bookmarkStart w:id="3" w:name="O_1168459"/>
      <w:bookmarkEnd w:id="3"/>
      <w:r w:rsidRPr="0018560A">
        <w:t>Pre-requisite Unit</w:t>
      </w:r>
    </w:p>
    <w:p w:rsidR="00000000" w:rsidRPr="0018560A" w:rsidP="00092E3C">
      <w:pPr>
        <w:pStyle w:val="BodyText"/>
      </w:pPr>
      <w:r w:rsidRPr="0018560A">
        <w:t>Nil</w:t>
      </w:r>
    </w:p>
    <w:p w:rsidR="00000000" w:rsidRPr="0018560A" w:rsidP="0018560A">
      <w:pPr>
        <w:pStyle w:val="Heading1"/>
      </w:pPr>
      <w:bookmarkStart w:id="4" w:name="O_1168461"/>
      <w:bookmarkEnd w:id="4"/>
      <w:r w:rsidRPr="0018560A">
        <w:t>Unit Sector</w:t>
      </w:r>
    </w:p>
    <w:p w:rsidR="00000000" w:rsidRPr="0018560A" w:rsidP="00092E3C">
      <w:pPr>
        <w:pStyle w:val="BodyText"/>
      </w:pPr>
      <w:r w:rsidRPr="0018560A">
        <w:t>Animal Incident Management (AIM)</w:t>
      </w:r>
    </w:p>
    <w:p w:rsidR="00000000" w:rsidRPr="0018560A" w:rsidP="0018560A">
      <w:pPr>
        <w:pStyle w:val="Heading1"/>
      </w:pPr>
      <w:bookmarkStart w:id="5" w:name="O_1168462"/>
      <w:bookmarkEnd w:id="5"/>
      <w:r w:rsidRPr="001856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Performance Criteria</w:t>
            </w:r>
          </w:p>
        </w:tc>
      </w:tr>
      <w:tr w:rsidTr="00092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60A" w:rsidP="0018560A">
            <w:pPr>
              <w:pStyle w:val="BodyText"/>
            </w:pPr>
            <w:r w:rsidRPr="001856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2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1. Prepare for a wildlife event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60A" w:rsidP="0018560A">
            <w:pPr>
              <w:pStyle w:val="BodyText"/>
            </w:pPr>
            <w:r w:rsidRPr="0018560A">
              <w:t xml:space="preserve">1.1 Identify hazards and risks to people and </w:t>
            </w:r>
            <w:r w:rsidRPr="0018560A">
              <w:t>wildlife at event scene</w:t>
            </w:r>
          </w:p>
          <w:p w:rsidR="00000000" w:rsidRPr="0018560A" w:rsidP="0018560A">
            <w:pPr>
              <w:pStyle w:val="BodyText"/>
            </w:pPr>
            <w:r w:rsidRPr="0018560A">
              <w:t>1.2 Participate in team briefing about incident operation plan and objectives, and risks and control strategies associated with animal species</w:t>
            </w:r>
          </w:p>
          <w:p w:rsidR="00000000" w:rsidRPr="0018560A" w:rsidP="0018560A">
            <w:pPr>
              <w:pStyle w:val="BodyText"/>
            </w:pPr>
            <w:r w:rsidRPr="0018560A">
              <w:t>1.3 Confirm and clarify instructions about own role and tasks</w:t>
            </w:r>
          </w:p>
          <w:p w:rsidR="00000000" w:rsidRPr="0018560A" w:rsidP="0018560A">
            <w:pPr>
              <w:pStyle w:val="BodyText"/>
            </w:pPr>
            <w:r w:rsidRPr="0018560A">
              <w:t>1.4 Select and fit personal protective equipment (PPE) suitable for activity</w:t>
            </w:r>
          </w:p>
          <w:p w:rsidR="00000000" w:rsidRPr="0018560A" w:rsidP="0018560A">
            <w:pPr>
              <w:pStyle w:val="BodyText"/>
            </w:pPr>
            <w:r w:rsidRPr="0018560A">
              <w:t>1.5 Maintain safety requirements relating to hygiene and biosecurity according to organisational requirements</w:t>
            </w:r>
          </w:p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1.6 Prepare operational equipment and check condition and serviceabil</w:t>
            </w:r>
            <w:r w:rsidRPr="0018560A">
              <w:t>ity</w:t>
            </w:r>
          </w:p>
        </w:tc>
      </w:tr>
      <w:tr w:rsidTr="00092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2. Carry out allocated role and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60A" w:rsidP="0018560A">
            <w:pPr>
              <w:pStyle w:val="BodyText"/>
            </w:pPr>
            <w:r w:rsidRPr="0018560A">
              <w:t>2.1 Perform allocated tasks and role according to instructions</w:t>
            </w:r>
          </w:p>
          <w:p w:rsidR="00000000" w:rsidRPr="0018560A" w:rsidP="0018560A">
            <w:pPr>
              <w:pStyle w:val="BodyText"/>
            </w:pPr>
            <w:r w:rsidRPr="0018560A">
              <w:t>2.2 Observe and anticipate behaviour of wildlife species</w:t>
            </w:r>
          </w:p>
          <w:p w:rsidR="00000000" w:rsidRPr="0018560A" w:rsidP="0018560A">
            <w:pPr>
              <w:pStyle w:val="BodyText"/>
            </w:pPr>
            <w:r w:rsidRPr="0018560A">
              <w:t>2.3 Approach animals safely, in a manner that minimises stress and stimulation to the animal</w:t>
            </w:r>
            <w:r w:rsidRPr="0018560A">
              <w:t>, and use appropriate handling techniques</w:t>
            </w:r>
          </w:p>
          <w:p w:rsidR="00000000" w:rsidRPr="0018560A" w:rsidP="0018560A">
            <w:pPr>
              <w:pStyle w:val="BodyText"/>
            </w:pPr>
            <w:r w:rsidRPr="0018560A">
              <w:t>2.4 Monitor animals and maintain situational awareness</w:t>
            </w:r>
          </w:p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2.5 Assist with controlling hazards, ensuring safety zones are maintained and escape routes identified</w:t>
            </w:r>
          </w:p>
        </w:tc>
      </w:tr>
      <w:tr w:rsidTr="00092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3. Assist with post-incident activities at wildlife eve</w:t>
            </w:r>
            <w:r w:rsidRPr="0018560A">
              <w:t>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60A" w:rsidP="0018560A">
            <w:pPr>
              <w:pStyle w:val="BodyText"/>
            </w:pPr>
            <w:r w:rsidRPr="0018560A">
              <w:t>3.1 Assist with disposal of waste and deceased animals according to instructions</w:t>
            </w:r>
          </w:p>
          <w:p w:rsidR="00000000" w:rsidRPr="0018560A" w:rsidP="0018560A">
            <w:pPr>
              <w:pStyle w:val="BodyText"/>
            </w:pPr>
            <w:r w:rsidRPr="0018560A">
              <w:t>3.2 Clean, decontaminate and store PPE and other equipment used at the incident scene</w:t>
            </w:r>
          </w:p>
          <w:p w:rsidR="00000000" w:rsidRPr="0018560A" w:rsidP="0018560A">
            <w:pPr>
              <w:pStyle w:val="BodyText"/>
            </w:pPr>
            <w:r w:rsidRPr="0018560A">
              <w:t>3.3 Record required information according to instructions and regulatory requirements</w:t>
            </w:r>
          </w:p>
          <w:p w:rsidR="00000000" w:rsidRPr="0018560A" w:rsidP="0018560A">
            <w:pPr>
              <w:pStyle w:val="BodyText"/>
            </w:pPr>
            <w:r w:rsidRPr="0018560A">
              <w:t>3.4 Participate in incident debriefing</w:t>
            </w:r>
          </w:p>
        </w:tc>
      </w:tr>
    </w:tbl>
    <w:p w:rsidR="00000000" w:rsidRPr="0018560A" w:rsidP="0018560A">
      <w:pPr>
        <w:pStyle w:val="BodyText"/>
      </w:pPr>
    </w:p>
    <w:p w:rsidR="00000000" w:rsidRPr="0018560A" w:rsidP="0018560A">
      <w:pPr>
        <w:pStyle w:val="AllowPageBreak"/>
      </w:pPr>
    </w:p>
    <w:p w:rsidR="00000000" w:rsidRPr="0018560A" w:rsidP="0018560A">
      <w:pPr>
        <w:pStyle w:val="Heading1"/>
      </w:pPr>
      <w:bookmarkStart w:id="6" w:name="O_1168463"/>
      <w:bookmarkEnd w:id="6"/>
      <w:r w:rsidRPr="0018560A">
        <w:t>Foundation Skills</w:t>
      </w:r>
    </w:p>
    <w:p w:rsidR="00000000" w:rsidRPr="00092E3C" w:rsidP="00092E3C">
      <w:pPr>
        <w:pStyle w:val="BodyText"/>
        <w:rPr>
          <w:i/>
        </w:rPr>
      </w:pPr>
      <w:r w:rsidRPr="00092E3C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092E3C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5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Description</w:t>
            </w:r>
          </w:p>
        </w:tc>
      </w:tr>
      <w:tr w:rsidTr="00185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ListBullet"/>
              <w:rPr>
                <w:lang w:val="en-NZ"/>
              </w:rPr>
            </w:pPr>
            <w:r w:rsidRPr="0018560A">
              <w:t>Interpret instructions relating to own role</w:t>
            </w:r>
          </w:p>
        </w:tc>
      </w:tr>
      <w:tr w:rsidTr="00185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60A" w:rsidP="0018560A">
            <w:pPr>
              <w:pStyle w:val="ListBullet"/>
            </w:pPr>
            <w:r w:rsidRPr="0018560A">
              <w:t>Listen attentively and ask questions to confirm or clarify information</w:t>
            </w:r>
          </w:p>
        </w:tc>
      </w:tr>
    </w:tbl>
    <w:p w:rsidR="00000000" w:rsidRPr="0018560A" w:rsidP="0018560A">
      <w:pPr>
        <w:pStyle w:val="BodyText"/>
      </w:pPr>
    </w:p>
    <w:p w:rsidR="00000000" w:rsidRPr="0018560A" w:rsidP="0018560A">
      <w:pPr>
        <w:pStyle w:val="AllowPageBreak"/>
      </w:pPr>
    </w:p>
    <w:p w:rsidR="00000000" w:rsidRPr="0018560A" w:rsidP="0018560A">
      <w:pPr>
        <w:pStyle w:val="Heading1"/>
      </w:pPr>
      <w:bookmarkStart w:id="7" w:name="O_1168465"/>
      <w:bookmarkEnd w:id="7"/>
      <w:r w:rsidRPr="001856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5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Bold"/>
              <w:rPr>
                <w:lang w:val="en-NZ"/>
              </w:rPr>
            </w:pPr>
            <w:r w:rsidRPr="0018560A">
              <w:t>Equivalence status</w:t>
            </w:r>
          </w:p>
        </w:tc>
      </w:tr>
      <w:tr w:rsidTr="00185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ACMAIM203</w:t>
            </w:r>
            <w:r w:rsidRPr="0018560A">
              <w:rPr>
                <w:rStyle w:val="SpecialBold"/>
              </w:rPr>
              <w:t xml:space="preserve"> </w:t>
            </w:r>
            <w:r w:rsidRPr="0018560A">
              <w:t>Assist at wildlife events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60A">
            <w:pPr>
              <w:pStyle w:val="BodyText"/>
              <w:rPr>
                <w:lang w:val="en-NZ"/>
              </w:rPr>
            </w:pPr>
            <w:r w:rsidRPr="0018560A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60A" w:rsidP="0018560A">
            <w:pPr>
              <w:pStyle w:val="BodyText"/>
            </w:pPr>
            <w:r w:rsidRPr="0018560A">
              <w:t>Newly created</w:t>
            </w:r>
          </w:p>
        </w:tc>
      </w:tr>
    </w:tbl>
    <w:p w:rsidR="00000000" w:rsidRPr="0018560A" w:rsidP="0018560A">
      <w:pPr>
        <w:pStyle w:val="BodyText"/>
      </w:pPr>
    </w:p>
    <w:p w:rsidR="00000000" w:rsidRPr="0018560A" w:rsidP="0018560A">
      <w:pPr>
        <w:pStyle w:val="AllowPageBreak"/>
      </w:pPr>
    </w:p>
    <w:p w:rsidR="00000000" w:rsidRPr="0018560A" w:rsidP="0018560A">
      <w:pPr>
        <w:pStyle w:val="Heading1"/>
      </w:pPr>
      <w:bookmarkStart w:id="8" w:name="O_1168472"/>
      <w:bookmarkEnd w:id="8"/>
      <w:r w:rsidRPr="0018560A">
        <w:t>Links</w:t>
      </w:r>
    </w:p>
    <w:p w:rsidR="00000000" w:rsidRPr="0018560A" w:rsidP="00092E3C">
      <w:pPr>
        <w:pStyle w:val="BodyText"/>
      </w:pPr>
      <w:r w:rsidRPr="0018560A">
        <w:t>Companion Volumes, including Implementation Guides, are availabl</w:t>
      </w:r>
      <w:r w:rsidRPr="0018560A">
        <w:t xml:space="preserve">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8322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8560A" w:rsidP="0018560A"/>
    <w:sectPr w:rsidSect="001856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0A" w:rsidRPr="00092E3C" w:rsidP="00092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3C" w:rsidP="00185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E3C" w:rsidP="00185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2E3C" w:rsidP="00185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60A" w:rsidRPr="00092E3C" w:rsidP="00092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3C" w:rsidRPr="002D2AF8" w:rsidP="00185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ACMAIM203 Assist at wildlife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92E3C" w:rsidP="00185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7C7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428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60A"/>
  </w:style>
  <w:style w:type="character" w:customStyle="1" w:styleId="Heading1Char">
    <w:name w:val="Heading 1 Char"/>
    <w:basedOn w:val="DefaultParagraphFont"/>
    <w:link w:val="Heading1"/>
    <w:rsid w:val="00185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6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6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60A"/>
    <w:rPr>
      <w:b/>
      <w:spacing w:val="0"/>
    </w:rPr>
  </w:style>
  <w:style w:type="character" w:styleId="Emphasis">
    <w:name w:val="Emphasis"/>
    <w:basedOn w:val="DefaultParagraphFont"/>
    <w:qFormat/>
    <w:rsid w:val="0018560A"/>
    <w:rPr>
      <w:i/>
    </w:rPr>
  </w:style>
  <w:style w:type="paragraph" w:customStyle="1" w:styleId="SuperHeading">
    <w:name w:val="SuperHeading"/>
    <w:basedOn w:val="Normal"/>
    <w:rsid w:val="00185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560A"/>
    <w:rPr>
      <w:b/>
    </w:rPr>
  </w:style>
  <w:style w:type="character" w:customStyle="1" w:styleId="Heading2Char">
    <w:name w:val="Heading 2 Char"/>
    <w:basedOn w:val="DefaultParagraphFont"/>
    <w:link w:val="Heading2"/>
    <w:rsid w:val="00185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6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6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60A"/>
  </w:style>
  <w:style w:type="paragraph" w:styleId="TableofFigures">
    <w:name w:val="table of figures"/>
    <w:basedOn w:val="Normal"/>
    <w:next w:val="Normal"/>
    <w:semiHidden/>
    <w:rsid w:val="00185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6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60A"/>
    <w:rPr>
      <w:rFonts w:ascii="Wingdings" w:hAnsi="Wingdings"/>
    </w:rPr>
  </w:style>
  <w:style w:type="paragraph" w:customStyle="1" w:styleId="TableHeading">
    <w:name w:val="Table Heading"/>
    <w:basedOn w:val="HeadingBase"/>
    <w:rsid w:val="00185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60A"/>
    <w:rPr>
      <w:color w:val="0033CC"/>
      <w:u w:val="none"/>
    </w:rPr>
  </w:style>
  <w:style w:type="paragraph" w:customStyle="1" w:styleId="BodyTextRight">
    <w:name w:val="Body Text Right"/>
    <w:basedOn w:val="BodyText"/>
    <w:rsid w:val="00185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6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60A"/>
    <w:rPr>
      <w:sz w:val="32"/>
    </w:rPr>
  </w:style>
  <w:style w:type="paragraph" w:customStyle="1" w:styleId="HeadingProcedure">
    <w:name w:val="Heading Procedure"/>
    <w:basedOn w:val="HeadingBase"/>
    <w:next w:val="Normal"/>
    <w:rsid w:val="00185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60A"/>
    <w:pPr>
      <w:spacing w:before="60" w:after="60"/>
    </w:pPr>
  </w:style>
  <w:style w:type="paragraph" w:styleId="ListContinue">
    <w:name w:val="List Continue"/>
    <w:basedOn w:val="List"/>
    <w:rsid w:val="0018560A"/>
    <w:pPr>
      <w:ind w:firstLine="0"/>
    </w:pPr>
  </w:style>
  <w:style w:type="paragraph" w:customStyle="1" w:styleId="ListNote">
    <w:name w:val="List Note"/>
    <w:basedOn w:val="List"/>
    <w:rsid w:val="00185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60A"/>
    <w:rPr>
      <w:rFonts w:ascii="Courier New" w:hAnsi="Courier New"/>
    </w:rPr>
  </w:style>
  <w:style w:type="paragraph" w:customStyle="1" w:styleId="NoteBullet">
    <w:name w:val="Note Bullet"/>
    <w:basedOn w:val="Note"/>
    <w:rsid w:val="00185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6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60A"/>
    <w:rPr>
      <w:b/>
      <w:smallCaps/>
    </w:rPr>
  </w:style>
  <w:style w:type="paragraph" w:customStyle="1" w:styleId="TableListNumber">
    <w:name w:val="Table List Number"/>
    <w:basedOn w:val="ListNumber"/>
    <w:rsid w:val="00185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60A"/>
    <w:pPr>
      <w:numPr>
        <w:numId w:val="8"/>
      </w:numPr>
    </w:pPr>
  </w:style>
  <w:style w:type="paragraph" w:customStyle="1" w:styleId="ListAlpha2">
    <w:name w:val="List Alpha 2"/>
    <w:basedOn w:val="List2"/>
    <w:rsid w:val="0018560A"/>
    <w:pPr>
      <w:numPr>
        <w:numId w:val="7"/>
      </w:numPr>
    </w:pPr>
  </w:style>
  <w:style w:type="paragraph" w:styleId="List2">
    <w:name w:val="List 2"/>
    <w:basedOn w:val="BodyText"/>
    <w:rsid w:val="00185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6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6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60A"/>
    <w:pPr>
      <w:numPr>
        <w:numId w:val="3"/>
      </w:numPr>
    </w:pPr>
  </w:style>
  <w:style w:type="paragraph" w:styleId="ListContinue2">
    <w:name w:val="List Continue 2"/>
    <w:basedOn w:val="List2"/>
    <w:rsid w:val="0018560A"/>
    <w:pPr>
      <w:ind w:firstLine="0"/>
    </w:pPr>
  </w:style>
  <w:style w:type="paragraph" w:styleId="ListContinue3">
    <w:name w:val="List Continue 3"/>
    <w:basedOn w:val="List3"/>
    <w:rsid w:val="0018560A"/>
    <w:pPr>
      <w:ind w:left="1021" w:firstLine="0"/>
    </w:pPr>
  </w:style>
  <w:style w:type="paragraph" w:styleId="ListContinue4">
    <w:name w:val="List Continue 4"/>
    <w:basedOn w:val="List4"/>
    <w:rsid w:val="0018560A"/>
    <w:pPr>
      <w:ind w:firstLine="0"/>
    </w:pPr>
  </w:style>
  <w:style w:type="paragraph" w:styleId="ListContinue5">
    <w:name w:val="List Continue 5"/>
    <w:basedOn w:val="List5"/>
    <w:rsid w:val="0018560A"/>
    <w:pPr>
      <w:ind w:firstLine="0"/>
    </w:pPr>
  </w:style>
  <w:style w:type="paragraph" w:styleId="ListNumber3">
    <w:name w:val="List Number 3"/>
    <w:basedOn w:val="List3"/>
    <w:rsid w:val="0018560A"/>
    <w:pPr>
      <w:numPr>
        <w:numId w:val="4"/>
      </w:numPr>
    </w:pPr>
  </w:style>
  <w:style w:type="paragraph" w:styleId="ListNumber4">
    <w:name w:val="List Number 4"/>
    <w:basedOn w:val="List4"/>
    <w:rsid w:val="0018560A"/>
    <w:pPr>
      <w:numPr>
        <w:numId w:val="5"/>
      </w:numPr>
    </w:pPr>
  </w:style>
  <w:style w:type="paragraph" w:styleId="ListNumber5">
    <w:name w:val="List Number 5"/>
    <w:basedOn w:val="List5"/>
    <w:rsid w:val="0018560A"/>
    <w:pPr>
      <w:numPr>
        <w:numId w:val="6"/>
      </w:numPr>
    </w:pPr>
  </w:style>
  <w:style w:type="paragraph" w:styleId="BlockText">
    <w:name w:val="Block Text"/>
    <w:basedOn w:val="Normal"/>
    <w:rsid w:val="00185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60A"/>
    <w:rPr>
      <w:sz w:val="16"/>
      <w:vertAlign w:val="superscript"/>
    </w:rPr>
  </w:style>
  <w:style w:type="character" w:customStyle="1" w:styleId="Symbols">
    <w:name w:val="Symbols"/>
    <w:basedOn w:val="DefaultParagraphFont"/>
    <w:rsid w:val="0018560A"/>
    <w:rPr>
      <w:rFonts w:ascii="Symbol" w:hAnsi="Symbol"/>
    </w:rPr>
  </w:style>
  <w:style w:type="character" w:customStyle="1" w:styleId="MenuOptions">
    <w:name w:val="Menu Options"/>
    <w:basedOn w:val="DefaultParagraphFont"/>
    <w:rsid w:val="00185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60A"/>
    <w:rPr>
      <w:b/>
    </w:rPr>
  </w:style>
  <w:style w:type="character" w:customStyle="1" w:styleId="Underlined">
    <w:name w:val="Underlined"/>
    <w:basedOn w:val="DefaultParagraphFont"/>
    <w:rsid w:val="0018560A"/>
    <w:rPr>
      <w:u w:val="single"/>
    </w:rPr>
  </w:style>
  <w:style w:type="paragraph" w:customStyle="1" w:styleId="TableBodyTextRight">
    <w:name w:val="Table Body Text Right"/>
    <w:basedOn w:val="TableBodyText"/>
    <w:rsid w:val="00185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60A"/>
    <w:rPr>
      <w:sz w:val="18"/>
    </w:rPr>
  </w:style>
  <w:style w:type="paragraph" w:customStyle="1" w:styleId="BodySmallRight">
    <w:name w:val="Body Small Right"/>
    <w:basedOn w:val="BodyTextRight"/>
    <w:rsid w:val="0018560A"/>
    <w:rPr>
      <w:sz w:val="18"/>
      <w:szCs w:val="18"/>
    </w:rPr>
  </w:style>
  <w:style w:type="paragraph" w:customStyle="1" w:styleId="MarginEdition">
    <w:name w:val="Margin Edition"/>
    <w:basedOn w:val="MarginNote"/>
    <w:rsid w:val="00185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60A"/>
    <w:rPr>
      <w:sz w:val="2"/>
      <w:szCs w:val="2"/>
    </w:rPr>
  </w:style>
  <w:style w:type="character" w:customStyle="1" w:styleId="Small">
    <w:name w:val="Small"/>
    <w:basedOn w:val="DefaultParagraphFont"/>
    <w:rsid w:val="0018560A"/>
    <w:rPr>
      <w:sz w:val="16"/>
    </w:rPr>
  </w:style>
  <w:style w:type="paragraph" w:customStyle="1" w:styleId="WideTable">
    <w:name w:val="Wide Table"/>
    <w:basedOn w:val="Normal"/>
    <w:rsid w:val="00185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60A"/>
  </w:style>
  <w:style w:type="paragraph" w:styleId="Quote">
    <w:name w:val="Quote"/>
    <w:basedOn w:val="Heading1"/>
    <w:link w:val="QuoteChar"/>
    <w:qFormat/>
    <w:rsid w:val="00185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60A"/>
    <w:pPr>
      <w:pageBreakBefore/>
    </w:pPr>
  </w:style>
  <w:style w:type="paragraph" w:customStyle="1" w:styleId="Border">
    <w:name w:val="Border"/>
    <w:basedOn w:val="Normal"/>
    <w:qFormat/>
    <w:rsid w:val="00185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60A"/>
    <w:rPr>
      <w:u w:val="single"/>
    </w:rPr>
  </w:style>
  <w:style w:type="character" w:customStyle="1" w:styleId="BoldandItalics">
    <w:name w:val="Bold and Italics"/>
    <w:qFormat/>
    <w:rsid w:val="0018560A"/>
    <w:rPr>
      <w:b/>
      <w:i/>
      <w:u w:val="none"/>
    </w:rPr>
  </w:style>
  <w:style w:type="paragraph" w:styleId="BalloonText">
    <w:name w:val="Balloon Text"/>
    <w:basedOn w:val="Normal"/>
    <w:link w:val="BalloonTextChar"/>
    <w:rsid w:val="00185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6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2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3261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ACMAIM203 Assist at wildlife events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