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169" w:rsidP="00E70169">
      <w:pPr>
        <w:pStyle w:val="Title"/>
      </w:pPr>
      <w:r>
        <w:fldChar w:fldCharType="begin"/>
      </w:r>
      <w:r>
        <w:instrText xml:space="preserve"> TITLE   \* MERGEFORMAT </w:instrText>
      </w:r>
      <w:r>
        <w:fldChar w:fldCharType="separate"/>
      </w:r>
      <w:r>
        <w:t>ACMAIM202 Participate in an incident involving large animals</w:t>
      </w:r>
      <w:r>
        <w:fldChar w:fldCharType="end"/>
      </w:r>
    </w:p>
    <w:p w:rsidR="00E70169" w:rsidP="00E70169">
      <w:pPr>
        <w:pStyle w:val="Version"/>
        <w:sectPr w:rsidSect="004E78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8B3" w:rsidP="004E78B3">
      <w:pPr>
        <w:pStyle w:val="SuperHeading"/>
      </w:pPr>
      <w:r w:rsidRPr="004E78B3">
        <w:t>ACMAIM202 Participate in an incident involving large animals</w:t>
      </w:r>
    </w:p>
    <w:p w:rsidR="00000000" w:rsidRPr="004E78B3" w:rsidP="004E78B3">
      <w:pPr>
        <w:pStyle w:val="Heading1"/>
      </w:pPr>
      <w:bookmarkStart w:id="1" w:name="O_1049132"/>
      <w:bookmarkEnd w:id="1"/>
      <w:r w:rsidRPr="004E78B3">
        <w:t>Modification History</w:t>
      </w:r>
    </w:p>
    <w:tbl>
      <w:tblPr>
        <w:tblW w:w="9520" w:type="dxa"/>
        <w:tblLayout w:type="fixed"/>
        <w:tblCellMar>
          <w:left w:w="62" w:type="dxa"/>
          <w:right w:w="62" w:type="dxa"/>
        </w:tblCellMar>
        <w:tblLook w:val="0000"/>
      </w:tblPr>
      <w:tblGrid>
        <w:gridCol w:w="2581"/>
        <w:gridCol w:w="6939"/>
      </w:tblGrid>
      <w:tr w:rsidTr="004E78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Comments</w:t>
            </w:r>
          </w:p>
        </w:tc>
      </w:tr>
      <w:tr w:rsidTr="004E78B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BodyText"/>
            </w:pPr>
            <w:r w:rsidRPr="004E78B3">
              <w:t>This version released with ACM Animal Care and Management Training Package Version 3.0.</w:t>
            </w:r>
          </w:p>
        </w:tc>
      </w:tr>
    </w:tbl>
    <w:p w:rsidR="00000000" w:rsidRPr="004E78B3" w:rsidP="004E78B3">
      <w:pPr>
        <w:pStyle w:val="BodyText"/>
      </w:pPr>
    </w:p>
    <w:p w:rsidR="00000000" w:rsidRPr="004E78B3" w:rsidP="004E78B3">
      <w:pPr>
        <w:pStyle w:val="AllowPageBreak"/>
      </w:pPr>
    </w:p>
    <w:p w:rsidR="00000000" w:rsidRPr="004E78B3" w:rsidP="004E78B3">
      <w:pPr>
        <w:pStyle w:val="Heading1"/>
      </w:pPr>
      <w:bookmarkStart w:id="2" w:name="O_1049133"/>
      <w:bookmarkEnd w:id="2"/>
      <w:r w:rsidRPr="004E78B3">
        <w:t>Application</w:t>
      </w:r>
    </w:p>
    <w:p w:rsidR="00000000" w:rsidRPr="004E78B3" w:rsidP="00E70169">
      <w:pPr>
        <w:pStyle w:val="BodyText"/>
      </w:pPr>
      <w:r w:rsidRPr="004E78B3">
        <w:t xml:space="preserve">This unit of competency describes the skills and knowledge required </w:t>
      </w:r>
      <w:r w:rsidRPr="004E78B3">
        <w:t>to safely participate in a team responding to incidents involving a large animal. It covers identifying and monitoring common risks and hazards relating to large animal incident scenes, and working safely with others around compromised or distressed animal</w:t>
      </w:r>
      <w:r w:rsidRPr="004E78B3">
        <w:t>s.</w:t>
      </w:r>
    </w:p>
    <w:p w:rsidR="00000000" w:rsidRPr="004E78B3" w:rsidP="00E70169">
      <w:pPr>
        <w:pStyle w:val="BodyText"/>
      </w:pPr>
      <w:r w:rsidRPr="004E78B3">
        <w:t xml:space="preserve">The unit applies to individuals who work or volunteer in environments or workplaces where they interact with large animals. They work with others to take responsibility for safety and respond to a range of potential incidents involving large animals in </w:t>
      </w:r>
      <w:r w:rsidRPr="004E78B3">
        <w:t>a work area.</w:t>
      </w:r>
    </w:p>
    <w:p w:rsidR="00000000" w:rsidRPr="004E78B3" w:rsidP="00E70169">
      <w:pPr>
        <w:pStyle w:val="BodyText"/>
      </w:pPr>
      <w:r w:rsidRPr="004E78B3">
        <w:t xml:space="preserve">All work must be carried out to comply with workplace procedures, according to state/territory health and safety and animal welfare regulations, legislation and standards that apply to the workplace. </w:t>
      </w:r>
    </w:p>
    <w:p w:rsidR="00000000" w:rsidRPr="004E78B3" w:rsidP="00E70169">
      <w:pPr>
        <w:pStyle w:val="BodyText"/>
      </w:pPr>
      <w:r w:rsidRPr="004E78B3">
        <w:t>No licensing, legislative or certification</w:t>
      </w:r>
      <w:r w:rsidRPr="004E78B3">
        <w:t xml:space="preserve"> requirements apply to this unit at the time of publication.</w:t>
      </w:r>
    </w:p>
    <w:p w:rsidR="00000000" w:rsidRPr="004E78B3" w:rsidP="004E78B3">
      <w:pPr>
        <w:pStyle w:val="Heading1"/>
      </w:pPr>
      <w:bookmarkStart w:id="3" w:name="O_1049134"/>
      <w:bookmarkEnd w:id="3"/>
      <w:r w:rsidRPr="004E78B3">
        <w:t>Pre-requisite Unit</w:t>
      </w:r>
    </w:p>
    <w:p w:rsidR="00000000" w:rsidRPr="004E78B3" w:rsidP="00E70169">
      <w:pPr>
        <w:pStyle w:val="BodyText"/>
      </w:pPr>
      <w:r w:rsidRPr="004E78B3">
        <w:t>The prerequisite unit of competency for this unit is:</w:t>
      </w:r>
    </w:p>
    <w:p w:rsidR="00000000" w:rsidRPr="004E78B3" w:rsidP="004E78B3">
      <w:pPr>
        <w:pStyle w:val="ListBullet"/>
      </w:pPr>
      <w:r w:rsidRPr="004E78B3">
        <w:t>ACMAIM201 Contribute to safety at incidents involving large animals.</w:t>
      </w:r>
    </w:p>
    <w:p w:rsidR="00000000" w:rsidRPr="004E78B3" w:rsidP="004E78B3">
      <w:pPr>
        <w:pStyle w:val="AllowPageBreak"/>
      </w:pPr>
    </w:p>
    <w:p w:rsidR="00000000" w:rsidRPr="004E78B3" w:rsidP="004E78B3">
      <w:pPr>
        <w:pStyle w:val="Heading1"/>
      </w:pPr>
      <w:bookmarkStart w:id="4" w:name="O_1049136"/>
      <w:bookmarkEnd w:id="4"/>
      <w:r w:rsidRPr="004E78B3">
        <w:t>Unit Sector</w:t>
      </w:r>
    </w:p>
    <w:p w:rsidR="00000000" w:rsidRPr="004E78B3" w:rsidP="00E70169">
      <w:pPr>
        <w:pStyle w:val="BodyText"/>
      </w:pPr>
      <w:r w:rsidRPr="004E78B3">
        <w:t>Animal Incident Management (AIM)</w:t>
      </w:r>
    </w:p>
    <w:p w:rsidR="00000000" w:rsidRPr="004E78B3" w:rsidP="004E78B3">
      <w:pPr>
        <w:pStyle w:val="Heading1"/>
      </w:pPr>
      <w:bookmarkStart w:id="5" w:name="O_1049137"/>
      <w:bookmarkEnd w:id="5"/>
      <w:r w:rsidRPr="004E78B3">
        <w:t>Elements and Performance Criteria</w:t>
      </w:r>
    </w:p>
    <w:tbl>
      <w:tblPr>
        <w:tblW w:w="9520" w:type="dxa"/>
        <w:tblLayout w:type="fixed"/>
        <w:tblCellMar>
          <w:left w:w="62" w:type="dxa"/>
          <w:right w:w="62" w:type="dxa"/>
        </w:tblCellMar>
        <w:tblLook w:val="0000"/>
      </w:tblPr>
      <w:tblGrid>
        <w:gridCol w:w="2580"/>
        <w:gridCol w:w="6940"/>
      </w:tblGrid>
      <w:tr w:rsidTr="00E701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78B3">
            <w:pPr>
              <w:pStyle w:val="BodyTextBold"/>
              <w:rPr>
                <w:lang w:val="en-NZ"/>
              </w:rPr>
            </w:pPr>
            <w:r w:rsidRPr="004E78B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78B3">
            <w:pPr>
              <w:pStyle w:val="BodyTextBold"/>
              <w:rPr>
                <w:lang w:val="en-NZ"/>
              </w:rPr>
            </w:pPr>
            <w:r w:rsidRPr="004E78B3">
              <w:t>Performance Criteria</w:t>
            </w:r>
          </w:p>
        </w:tc>
      </w:tr>
      <w:tr w:rsidTr="00E7016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BodyText"/>
            </w:pPr>
            <w:r w:rsidRPr="004E78B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rPr>
                <w:rStyle w:val="Emphasis"/>
              </w:rPr>
              <w:t>Performance criteria describe the performance needed to demonstrate achievement of the element.</w:t>
            </w:r>
          </w:p>
        </w:tc>
      </w:tr>
      <w:tr w:rsidTr="00E701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 xml:space="preserve">1. Respond to an incident </w:t>
            </w:r>
            <w:r w:rsidRPr="004E78B3">
              <w:t>involving large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BodyText"/>
            </w:pPr>
            <w:r w:rsidRPr="004E78B3">
              <w:t xml:space="preserve">1.1 Assess incident scene and contribute to risk assessment of the </w:t>
            </w:r>
            <w:r w:rsidRPr="004E78B3">
              <w:t>scene</w:t>
            </w:r>
          </w:p>
          <w:p w:rsidR="00000000" w:rsidRPr="004E78B3" w:rsidP="004E78B3">
            <w:pPr>
              <w:pStyle w:val="BodyText"/>
            </w:pPr>
            <w:r w:rsidRPr="004E78B3">
              <w:t>1.2 Participate in team briefing about incident operation plan, objectives and own role</w:t>
            </w:r>
          </w:p>
          <w:p w:rsidR="00000000" w:rsidRPr="004E78B3" w:rsidP="004E78B3">
            <w:pPr>
              <w:pStyle w:val="BodyText"/>
            </w:pPr>
            <w:r w:rsidRPr="004E78B3">
              <w:t>1.3 Confirm and clarify incident controller i</w:t>
            </w:r>
            <w:r w:rsidRPr="004E78B3">
              <w:t xml:space="preserve">nstructions about own role and tasks </w:t>
            </w:r>
          </w:p>
          <w:p w:rsidR="00000000" w:rsidRPr="004E78B3" w:rsidP="004E78B3">
            <w:pPr>
              <w:pStyle w:val="BodyText"/>
            </w:pPr>
            <w:r w:rsidRPr="004E78B3">
              <w:t>1.4 Discuss behaviour risks and control strategies associated with animal species at the incident scene</w:t>
            </w:r>
          </w:p>
          <w:p w:rsidR="00000000" w:rsidRPr="004E78B3" w:rsidP="004E78B3">
            <w:pPr>
              <w:pStyle w:val="BodyText"/>
            </w:pPr>
            <w:r w:rsidRPr="004E78B3">
              <w:t>1.5 Select and fit personal protective equipment (PPE) suitable for situation</w:t>
            </w:r>
          </w:p>
          <w:p w:rsidR="00000000" w:rsidRPr="004E78B3" w:rsidP="004E78B3">
            <w:pPr>
              <w:pStyle w:val="BodyText"/>
            </w:pPr>
            <w:r w:rsidRPr="004E78B3">
              <w:t>1.6 Maintain safety requirements rel</w:t>
            </w:r>
            <w:r w:rsidRPr="004E78B3">
              <w:t>ating to hygiene and biosecurity according to organisational requirements</w:t>
            </w:r>
          </w:p>
          <w:p w:rsidR="00000000" w:rsidP="004E78B3">
            <w:pPr>
              <w:pStyle w:val="BodyText"/>
              <w:rPr>
                <w:lang w:val="en-NZ"/>
              </w:rPr>
            </w:pPr>
            <w:r w:rsidRPr="004E78B3">
              <w:t xml:space="preserve">1.7 Prepare operational equipment and check condition and serviceability </w:t>
            </w:r>
          </w:p>
        </w:tc>
      </w:tr>
      <w:tr w:rsidTr="00E701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2. Carry out allocated role and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BodyText"/>
            </w:pPr>
            <w:r w:rsidRPr="004E78B3">
              <w:t xml:space="preserve">2.1 Perform allocated tasks and role according to instructions </w:t>
            </w:r>
          </w:p>
          <w:p w:rsidR="00000000" w:rsidRPr="004E78B3" w:rsidP="004E78B3">
            <w:pPr>
              <w:pStyle w:val="BodyText"/>
            </w:pPr>
            <w:r w:rsidRPr="004E78B3">
              <w:t xml:space="preserve">2.2 </w:t>
            </w:r>
            <w:r w:rsidRPr="004E78B3">
              <w:t xml:space="preserve">Monitor large animal behaviour at the scene and maintain situational awareness </w:t>
            </w:r>
          </w:p>
          <w:p w:rsidR="00000000" w:rsidP="004E78B3">
            <w:pPr>
              <w:pStyle w:val="BodyText"/>
              <w:rPr>
                <w:lang w:val="en-NZ"/>
              </w:rPr>
            </w:pPr>
            <w:r w:rsidRPr="004E78B3">
              <w:t xml:space="preserve">2.3 Assist with controlling hazards, ensuring safety zones are maintained and escape routes identified </w:t>
            </w:r>
          </w:p>
        </w:tc>
      </w:tr>
      <w:tr w:rsidTr="00E701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3. Apply basic animal handling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BodyText"/>
            </w:pPr>
            <w:r w:rsidRPr="004E78B3">
              <w:t>3.1 Observe and anticipate behavi</w:t>
            </w:r>
            <w:r w:rsidRPr="004E78B3">
              <w:t>oural characteristics of large animal species and use appropriate handling methods</w:t>
            </w:r>
          </w:p>
          <w:p w:rsidR="00000000" w:rsidRPr="004E78B3" w:rsidP="004E78B3">
            <w:pPr>
              <w:pStyle w:val="BodyText"/>
            </w:pPr>
            <w:r w:rsidRPr="004E78B3">
              <w:t>3.2 Approach large animal/s safely and in a manner that minimises stress and stimulation</w:t>
            </w:r>
          </w:p>
          <w:p w:rsidR="00000000" w:rsidRPr="004E78B3" w:rsidP="004E78B3">
            <w:pPr>
              <w:pStyle w:val="BodyText"/>
            </w:pPr>
            <w:r w:rsidRPr="004E78B3">
              <w:t>3.3 Catch or contain loose animals using safe handling and basic restraint and controlling methods</w:t>
            </w:r>
          </w:p>
          <w:p w:rsidR="00000000" w:rsidP="004E78B3">
            <w:pPr>
              <w:pStyle w:val="BodyText"/>
              <w:rPr>
                <w:lang w:val="en-NZ"/>
              </w:rPr>
            </w:pPr>
            <w:r w:rsidRPr="004E78B3">
              <w:t>3.4 Assist with animal extrication according to role and instructions</w:t>
            </w:r>
          </w:p>
        </w:tc>
      </w:tr>
      <w:tr w:rsidTr="00E7016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4. Assist with post-incident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BodyText"/>
            </w:pPr>
            <w:r w:rsidRPr="004E78B3">
              <w:t xml:space="preserve">4.1 Assist with reuniting animal/s to owners, </w:t>
            </w:r>
            <w:r w:rsidRPr="004E78B3">
              <w:t>moving animal/s to a safe holding area or handling deceased animal/s appropriately and according to instructions</w:t>
            </w:r>
          </w:p>
          <w:p w:rsidR="00000000" w:rsidRPr="004E78B3" w:rsidP="004E78B3">
            <w:pPr>
              <w:pStyle w:val="BodyText"/>
            </w:pPr>
            <w:r w:rsidRPr="004E78B3">
              <w:t>4.2 Clean, decontaminate and store PPE and other equipment used at the incident scene</w:t>
            </w:r>
          </w:p>
          <w:p w:rsidR="00000000" w:rsidRPr="004E78B3" w:rsidP="004E78B3">
            <w:pPr>
              <w:pStyle w:val="BodyText"/>
            </w:pPr>
            <w:r w:rsidRPr="004E78B3">
              <w:t>4.3 Report information required by relevant personnel acc</w:t>
            </w:r>
            <w:r w:rsidRPr="004E78B3">
              <w:t>ording to incident operation and regulatory requirements</w:t>
            </w:r>
          </w:p>
          <w:p w:rsidR="00000000" w:rsidRPr="004E78B3" w:rsidP="004E78B3">
            <w:pPr>
              <w:pStyle w:val="BodyText"/>
            </w:pPr>
            <w:r w:rsidRPr="004E78B3">
              <w:t xml:space="preserve">4.4 Participate in incident debriefing </w:t>
            </w:r>
          </w:p>
        </w:tc>
      </w:tr>
    </w:tbl>
    <w:p w:rsidR="00000000" w:rsidRPr="004E78B3" w:rsidP="004E78B3">
      <w:pPr>
        <w:pStyle w:val="BodyText"/>
      </w:pPr>
    </w:p>
    <w:p w:rsidR="00000000" w:rsidRPr="004E78B3" w:rsidP="004E78B3">
      <w:pPr>
        <w:pStyle w:val="AllowPageBreak"/>
      </w:pPr>
    </w:p>
    <w:p w:rsidR="00000000" w:rsidRPr="004E78B3" w:rsidP="004E78B3">
      <w:pPr>
        <w:pStyle w:val="Heading1"/>
      </w:pPr>
      <w:bookmarkStart w:id="6" w:name="O_1049138"/>
      <w:bookmarkEnd w:id="6"/>
      <w:r w:rsidRPr="004E78B3">
        <w:t>Foundation Skills</w:t>
      </w:r>
    </w:p>
    <w:p w:rsidR="00000000" w:rsidRPr="00E70169" w:rsidP="00E70169">
      <w:pPr>
        <w:pStyle w:val="BodyText"/>
        <w:rPr>
          <w:i/>
        </w:rPr>
      </w:pPr>
      <w:r w:rsidRPr="00E70169">
        <w:rPr>
          <w:rStyle w:val="Emphasis"/>
        </w:rPr>
        <w:t>This section describes those language, literacy, numeracy and employment skills that are essential for performance in th</w:t>
      </w:r>
      <w:r w:rsidRPr="00E70169">
        <w:rPr>
          <w:rStyle w:val="Emphasis"/>
        </w:rPr>
        <w:t>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E78B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Description</w:t>
            </w:r>
          </w:p>
        </w:tc>
      </w:tr>
      <w:tr w:rsidTr="004E78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ListBullet"/>
              <w:rPr>
                <w:lang w:val="en-NZ"/>
              </w:rPr>
            </w:pPr>
            <w:r w:rsidRPr="004E78B3">
              <w:t>Listen attentively and ask questions to confirm or clarify information using appropriate technical terminology</w:t>
            </w:r>
          </w:p>
        </w:tc>
      </w:tr>
      <w:tr w:rsidTr="004E78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ListBullet"/>
              <w:rPr>
                <w:lang w:val="en-NZ"/>
              </w:rPr>
            </w:pPr>
            <w:r w:rsidRPr="004E78B3">
              <w:t xml:space="preserve">Recognise the purpose, main tasks, responsibilities and boundaries of own role </w:t>
            </w:r>
          </w:p>
        </w:tc>
      </w:tr>
      <w:tr w:rsidTr="004E78B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ListBullet"/>
            </w:pPr>
            <w:r w:rsidRPr="004E78B3">
              <w:t xml:space="preserve">Organise and prioritise own tasks, seeking assistance as required to achieve outcomes </w:t>
            </w:r>
          </w:p>
          <w:p w:rsidR="00000000" w:rsidRPr="004E78B3" w:rsidP="004E78B3">
            <w:pPr>
              <w:pStyle w:val="ListBullet"/>
            </w:pPr>
            <w:r w:rsidRPr="004E78B3">
              <w:t>Anticipate animal behavioural responses to minimise hazards and risks</w:t>
            </w:r>
            <w:r w:rsidRPr="004E78B3">
              <w:t xml:space="preserve"> </w:t>
            </w:r>
          </w:p>
        </w:tc>
      </w:tr>
    </w:tbl>
    <w:p w:rsidR="00000000" w:rsidRPr="004E78B3" w:rsidP="004E78B3">
      <w:pPr>
        <w:pStyle w:val="BodyText"/>
      </w:pPr>
    </w:p>
    <w:p w:rsidR="00000000" w:rsidRPr="004E78B3" w:rsidP="004E78B3">
      <w:pPr>
        <w:pStyle w:val="AllowPageBreak"/>
      </w:pPr>
    </w:p>
    <w:p w:rsidR="00000000" w:rsidRPr="004E78B3" w:rsidP="004E78B3">
      <w:pPr>
        <w:pStyle w:val="Heading1"/>
      </w:pPr>
      <w:bookmarkStart w:id="7" w:name="O_1049140"/>
      <w:bookmarkEnd w:id="7"/>
      <w:r w:rsidRPr="004E78B3">
        <w:t>Unit Mapping Information</w:t>
      </w:r>
    </w:p>
    <w:tbl>
      <w:tblPr>
        <w:tblW w:w="9522" w:type="dxa"/>
        <w:tblLayout w:type="fixed"/>
        <w:tblCellMar>
          <w:left w:w="62" w:type="dxa"/>
          <w:right w:w="62" w:type="dxa"/>
        </w:tblCellMar>
        <w:tblLook w:val="0000"/>
      </w:tblPr>
      <w:tblGrid>
        <w:gridCol w:w="1871"/>
        <w:gridCol w:w="2128"/>
        <w:gridCol w:w="3255"/>
        <w:gridCol w:w="2268"/>
      </w:tblGrid>
      <w:tr w:rsidTr="004E78B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Bold"/>
              <w:rPr>
                <w:lang w:val="en-NZ"/>
              </w:rPr>
            </w:pPr>
            <w:r w:rsidRPr="004E78B3">
              <w:t>Equivalence status</w:t>
            </w:r>
          </w:p>
        </w:tc>
      </w:tr>
      <w:tr w:rsidTr="004E78B3">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ACMAIM202 Participate in an incident involving large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Not applicable</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78B3">
            <w:pPr>
              <w:pStyle w:val="BodyText"/>
              <w:rPr>
                <w:lang w:val="en-NZ"/>
              </w:rPr>
            </w:pPr>
            <w:r w:rsidRPr="004E78B3">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78B3" w:rsidP="004E78B3">
            <w:pPr>
              <w:pStyle w:val="BodyText"/>
            </w:pPr>
            <w:r w:rsidRPr="004E78B3">
              <w:t>No equivalent unit</w:t>
            </w:r>
          </w:p>
        </w:tc>
      </w:tr>
    </w:tbl>
    <w:p w:rsidR="00000000" w:rsidRPr="004E78B3" w:rsidP="004E78B3">
      <w:pPr>
        <w:pStyle w:val="BodyText"/>
      </w:pPr>
    </w:p>
    <w:p w:rsidR="00000000" w:rsidRPr="004E78B3" w:rsidP="004E78B3">
      <w:pPr>
        <w:pStyle w:val="AllowPageBreak"/>
      </w:pPr>
    </w:p>
    <w:p w:rsidR="00000000" w:rsidRPr="004E78B3" w:rsidP="004E78B3">
      <w:pPr>
        <w:pStyle w:val="Heading1"/>
      </w:pPr>
      <w:bookmarkStart w:id="8" w:name="O_1049147"/>
      <w:bookmarkEnd w:id="8"/>
      <w:r w:rsidRPr="004E78B3">
        <w:t>Links</w:t>
      </w:r>
    </w:p>
    <w:p w:rsidR="00000000" w:rsidRPr="004E78B3" w:rsidP="00E70169">
      <w:pPr>
        <w:pStyle w:val="BodyText"/>
      </w:pPr>
      <w:r w:rsidRPr="004E78B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623B7A">
        <w:rPr>
          <w:rStyle w:val="Hyperlink"/>
        </w:rPr>
        <w:t>https://vetnet.gov.au/Pages/TrainingDocs.aspx?q=b75f4b23-54c9-4cc9-a5db-d3502d154103</w:t>
      </w:r>
      <w:r>
        <w:fldChar w:fldCharType="end"/>
      </w:r>
    </w:p>
    <w:p w:rsidR="00000000" w:rsidRPr="004E78B3" w:rsidP="004E78B3"/>
    <w:sectPr w:rsidSect="004E78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3" w:rsidRPr="00E70169" w:rsidP="00E70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69" w:rsidP="004E78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70169" w:rsidP="004E78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70169" w:rsidP="004E78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8B3" w:rsidRPr="00E70169" w:rsidP="00E70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8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169" w:rsidRPr="002D2AF8" w:rsidP="004E78B3">
    <w:pPr>
      <w:pStyle w:val="Header"/>
      <w:framePr w:wrap="around"/>
    </w:pPr>
    <w:r>
      <w:fldChar w:fldCharType="begin"/>
    </w:r>
    <w:r>
      <w:instrText xml:space="preserve"> TITLE   \* MERGEFORMAT </w:instrText>
    </w:r>
    <w:r>
      <w:fldChar w:fldCharType="separate"/>
    </w:r>
    <w:r>
      <w:t>ACMAIM202 Participate in an incident involving large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70169" w:rsidP="004E78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24CB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2D6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8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8B3"/>
    <w:pPr>
      <w:spacing w:before="360" w:after="60"/>
      <w:outlineLvl w:val="0"/>
    </w:pPr>
    <w:rPr>
      <w:sz w:val="32"/>
    </w:rPr>
  </w:style>
  <w:style w:type="paragraph" w:styleId="Heading2">
    <w:name w:val="heading 2"/>
    <w:basedOn w:val="HeadingBase"/>
    <w:next w:val="BodyText"/>
    <w:link w:val="Heading2Char"/>
    <w:qFormat/>
    <w:rsid w:val="004E78B3"/>
    <w:pPr>
      <w:keepLines/>
      <w:spacing w:before="240" w:after="120"/>
      <w:outlineLvl w:val="1"/>
    </w:pPr>
    <w:rPr>
      <w:sz w:val="28"/>
      <w:szCs w:val="40"/>
    </w:rPr>
  </w:style>
  <w:style w:type="paragraph" w:styleId="Heading3">
    <w:name w:val="heading 3"/>
    <w:basedOn w:val="HeadingBase"/>
    <w:next w:val="BodyText"/>
    <w:link w:val="Heading3Char"/>
    <w:qFormat/>
    <w:rsid w:val="004E78B3"/>
    <w:pPr>
      <w:spacing w:before="180" w:after="120"/>
      <w:outlineLvl w:val="2"/>
    </w:pPr>
    <w:rPr>
      <w:spacing w:val="-10"/>
      <w:kern w:val="32"/>
    </w:rPr>
  </w:style>
  <w:style w:type="paragraph" w:styleId="Heading4">
    <w:name w:val="heading 4"/>
    <w:basedOn w:val="HeadingBase"/>
    <w:next w:val="BodyText"/>
    <w:link w:val="Heading4Char"/>
    <w:qFormat/>
    <w:rsid w:val="004E78B3"/>
    <w:pPr>
      <w:spacing w:before="160" w:after="120"/>
      <w:outlineLvl w:val="3"/>
    </w:pPr>
    <w:rPr>
      <w:sz w:val="22"/>
    </w:rPr>
  </w:style>
  <w:style w:type="paragraph" w:styleId="Heading5">
    <w:name w:val="heading 5"/>
    <w:basedOn w:val="HeadingBase"/>
    <w:next w:val="Normal"/>
    <w:link w:val="Heading5Char"/>
    <w:qFormat/>
    <w:rsid w:val="004E78B3"/>
    <w:pPr>
      <w:spacing w:before="80"/>
      <w:outlineLvl w:val="4"/>
    </w:pPr>
    <w:rPr>
      <w:color w:val="918585"/>
      <w:sz w:val="20"/>
    </w:rPr>
  </w:style>
  <w:style w:type="paragraph" w:styleId="Heading6">
    <w:name w:val="heading 6"/>
    <w:basedOn w:val="HeadingBase"/>
    <w:next w:val="Normal"/>
    <w:link w:val="Heading6Char"/>
    <w:qFormat/>
    <w:rsid w:val="004E78B3"/>
    <w:pPr>
      <w:spacing w:before="60"/>
      <w:outlineLvl w:val="5"/>
    </w:pPr>
    <w:rPr>
      <w:color w:val="918585"/>
      <w:sz w:val="20"/>
    </w:rPr>
  </w:style>
  <w:style w:type="paragraph" w:styleId="Heading7">
    <w:name w:val="heading 7"/>
    <w:basedOn w:val="Normal"/>
    <w:next w:val="Normal"/>
    <w:link w:val="Heading7Char"/>
    <w:qFormat/>
    <w:rsid w:val="004E78B3"/>
    <w:pPr>
      <w:ind w:left="720"/>
      <w:outlineLvl w:val="6"/>
    </w:pPr>
    <w:rPr>
      <w:i/>
    </w:rPr>
  </w:style>
  <w:style w:type="paragraph" w:styleId="Heading8">
    <w:name w:val="heading 8"/>
    <w:basedOn w:val="Normal"/>
    <w:next w:val="Normal"/>
    <w:link w:val="Heading8Char"/>
    <w:qFormat/>
    <w:rsid w:val="004E78B3"/>
    <w:pPr>
      <w:ind w:left="720"/>
      <w:outlineLvl w:val="7"/>
    </w:pPr>
    <w:rPr>
      <w:i/>
    </w:rPr>
  </w:style>
  <w:style w:type="paragraph" w:styleId="Heading9">
    <w:name w:val="heading 9"/>
    <w:basedOn w:val="Normal"/>
    <w:next w:val="Normal"/>
    <w:link w:val="Heading9Char"/>
    <w:qFormat/>
    <w:rsid w:val="004E78B3"/>
    <w:pPr>
      <w:ind w:left="720"/>
      <w:outlineLvl w:val="8"/>
    </w:pPr>
    <w:rPr>
      <w:i/>
    </w:rPr>
  </w:style>
  <w:style w:type="character" w:default="1" w:styleId="DefaultParagraphFont">
    <w:name w:val="Default Paragraph Font"/>
    <w:uiPriority w:val="1"/>
    <w:unhideWhenUsed/>
    <w:rsid w:val="004E78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8B3"/>
  </w:style>
  <w:style w:type="character" w:customStyle="1" w:styleId="Heading1Char">
    <w:name w:val="Heading 1 Char"/>
    <w:basedOn w:val="DefaultParagraphFont"/>
    <w:link w:val="Heading1"/>
    <w:rsid w:val="004E78B3"/>
    <w:rPr>
      <w:rFonts w:ascii="Times New Roman" w:eastAsia="Times New Roman" w:hAnsi="Times New Roman" w:cs="Times New Roman"/>
      <w:b/>
      <w:sz w:val="32"/>
      <w:szCs w:val="20"/>
      <w:lang w:eastAsia="en-US"/>
    </w:rPr>
  </w:style>
  <w:style w:type="paragraph" w:styleId="BodyText">
    <w:name w:val="Body Text"/>
    <w:basedOn w:val="Normal"/>
    <w:link w:val="BodyTextChar"/>
    <w:rsid w:val="004E78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8B3"/>
    <w:rPr>
      <w:rFonts w:ascii="Times New Roman" w:eastAsia="Times New Roman" w:hAnsi="Times New Roman" w:cs="Times New Roman"/>
      <w:sz w:val="24"/>
      <w:lang w:eastAsia="en-US"/>
    </w:rPr>
  </w:style>
  <w:style w:type="paragraph" w:styleId="ListBullet">
    <w:name w:val="List Bullet"/>
    <w:basedOn w:val="List"/>
    <w:rsid w:val="004E78B3"/>
    <w:pPr>
      <w:numPr>
        <w:numId w:val="11"/>
      </w:numPr>
      <w:tabs>
        <w:tab w:val="clear" w:pos="340"/>
      </w:tabs>
      <w:spacing w:before="40" w:after="40"/>
    </w:pPr>
  </w:style>
  <w:style w:type="character" w:styleId="Emphasis">
    <w:name w:val="Emphasis"/>
    <w:basedOn w:val="DefaultParagraphFont"/>
    <w:qFormat/>
    <w:rsid w:val="004E78B3"/>
    <w:rPr>
      <w:i/>
    </w:rPr>
  </w:style>
  <w:style w:type="paragraph" w:customStyle="1" w:styleId="SuperHeading">
    <w:name w:val="SuperHeading"/>
    <w:basedOn w:val="Normal"/>
    <w:rsid w:val="004E78B3"/>
    <w:pPr>
      <w:spacing w:before="240" w:after="120"/>
      <w:outlineLvl w:val="0"/>
    </w:pPr>
    <w:rPr>
      <w:rFonts w:ascii="Times New Roman" w:hAnsi="Times New Roman"/>
      <w:b/>
      <w:sz w:val="32"/>
    </w:rPr>
  </w:style>
  <w:style w:type="paragraph" w:customStyle="1" w:styleId="AllowPageBreak">
    <w:name w:val="AllowPageBreak"/>
    <w:rsid w:val="004E78B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E78B3"/>
    <w:rPr>
      <w:b/>
    </w:rPr>
  </w:style>
  <w:style w:type="character" w:customStyle="1" w:styleId="Heading2Char">
    <w:name w:val="Heading 2 Char"/>
    <w:basedOn w:val="DefaultParagraphFont"/>
    <w:link w:val="Heading2"/>
    <w:rsid w:val="004E78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8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8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8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8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8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8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8B3"/>
    <w:rPr>
      <w:rFonts w:ascii="Courier New" w:eastAsia="Times New Roman" w:hAnsi="Courier New" w:cs="Times New Roman"/>
      <w:i/>
      <w:szCs w:val="20"/>
      <w:lang w:eastAsia="en-US"/>
    </w:rPr>
  </w:style>
  <w:style w:type="paragraph" w:customStyle="1" w:styleId="HeadingBase">
    <w:name w:val="Heading Base"/>
    <w:rsid w:val="004E78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8B3"/>
    <w:pPr>
      <w:tabs>
        <w:tab w:val="right" w:leader="dot" w:pos="9072"/>
      </w:tabs>
      <w:ind w:left="567"/>
    </w:pPr>
    <w:rPr>
      <w:szCs w:val="22"/>
    </w:rPr>
  </w:style>
  <w:style w:type="paragraph" w:customStyle="1" w:styleId="TOCBase">
    <w:name w:val="TOC Base"/>
    <w:rsid w:val="004E78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8B3"/>
    <w:pPr>
      <w:tabs>
        <w:tab w:val="right" w:leader="dot" w:pos="9072"/>
      </w:tabs>
      <w:spacing w:before="40" w:after="40"/>
      <w:ind w:left="284"/>
    </w:pPr>
    <w:rPr>
      <w:rFonts w:ascii="Times New Roman" w:hAnsi="Times New Roman"/>
    </w:rPr>
  </w:style>
  <w:style w:type="paragraph" w:styleId="TOC1">
    <w:name w:val="toc 1"/>
    <w:basedOn w:val="TOCBase"/>
    <w:next w:val="Normal"/>
    <w:rsid w:val="004E78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8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8B3"/>
    <w:rPr>
      <w:rFonts w:ascii="Times New Roman" w:eastAsia="Times New Roman" w:hAnsi="Times New Roman" w:cs="Times New Roman"/>
      <w:sz w:val="16"/>
      <w:lang w:eastAsia="en-US"/>
    </w:rPr>
  </w:style>
  <w:style w:type="paragraph" w:styleId="Title">
    <w:name w:val="Title"/>
    <w:basedOn w:val="HeadingBase"/>
    <w:link w:val="TitleChar"/>
    <w:qFormat/>
    <w:rsid w:val="004E78B3"/>
    <w:pPr>
      <w:spacing w:before="5040"/>
      <w:jc w:val="center"/>
    </w:pPr>
    <w:rPr>
      <w:sz w:val="48"/>
      <w:szCs w:val="72"/>
      <w:lang w:val="en-US"/>
    </w:rPr>
  </w:style>
  <w:style w:type="character" w:customStyle="1" w:styleId="TitleChar">
    <w:name w:val="Title Char"/>
    <w:basedOn w:val="DefaultParagraphFont"/>
    <w:link w:val="Title"/>
    <w:rsid w:val="004E78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8B3"/>
    <w:pPr>
      <w:tabs>
        <w:tab w:val="left" w:pos="3600"/>
        <w:tab w:val="left" w:pos="3958"/>
      </w:tabs>
    </w:pPr>
  </w:style>
  <w:style w:type="paragraph" w:styleId="List">
    <w:name w:val="List"/>
    <w:basedOn w:val="BodyText"/>
    <w:next w:val="BodyText"/>
    <w:rsid w:val="004E78B3"/>
    <w:pPr>
      <w:tabs>
        <w:tab w:val="left" w:pos="340"/>
      </w:tabs>
      <w:spacing w:before="60" w:after="60"/>
      <w:ind w:left="340" w:hanging="340"/>
    </w:pPr>
  </w:style>
  <w:style w:type="paragraph" w:customStyle="1" w:styleId="Note">
    <w:name w:val="Note"/>
    <w:basedOn w:val="BodyText"/>
    <w:rsid w:val="004E78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78B3"/>
    <w:rPr>
      <w:b/>
      <w:spacing w:val="0"/>
    </w:rPr>
  </w:style>
  <w:style w:type="paragraph" w:customStyle="1" w:styleId="SuperTitle">
    <w:name w:val="SuperTitle"/>
    <w:basedOn w:val="Title"/>
    <w:rsid w:val="004E78B3"/>
    <w:pPr>
      <w:framePr w:wrap="auto" w:hAnchor="text" w:y="6049"/>
    </w:pPr>
    <w:rPr>
      <w:color w:val="000000"/>
      <w:sz w:val="40"/>
    </w:rPr>
  </w:style>
  <w:style w:type="paragraph" w:customStyle="1" w:styleId="TOCTitle">
    <w:name w:val="TOCTitle"/>
    <w:basedOn w:val="Heading1"/>
    <w:rsid w:val="004E78B3"/>
    <w:pPr>
      <w:spacing w:after="240"/>
      <w:jc w:val="center"/>
      <w:outlineLvl w:val="9"/>
    </w:pPr>
    <w:rPr>
      <w:caps/>
    </w:rPr>
  </w:style>
  <w:style w:type="paragraph" w:customStyle="1" w:styleId="Version">
    <w:name w:val="Version"/>
    <w:rsid w:val="004E78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8B3"/>
    <w:pPr>
      <w:numPr>
        <w:numId w:val="12"/>
      </w:numPr>
      <w:tabs>
        <w:tab w:val="clear" w:pos="680"/>
      </w:tabs>
    </w:pPr>
  </w:style>
  <w:style w:type="paragraph" w:styleId="Index1">
    <w:name w:val="index 1"/>
    <w:basedOn w:val="Normal"/>
    <w:next w:val="Normal"/>
    <w:semiHidden/>
    <w:rsid w:val="004E78B3"/>
    <w:pPr>
      <w:keepNext w:val="0"/>
      <w:tabs>
        <w:tab w:val="right" w:pos="4176"/>
      </w:tabs>
      <w:ind w:left="198" w:hanging="198"/>
    </w:pPr>
    <w:rPr>
      <w:rFonts w:ascii="Garamond" w:hAnsi="Garamond"/>
    </w:rPr>
  </w:style>
  <w:style w:type="paragraph" w:styleId="IndexHeading">
    <w:name w:val="index heading"/>
    <w:basedOn w:val="Normal"/>
    <w:next w:val="Index1"/>
    <w:semiHidden/>
    <w:rsid w:val="004E78B3"/>
    <w:pPr>
      <w:spacing w:before="120" w:after="120"/>
    </w:pPr>
    <w:rPr>
      <w:rFonts w:ascii="Arial" w:hAnsi="Arial"/>
      <w:b/>
      <w:color w:val="918585"/>
      <w:sz w:val="24"/>
    </w:rPr>
  </w:style>
  <w:style w:type="paragraph" w:styleId="Header">
    <w:name w:val="header"/>
    <w:basedOn w:val="Normal"/>
    <w:link w:val="HeaderChar"/>
    <w:rsid w:val="004E78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8B3"/>
    <w:rPr>
      <w:rFonts w:ascii="Times New Roman" w:eastAsia="Times New Roman" w:hAnsi="Times New Roman" w:cs="Times New Roman"/>
      <w:sz w:val="16"/>
      <w:szCs w:val="20"/>
      <w:lang w:val="en-GB" w:eastAsia="en-US"/>
    </w:rPr>
  </w:style>
  <w:style w:type="paragraph" w:customStyle="1" w:styleId="Chapter">
    <w:name w:val="Chapter"/>
    <w:basedOn w:val="Normal"/>
    <w:rsid w:val="004E78B3"/>
    <w:pPr>
      <w:spacing w:before="240"/>
    </w:pPr>
    <w:rPr>
      <w:rFonts w:ascii="Times New Roman" w:hAnsi="Times New Roman"/>
      <w:smallCaps/>
      <w:spacing w:val="80"/>
      <w:sz w:val="28"/>
    </w:rPr>
  </w:style>
  <w:style w:type="paragraph" w:customStyle="1" w:styleId="InChapter">
    <w:name w:val="InChapter"/>
    <w:basedOn w:val="Heading3"/>
    <w:rsid w:val="004E78B3"/>
    <w:pPr>
      <w:spacing w:after="240"/>
      <w:outlineLvl w:val="9"/>
    </w:pPr>
    <w:rPr>
      <w:noProof/>
    </w:rPr>
  </w:style>
  <w:style w:type="paragraph" w:styleId="Index2">
    <w:name w:val="index 2"/>
    <w:basedOn w:val="Normal"/>
    <w:next w:val="Normal"/>
    <w:semiHidden/>
    <w:rsid w:val="004E78B3"/>
    <w:pPr>
      <w:tabs>
        <w:tab w:val="right" w:pos="4176"/>
      </w:tabs>
      <w:ind w:left="568" w:hanging="284"/>
    </w:pPr>
    <w:rPr>
      <w:rFonts w:ascii="Garamond" w:hAnsi="Garamond"/>
    </w:rPr>
  </w:style>
  <w:style w:type="paragraph" w:customStyle="1" w:styleId="Byline">
    <w:name w:val="Byline"/>
    <w:rsid w:val="004E78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8B3"/>
    <w:pPr>
      <w:tabs>
        <w:tab w:val="clear" w:pos="3600"/>
        <w:tab w:val="clear" w:pos="3958"/>
      </w:tabs>
      <w:jc w:val="right"/>
    </w:pPr>
  </w:style>
  <w:style w:type="paragraph" w:styleId="Caption">
    <w:name w:val="caption"/>
    <w:basedOn w:val="BodyText"/>
    <w:next w:val="Normal"/>
    <w:qFormat/>
    <w:rsid w:val="004E78B3"/>
    <w:pPr>
      <w:framePr w:w="2268" w:hSpace="181" w:vSpace="181" w:wrap="around" w:vAnchor="text" w:hAnchor="page" w:x="1135" w:y="285" w:anchorLock="1"/>
    </w:pPr>
    <w:rPr>
      <w:i/>
    </w:rPr>
  </w:style>
  <w:style w:type="paragraph" w:customStyle="1" w:styleId="MiniTOCTitle">
    <w:name w:val="MiniTOCTitle"/>
    <w:basedOn w:val="Heading4"/>
    <w:rsid w:val="004E78B3"/>
    <w:pPr>
      <w:spacing w:before="240"/>
      <w:outlineLvl w:val="9"/>
    </w:pPr>
    <w:rPr>
      <w:noProof/>
      <w:sz w:val="24"/>
    </w:rPr>
  </w:style>
  <w:style w:type="paragraph" w:customStyle="1" w:styleId="MiniTOCItem">
    <w:name w:val="MiniTOCItem"/>
    <w:basedOn w:val="ListBullet"/>
    <w:rsid w:val="004E78B3"/>
    <w:pPr>
      <w:numPr>
        <w:numId w:val="0"/>
      </w:numPr>
      <w:tabs>
        <w:tab w:val="right" w:leader="dot" w:pos="6521"/>
      </w:tabs>
      <w:spacing w:before="0" w:after="0"/>
    </w:pPr>
  </w:style>
  <w:style w:type="paragraph" w:customStyle="1" w:styleId="TOFTitle">
    <w:name w:val="TOFTitle"/>
    <w:basedOn w:val="TOCTitle"/>
    <w:rsid w:val="004E78B3"/>
  </w:style>
  <w:style w:type="paragraph" w:styleId="TableofFigures">
    <w:name w:val="table of figures"/>
    <w:basedOn w:val="Normal"/>
    <w:next w:val="Normal"/>
    <w:semiHidden/>
    <w:rsid w:val="004E78B3"/>
    <w:pPr>
      <w:tabs>
        <w:tab w:val="right" w:leader="dot" w:pos="9072"/>
      </w:tabs>
      <w:ind w:left="970" w:hanging="403"/>
    </w:pPr>
    <w:rPr>
      <w:rFonts w:ascii="Times New Roman" w:hAnsi="Times New Roman"/>
      <w:b/>
    </w:rPr>
  </w:style>
  <w:style w:type="paragraph" w:styleId="ListNumber">
    <w:name w:val="List Number"/>
    <w:basedOn w:val="List"/>
    <w:rsid w:val="004E78B3"/>
    <w:pPr>
      <w:numPr>
        <w:numId w:val="14"/>
      </w:numPr>
      <w:tabs>
        <w:tab w:val="clear" w:pos="340"/>
      </w:tabs>
    </w:pPr>
  </w:style>
  <w:style w:type="character" w:customStyle="1" w:styleId="WingdingSymbols">
    <w:name w:val="Wingding Symbols"/>
    <w:rsid w:val="004E78B3"/>
    <w:rPr>
      <w:rFonts w:ascii="Wingdings" w:hAnsi="Wingdings"/>
    </w:rPr>
  </w:style>
  <w:style w:type="paragraph" w:customStyle="1" w:styleId="TableHeading">
    <w:name w:val="Table Heading"/>
    <w:basedOn w:val="HeadingBase"/>
    <w:rsid w:val="004E78B3"/>
    <w:pPr>
      <w:keepLines/>
      <w:pBdr>
        <w:bottom w:val="single" w:sz="6" w:space="1" w:color="918585"/>
      </w:pBdr>
      <w:spacing w:before="240"/>
    </w:pPr>
  </w:style>
  <w:style w:type="character" w:customStyle="1" w:styleId="HotSpot">
    <w:name w:val="HotSpot"/>
    <w:rsid w:val="004E78B3"/>
    <w:rPr>
      <w:color w:val="0033CC"/>
      <w:u w:val="none"/>
    </w:rPr>
  </w:style>
  <w:style w:type="paragraph" w:customStyle="1" w:styleId="BodyTextRight">
    <w:name w:val="Body Text Right"/>
    <w:basedOn w:val="BodyText"/>
    <w:rsid w:val="004E78B3"/>
    <w:pPr>
      <w:spacing w:before="0" w:after="0"/>
      <w:jc w:val="right"/>
    </w:pPr>
  </w:style>
  <w:style w:type="paragraph" w:styleId="Index3">
    <w:name w:val="index 3"/>
    <w:basedOn w:val="ListNumber2"/>
    <w:next w:val="Normal"/>
    <w:semiHidden/>
    <w:rsid w:val="004E78B3"/>
    <w:pPr>
      <w:numPr>
        <w:numId w:val="0"/>
      </w:numPr>
      <w:tabs>
        <w:tab w:val="right" w:leader="dot" w:pos="4176"/>
      </w:tabs>
    </w:pPr>
  </w:style>
  <w:style w:type="paragraph" w:styleId="ListNumber2">
    <w:name w:val="List Number 2"/>
    <w:basedOn w:val="List2"/>
    <w:rsid w:val="004E78B3"/>
    <w:pPr>
      <w:numPr>
        <w:numId w:val="9"/>
      </w:numPr>
      <w:tabs>
        <w:tab w:val="clear" w:pos="1060"/>
      </w:tabs>
    </w:pPr>
  </w:style>
  <w:style w:type="paragraph" w:customStyle="1" w:styleId="MarginNote">
    <w:name w:val="Margin Note"/>
    <w:basedOn w:val="BodyText"/>
    <w:rsid w:val="004E78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8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8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8B3"/>
    <w:rPr>
      <w:sz w:val="32"/>
    </w:rPr>
  </w:style>
  <w:style w:type="paragraph" w:customStyle="1" w:styleId="HeadingProcedure">
    <w:name w:val="Heading Procedure"/>
    <w:basedOn w:val="HeadingBase"/>
    <w:next w:val="Normal"/>
    <w:rsid w:val="004E78B3"/>
    <w:pPr>
      <w:tabs>
        <w:tab w:val="left" w:pos="0"/>
      </w:tabs>
      <w:spacing w:before="120" w:after="60"/>
    </w:pPr>
    <w:rPr>
      <w:i/>
      <w:color w:val="918585"/>
      <w:sz w:val="22"/>
    </w:rPr>
  </w:style>
  <w:style w:type="paragraph" w:customStyle="1" w:styleId="TableBodyText">
    <w:name w:val="Table Body Text"/>
    <w:basedOn w:val="BodyText"/>
    <w:rsid w:val="004E78B3"/>
    <w:pPr>
      <w:spacing w:before="60" w:after="60"/>
    </w:pPr>
  </w:style>
  <w:style w:type="paragraph" w:styleId="ListContinue">
    <w:name w:val="List Continue"/>
    <w:basedOn w:val="List"/>
    <w:rsid w:val="004E78B3"/>
    <w:pPr>
      <w:ind w:firstLine="0"/>
    </w:pPr>
  </w:style>
  <w:style w:type="paragraph" w:customStyle="1" w:styleId="ListNote">
    <w:name w:val="List Note"/>
    <w:basedOn w:val="List"/>
    <w:rsid w:val="004E78B3"/>
    <w:pPr>
      <w:pBdr>
        <w:top w:val="single" w:sz="6" w:space="2" w:color="918585"/>
        <w:bottom w:val="single" w:sz="6" w:space="2" w:color="918585"/>
      </w:pBdr>
      <w:tabs>
        <w:tab w:val="left" w:pos="1021"/>
      </w:tabs>
      <w:ind w:firstLine="0"/>
    </w:pPr>
  </w:style>
  <w:style w:type="paragraph" w:customStyle="1" w:styleId="Warning">
    <w:name w:val="Warning"/>
    <w:basedOn w:val="BodyText"/>
    <w:rsid w:val="004E78B3"/>
    <w:pPr>
      <w:shd w:val="clear" w:color="auto" w:fill="D9D9D9"/>
      <w:tabs>
        <w:tab w:val="left" w:pos="992"/>
      </w:tabs>
      <w:ind w:left="119" w:right="119"/>
    </w:pPr>
    <w:rPr>
      <w:sz w:val="20"/>
    </w:rPr>
  </w:style>
  <w:style w:type="paragraph" w:customStyle="1" w:styleId="MarginIcons">
    <w:name w:val="Margin Icons"/>
    <w:basedOn w:val="BodyText"/>
    <w:rsid w:val="004E78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8B3"/>
    <w:rPr>
      <w:rFonts w:ascii="Courier New" w:hAnsi="Courier New"/>
    </w:rPr>
  </w:style>
  <w:style w:type="paragraph" w:customStyle="1" w:styleId="NoteBullet">
    <w:name w:val="Note Bullet"/>
    <w:basedOn w:val="Note"/>
    <w:rsid w:val="004E78B3"/>
    <w:pPr>
      <w:tabs>
        <w:tab w:val="clear" w:pos="680"/>
      </w:tabs>
      <w:spacing w:before="60" w:after="60"/>
    </w:pPr>
  </w:style>
  <w:style w:type="paragraph" w:customStyle="1" w:styleId="SubHeading2">
    <w:name w:val="SubHeading2"/>
    <w:basedOn w:val="HeadingBase"/>
    <w:rsid w:val="004E78B3"/>
    <w:pPr>
      <w:spacing w:before="240" w:after="60"/>
    </w:pPr>
    <w:rPr>
      <w:sz w:val="20"/>
    </w:rPr>
  </w:style>
  <w:style w:type="paragraph" w:customStyle="1" w:styleId="SubHeading1">
    <w:name w:val="SubHeading1"/>
    <w:basedOn w:val="HeadingBase"/>
    <w:rsid w:val="004E78B3"/>
    <w:pPr>
      <w:spacing w:before="240" w:after="60"/>
    </w:pPr>
    <w:rPr>
      <w:color w:val="918585"/>
      <w:sz w:val="22"/>
    </w:rPr>
  </w:style>
  <w:style w:type="paragraph" w:customStyle="1" w:styleId="SideHeading">
    <w:name w:val="Side Heading"/>
    <w:basedOn w:val="HeadingBase"/>
    <w:rsid w:val="004E78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8B3"/>
    <w:pPr>
      <w:numPr>
        <w:numId w:val="10"/>
      </w:numPr>
    </w:pPr>
  </w:style>
  <w:style w:type="paragraph" w:styleId="PlainText">
    <w:name w:val="Plain Text"/>
    <w:basedOn w:val="Normal"/>
    <w:link w:val="PlainTextChar"/>
    <w:rsid w:val="004E78B3"/>
    <w:rPr>
      <w:sz w:val="20"/>
    </w:rPr>
  </w:style>
  <w:style w:type="character" w:customStyle="1" w:styleId="PlainTextChar">
    <w:name w:val="Plain Text Char"/>
    <w:basedOn w:val="DefaultParagraphFont"/>
    <w:link w:val="PlainText"/>
    <w:rsid w:val="004E78B3"/>
    <w:rPr>
      <w:rFonts w:ascii="Courier New" w:eastAsia="Times New Roman" w:hAnsi="Courier New" w:cs="Times New Roman"/>
      <w:sz w:val="20"/>
      <w:szCs w:val="20"/>
      <w:lang w:eastAsia="en-US"/>
    </w:rPr>
  </w:style>
  <w:style w:type="character" w:customStyle="1" w:styleId="MenuOption">
    <w:name w:val="Menu Option"/>
    <w:basedOn w:val="DefaultParagraphFont"/>
    <w:rsid w:val="004E78B3"/>
    <w:rPr>
      <w:b/>
      <w:smallCaps/>
    </w:rPr>
  </w:style>
  <w:style w:type="paragraph" w:customStyle="1" w:styleId="TableListNumber">
    <w:name w:val="Table List Number"/>
    <w:basedOn w:val="ListNumber"/>
    <w:rsid w:val="004E78B3"/>
    <w:pPr>
      <w:numPr>
        <w:numId w:val="0"/>
      </w:numPr>
    </w:pPr>
  </w:style>
  <w:style w:type="paragraph" w:styleId="TOC4">
    <w:name w:val="toc 4"/>
    <w:basedOn w:val="TOCBase"/>
    <w:next w:val="Normal"/>
    <w:semiHidden/>
    <w:rsid w:val="004E78B3"/>
    <w:pPr>
      <w:tabs>
        <w:tab w:val="right" w:leader="dot" w:pos="9071"/>
      </w:tabs>
      <w:ind w:left="1701"/>
    </w:pPr>
  </w:style>
  <w:style w:type="paragraph" w:customStyle="1" w:styleId="ListAlpha">
    <w:name w:val="List Alpha"/>
    <w:basedOn w:val="List"/>
    <w:rsid w:val="004E78B3"/>
    <w:pPr>
      <w:numPr>
        <w:numId w:val="8"/>
      </w:numPr>
    </w:pPr>
  </w:style>
  <w:style w:type="paragraph" w:customStyle="1" w:styleId="ListAlpha2">
    <w:name w:val="List Alpha 2"/>
    <w:basedOn w:val="List2"/>
    <w:rsid w:val="004E78B3"/>
    <w:pPr>
      <w:numPr>
        <w:numId w:val="7"/>
      </w:numPr>
    </w:pPr>
  </w:style>
  <w:style w:type="paragraph" w:styleId="List2">
    <w:name w:val="List 2"/>
    <w:basedOn w:val="BodyText"/>
    <w:rsid w:val="004E78B3"/>
    <w:pPr>
      <w:tabs>
        <w:tab w:val="left" w:pos="680"/>
      </w:tabs>
      <w:spacing w:before="60" w:after="60"/>
      <w:ind w:left="680" w:hanging="340"/>
    </w:pPr>
  </w:style>
  <w:style w:type="paragraph" w:styleId="List3">
    <w:name w:val="List 3"/>
    <w:basedOn w:val="BodyText"/>
    <w:rsid w:val="004E78B3"/>
    <w:pPr>
      <w:tabs>
        <w:tab w:val="left" w:pos="1021"/>
      </w:tabs>
      <w:spacing w:before="60" w:after="60"/>
      <w:ind w:left="1020" w:hanging="340"/>
    </w:pPr>
  </w:style>
  <w:style w:type="paragraph" w:styleId="List4">
    <w:name w:val="List 4"/>
    <w:basedOn w:val="BodyText"/>
    <w:rsid w:val="004E78B3"/>
    <w:pPr>
      <w:tabs>
        <w:tab w:val="left" w:pos="1361"/>
      </w:tabs>
      <w:spacing w:before="60" w:after="60"/>
      <w:ind w:left="1361" w:hanging="340"/>
    </w:pPr>
  </w:style>
  <w:style w:type="paragraph" w:styleId="List5">
    <w:name w:val="List 5"/>
    <w:basedOn w:val="BodyText"/>
    <w:rsid w:val="004E78B3"/>
    <w:pPr>
      <w:tabs>
        <w:tab w:val="left" w:pos="1701"/>
      </w:tabs>
      <w:spacing w:before="60" w:after="60"/>
      <w:ind w:left="1701" w:hanging="340"/>
    </w:pPr>
  </w:style>
  <w:style w:type="paragraph" w:styleId="ListBullet3">
    <w:name w:val="List Bullet 3"/>
    <w:basedOn w:val="List3"/>
    <w:rsid w:val="004E78B3"/>
    <w:pPr>
      <w:numPr>
        <w:numId w:val="13"/>
      </w:numPr>
      <w:tabs>
        <w:tab w:val="clear" w:pos="1021"/>
      </w:tabs>
      <w:ind w:left="1037" w:hanging="357"/>
    </w:pPr>
  </w:style>
  <w:style w:type="paragraph" w:styleId="ListBullet4">
    <w:name w:val="List Bullet 4"/>
    <w:basedOn w:val="List4"/>
    <w:rsid w:val="004E78B3"/>
    <w:pPr>
      <w:numPr>
        <w:numId w:val="2"/>
      </w:numPr>
      <w:tabs>
        <w:tab w:val="clear" w:pos="1361"/>
      </w:tabs>
    </w:pPr>
  </w:style>
  <w:style w:type="paragraph" w:styleId="ListBullet5">
    <w:name w:val="List Bullet 5"/>
    <w:basedOn w:val="List5"/>
    <w:rsid w:val="004E78B3"/>
    <w:pPr>
      <w:numPr>
        <w:numId w:val="3"/>
      </w:numPr>
    </w:pPr>
  </w:style>
  <w:style w:type="paragraph" w:styleId="ListContinue2">
    <w:name w:val="List Continue 2"/>
    <w:basedOn w:val="List2"/>
    <w:rsid w:val="004E78B3"/>
    <w:pPr>
      <w:ind w:firstLine="0"/>
    </w:pPr>
  </w:style>
  <w:style w:type="paragraph" w:styleId="ListContinue3">
    <w:name w:val="List Continue 3"/>
    <w:basedOn w:val="List3"/>
    <w:rsid w:val="004E78B3"/>
    <w:pPr>
      <w:ind w:left="1021" w:firstLine="0"/>
    </w:pPr>
  </w:style>
  <w:style w:type="paragraph" w:styleId="ListContinue4">
    <w:name w:val="List Continue 4"/>
    <w:basedOn w:val="List4"/>
    <w:rsid w:val="004E78B3"/>
    <w:pPr>
      <w:ind w:firstLine="0"/>
    </w:pPr>
  </w:style>
  <w:style w:type="paragraph" w:styleId="ListContinue5">
    <w:name w:val="List Continue 5"/>
    <w:basedOn w:val="List5"/>
    <w:rsid w:val="004E78B3"/>
    <w:pPr>
      <w:ind w:firstLine="0"/>
    </w:pPr>
  </w:style>
  <w:style w:type="paragraph" w:styleId="ListNumber3">
    <w:name w:val="List Number 3"/>
    <w:basedOn w:val="List3"/>
    <w:rsid w:val="004E78B3"/>
    <w:pPr>
      <w:numPr>
        <w:numId w:val="4"/>
      </w:numPr>
    </w:pPr>
  </w:style>
  <w:style w:type="paragraph" w:styleId="ListNumber4">
    <w:name w:val="List Number 4"/>
    <w:basedOn w:val="List4"/>
    <w:rsid w:val="004E78B3"/>
    <w:pPr>
      <w:numPr>
        <w:numId w:val="5"/>
      </w:numPr>
    </w:pPr>
  </w:style>
  <w:style w:type="paragraph" w:styleId="ListNumber5">
    <w:name w:val="List Number 5"/>
    <w:basedOn w:val="List5"/>
    <w:rsid w:val="004E78B3"/>
    <w:pPr>
      <w:numPr>
        <w:numId w:val="6"/>
      </w:numPr>
    </w:pPr>
  </w:style>
  <w:style w:type="paragraph" w:styleId="BlockText">
    <w:name w:val="Block Text"/>
    <w:basedOn w:val="Normal"/>
    <w:rsid w:val="004E78B3"/>
    <w:pPr>
      <w:spacing w:after="120"/>
      <w:ind w:left="1440" w:right="1440"/>
    </w:pPr>
  </w:style>
  <w:style w:type="character" w:customStyle="1" w:styleId="Subscript">
    <w:name w:val="Subscript"/>
    <w:basedOn w:val="DefaultParagraphFont"/>
    <w:rsid w:val="004E78B3"/>
    <w:rPr>
      <w:sz w:val="16"/>
      <w:vertAlign w:val="subscript"/>
    </w:rPr>
  </w:style>
  <w:style w:type="character" w:customStyle="1" w:styleId="Superscript">
    <w:name w:val="Superscript"/>
    <w:basedOn w:val="DefaultParagraphFont"/>
    <w:rsid w:val="004E78B3"/>
    <w:rPr>
      <w:sz w:val="16"/>
      <w:vertAlign w:val="superscript"/>
    </w:rPr>
  </w:style>
  <w:style w:type="character" w:customStyle="1" w:styleId="Symbols">
    <w:name w:val="Symbols"/>
    <w:basedOn w:val="DefaultParagraphFont"/>
    <w:rsid w:val="004E78B3"/>
    <w:rPr>
      <w:rFonts w:ascii="Symbol" w:hAnsi="Symbol"/>
    </w:rPr>
  </w:style>
  <w:style w:type="character" w:customStyle="1" w:styleId="MenuOptions">
    <w:name w:val="Menu Options"/>
    <w:basedOn w:val="DefaultParagraphFont"/>
    <w:rsid w:val="004E78B3"/>
    <w:rPr>
      <w:rFonts w:ascii="Arial Narrow" w:hAnsi="Arial Narrow"/>
      <w:smallCaps/>
    </w:rPr>
  </w:style>
  <w:style w:type="character" w:customStyle="1" w:styleId="Buttons">
    <w:name w:val="Buttons"/>
    <w:basedOn w:val="DefaultParagraphFont"/>
    <w:rsid w:val="004E78B3"/>
    <w:rPr>
      <w:b/>
    </w:rPr>
  </w:style>
  <w:style w:type="character" w:customStyle="1" w:styleId="Underlined">
    <w:name w:val="Underlined"/>
    <w:basedOn w:val="DefaultParagraphFont"/>
    <w:rsid w:val="004E78B3"/>
    <w:rPr>
      <w:u w:val="single"/>
    </w:rPr>
  </w:style>
  <w:style w:type="paragraph" w:customStyle="1" w:styleId="TableBodyTextRight">
    <w:name w:val="Table Body Text Right"/>
    <w:basedOn w:val="TableBodyText"/>
    <w:rsid w:val="004E78B3"/>
    <w:pPr>
      <w:widowControl w:val="0"/>
      <w:autoSpaceDE w:val="0"/>
      <w:autoSpaceDN w:val="0"/>
      <w:adjustRightInd w:val="0"/>
      <w:jc w:val="right"/>
    </w:pPr>
    <w:rPr>
      <w:rFonts w:cs="Arial"/>
      <w:szCs w:val="18"/>
    </w:rPr>
  </w:style>
  <w:style w:type="paragraph" w:customStyle="1" w:styleId="CopyrightText">
    <w:name w:val="Copyright Text"/>
    <w:basedOn w:val="BodyText"/>
    <w:rsid w:val="004E78B3"/>
    <w:rPr>
      <w:sz w:val="18"/>
    </w:rPr>
  </w:style>
  <w:style w:type="paragraph" w:customStyle="1" w:styleId="BodySmallRight">
    <w:name w:val="Body Small Right"/>
    <w:basedOn w:val="BodyTextRight"/>
    <w:rsid w:val="004E78B3"/>
    <w:rPr>
      <w:sz w:val="18"/>
      <w:szCs w:val="18"/>
    </w:rPr>
  </w:style>
  <w:style w:type="paragraph" w:customStyle="1" w:styleId="MarginEdition">
    <w:name w:val="Margin Edition"/>
    <w:basedOn w:val="MarginNote"/>
    <w:rsid w:val="004E78B3"/>
    <w:pPr>
      <w:spacing w:before="0" w:after="0"/>
    </w:pPr>
    <w:rPr>
      <w:rFonts w:ascii="Times New Roman" w:hAnsi="Times New Roman"/>
      <w:color w:val="999999"/>
    </w:rPr>
  </w:style>
  <w:style w:type="paragraph" w:customStyle="1" w:styleId="Spacer">
    <w:name w:val="Spacer"/>
    <w:basedOn w:val="Normal"/>
    <w:rsid w:val="004E78B3"/>
    <w:rPr>
      <w:sz w:val="2"/>
      <w:szCs w:val="2"/>
    </w:rPr>
  </w:style>
  <w:style w:type="character" w:customStyle="1" w:styleId="Small">
    <w:name w:val="Small"/>
    <w:basedOn w:val="DefaultParagraphFont"/>
    <w:rsid w:val="004E78B3"/>
    <w:rPr>
      <w:sz w:val="16"/>
    </w:rPr>
  </w:style>
  <w:style w:type="paragraph" w:customStyle="1" w:styleId="WideTable">
    <w:name w:val="Wide Table"/>
    <w:basedOn w:val="Normal"/>
    <w:rsid w:val="004E78B3"/>
    <w:pPr>
      <w:ind w:left="-1418"/>
    </w:pPr>
    <w:rPr>
      <w:sz w:val="2"/>
      <w:szCs w:val="2"/>
    </w:rPr>
  </w:style>
  <w:style w:type="character" w:styleId="PageNumber">
    <w:name w:val="page number"/>
    <w:basedOn w:val="DefaultParagraphFont"/>
    <w:rsid w:val="004E78B3"/>
  </w:style>
  <w:style w:type="paragraph" w:styleId="Quote">
    <w:name w:val="Quote"/>
    <w:basedOn w:val="Heading1"/>
    <w:link w:val="QuoteChar"/>
    <w:qFormat/>
    <w:rsid w:val="004E78B3"/>
    <w:rPr>
      <w:b w:val="0"/>
      <w:sz w:val="72"/>
      <w:szCs w:val="72"/>
      <w:lang w:val="en-NZ"/>
    </w:rPr>
  </w:style>
  <w:style w:type="character" w:customStyle="1" w:styleId="QuoteChar">
    <w:name w:val="Quote Char"/>
    <w:basedOn w:val="DefaultParagraphFont"/>
    <w:link w:val="Quote"/>
    <w:rsid w:val="004E78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8B3"/>
    <w:pPr>
      <w:pageBreakBefore/>
    </w:pPr>
  </w:style>
  <w:style w:type="paragraph" w:customStyle="1" w:styleId="Border">
    <w:name w:val="Border"/>
    <w:basedOn w:val="Normal"/>
    <w:qFormat/>
    <w:rsid w:val="004E78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8B3"/>
    <w:rPr>
      <w:b/>
      <w:bCs/>
      <w:i/>
      <w:iCs/>
      <w:color w:val="auto"/>
    </w:rPr>
  </w:style>
  <w:style w:type="paragraph" w:styleId="IntenseQuote">
    <w:name w:val="Intense Quote"/>
    <w:basedOn w:val="Normal"/>
    <w:next w:val="Normal"/>
    <w:link w:val="IntenseQuoteChar"/>
    <w:uiPriority w:val="30"/>
    <w:qFormat/>
    <w:rsid w:val="004E78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8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8B3"/>
    <w:rPr>
      <w:smallCaps/>
      <w:color w:val="auto"/>
      <w:u w:val="single"/>
    </w:rPr>
  </w:style>
  <w:style w:type="character" w:styleId="IntenseReference">
    <w:name w:val="Intense Reference"/>
    <w:basedOn w:val="DefaultParagraphFont"/>
    <w:uiPriority w:val="32"/>
    <w:qFormat/>
    <w:rsid w:val="004E78B3"/>
    <w:rPr>
      <w:b/>
      <w:bCs/>
      <w:smallCaps/>
      <w:color w:val="auto"/>
      <w:spacing w:val="5"/>
      <w:u w:val="single"/>
    </w:rPr>
  </w:style>
  <w:style w:type="paragraph" w:customStyle="1" w:styleId="2ColumnHeading">
    <w:name w:val="2Column Heading"/>
    <w:basedOn w:val="BodyText"/>
    <w:qFormat/>
    <w:rsid w:val="004E78B3"/>
    <w:pPr>
      <w:spacing w:after="60"/>
      <w:ind w:left="-2268"/>
    </w:pPr>
    <w:rPr>
      <w:b/>
    </w:rPr>
  </w:style>
  <w:style w:type="paragraph" w:customStyle="1" w:styleId="Heading1TOC">
    <w:name w:val="Heading1 TOC"/>
    <w:basedOn w:val="Normal"/>
    <w:qFormat/>
    <w:rsid w:val="004E78B3"/>
    <w:pPr>
      <w:spacing w:before="240" w:after="120"/>
    </w:pPr>
    <w:rPr>
      <w:rFonts w:ascii="Times New Roman" w:hAnsi="Times New Roman"/>
      <w:b/>
      <w:sz w:val="32"/>
    </w:rPr>
  </w:style>
  <w:style w:type="paragraph" w:customStyle="1" w:styleId="Heading2TOC">
    <w:name w:val="Heading2 TOC"/>
    <w:basedOn w:val="Normal"/>
    <w:qFormat/>
    <w:rsid w:val="004E78B3"/>
    <w:pPr>
      <w:spacing w:before="240" w:after="60"/>
    </w:pPr>
    <w:rPr>
      <w:rFonts w:ascii="Times New Roman" w:hAnsi="Times New Roman"/>
      <w:b/>
      <w:sz w:val="28"/>
    </w:rPr>
  </w:style>
  <w:style w:type="character" w:customStyle="1" w:styleId="Underline">
    <w:name w:val="Underline"/>
    <w:basedOn w:val="DefaultParagraphFont"/>
    <w:qFormat/>
    <w:rsid w:val="004E78B3"/>
    <w:rPr>
      <w:u w:val="single"/>
    </w:rPr>
  </w:style>
  <w:style w:type="character" w:customStyle="1" w:styleId="BoldandItalics">
    <w:name w:val="Bold and Italics"/>
    <w:qFormat/>
    <w:rsid w:val="004E78B3"/>
    <w:rPr>
      <w:b/>
      <w:i/>
      <w:u w:val="none"/>
    </w:rPr>
  </w:style>
  <w:style w:type="paragraph" w:styleId="BalloonText">
    <w:name w:val="Balloon Text"/>
    <w:basedOn w:val="Normal"/>
    <w:link w:val="BalloonTextChar"/>
    <w:rsid w:val="004E78B3"/>
    <w:rPr>
      <w:rFonts w:ascii="Tahoma" w:hAnsi="Tahoma" w:cs="Tahoma"/>
      <w:sz w:val="16"/>
      <w:szCs w:val="16"/>
    </w:rPr>
  </w:style>
  <w:style w:type="character" w:customStyle="1" w:styleId="BalloonTextChar">
    <w:name w:val="Balloon Text Char"/>
    <w:basedOn w:val="DefaultParagraphFont"/>
    <w:link w:val="BalloonText"/>
    <w:rsid w:val="004E78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8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8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8B3"/>
    <w:rPr>
      <w:b/>
      <w:color w:val="660033"/>
      <w:spacing w:val="0"/>
    </w:rPr>
  </w:style>
  <w:style w:type="paragraph" w:customStyle="1" w:styleId="Nameditemlist">
    <w:name w:val="Named item list"/>
    <w:basedOn w:val="BodyText"/>
    <w:qFormat/>
    <w:rsid w:val="004E78B3"/>
    <w:pPr>
      <w:tabs>
        <w:tab w:val="left" w:pos="2835"/>
      </w:tabs>
      <w:ind w:left="2835" w:hanging="2835"/>
    </w:pPr>
  </w:style>
  <w:style w:type="paragraph" w:customStyle="1" w:styleId="BodyTextnopadding">
    <w:name w:val="Body Text no padding"/>
    <w:basedOn w:val="BodyText"/>
    <w:qFormat/>
    <w:rsid w:val="004E78B3"/>
    <w:pPr>
      <w:spacing w:before="0" w:after="0"/>
    </w:pPr>
  </w:style>
  <w:style w:type="character" w:styleId="Hyperlink">
    <w:name w:val="Hyperlink"/>
    <w:basedOn w:val="DefaultParagraphFont"/>
    <w:uiPriority w:val="99"/>
    <w:unhideWhenUsed/>
    <w:rsid w:val="00E70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3955</Characters>
  <Application>Microsoft Office Word</Application>
  <DocSecurity>0</DocSecurity>
  <Lines>131</Lines>
  <Paragraphs>80</Paragraphs>
  <ScaleCrop>false</ScaleCrop>
  <Company>Author-it Software Corporation Ltd.</Company>
  <LinksUpToDate>false</LinksUpToDate>
  <CharactersWithSpaces>4513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ACMAIM202 Participate in an incident involving large animals</dc:title>
  <dc:subject>Approved</dc:subject>
  <dc:creator>Skills Impact</dc:creator>
  <cp:keywords>Release: 1</cp:keywords>
  <dc:description>Review Date: 12 April 2008</dc:description>
  <cp:lastModifiedBy>HSD_TPCMSd.prod</cp:lastModifiedBy>
  <cp:revision>3</cp:revision>
  <dcterms:created xsi:type="dcterms:W3CDTF">2022-07-16T08:14:00Z</dcterms:created>
  <dcterms:modified xsi:type="dcterms:W3CDTF">2022-07-16T08:14:00Z</dcterms:modified>
</cp:coreProperties>
</file>