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6BF" w:rsidP="005A06BF">
      <w:pPr>
        <w:pStyle w:val="Title"/>
      </w:pPr>
      <w:r>
        <w:fldChar w:fldCharType="begin"/>
      </w:r>
      <w:r>
        <w:instrText xml:space="preserve"> TITLE   \* MERGEFORMAT </w:instrText>
      </w:r>
      <w:r>
        <w:fldChar w:fldCharType="separate"/>
      </w:r>
      <w:r>
        <w:t>ACMAIM202 Participate in an incident involving large animals</w:t>
      </w:r>
      <w:r>
        <w:fldChar w:fldCharType="end"/>
      </w:r>
    </w:p>
    <w:p w:rsidR="005A06BF" w:rsidP="005A06BF">
      <w:pPr>
        <w:pStyle w:val="Version"/>
        <w:sectPr w:rsidSect="002C0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333" w:rsidP="002C0333">
      <w:pPr>
        <w:pStyle w:val="SuperHeading"/>
      </w:pPr>
      <w:r w:rsidRPr="002C0333">
        <w:t>ACMAIM202 Participate in an incident involving large animals</w:t>
      </w:r>
    </w:p>
    <w:p w:rsidR="00000000" w:rsidRPr="002C0333" w:rsidP="002C0333">
      <w:pPr>
        <w:pStyle w:val="Heading1"/>
      </w:pPr>
      <w:bookmarkStart w:id="1" w:name="O_1049132"/>
      <w:bookmarkEnd w:id="1"/>
      <w:r w:rsidRPr="002C0333">
        <w:t>Modification History</w:t>
      </w:r>
    </w:p>
    <w:tbl>
      <w:tblPr>
        <w:tblW w:w="9520" w:type="dxa"/>
        <w:tblLayout w:type="fixed"/>
        <w:tblCellMar>
          <w:left w:w="62" w:type="dxa"/>
          <w:right w:w="62" w:type="dxa"/>
        </w:tblCellMar>
        <w:tblLook w:val="0000"/>
      </w:tblPr>
      <w:tblGrid>
        <w:gridCol w:w="2581"/>
        <w:gridCol w:w="6939"/>
      </w:tblGrid>
      <w:tr w:rsidTr="002C03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Comments</w:t>
            </w:r>
          </w:p>
        </w:tc>
      </w:tr>
      <w:tr w:rsidTr="002C03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This version released with ACM Animal Care and Management Training Package Version 3.0.</w:t>
            </w:r>
          </w:p>
        </w:tc>
      </w:tr>
    </w:tbl>
    <w:p w:rsidR="00000000" w:rsidRPr="002C0333" w:rsidP="002C0333">
      <w:pPr>
        <w:pStyle w:val="BodyText"/>
      </w:pPr>
    </w:p>
    <w:p w:rsidR="00000000" w:rsidRPr="002C0333" w:rsidP="002C0333">
      <w:pPr>
        <w:pStyle w:val="AllowPageBreak"/>
      </w:pPr>
    </w:p>
    <w:p w:rsidR="00000000" w:rsidRPr="002C0333" w:rsidP="002C0333">
      <w:pPr>
        <w:pStyle w:val="Heading1"/>
      </w:pPr>
      <w:bookmarkStart w:id="2" w:name="O_1049133"/>
      <w:bookmarkEnd w:id="2"/>
      <w:r w:rsidRPr="002C0333">
        <w:t>Application</w:t>
      </w:r>
    </w:p>
    <w:p w:rsidR="00000000" w:rsidRPr="002C0333" w:rsidP="005A06BF">
      <w:pPr>
        <w:pStyle w:val="BodyText"/>
      </w:pPr>
      <w:r w:rsidRPr="002C0333">
        <w:t xml:space="preserve">This unit of competency describes the skills and knowledge required </w:t>
      </w:r>
      <w:r w:rsidRPr="002C0333">
        <w:t>to safely participate in a team responding to incidents involving a large animal. It covers identifying and monitoring common risks and hazards relating to large animal incident scenes, and working safely with others around compromised or distressed animal</w:t>
      </w:r>
      <w:r w:rsidRPr="002C0333">
        <w:t>s.</w:t>
      </w:r>
    </w:p>
    <w:p w:rsidR="00000000" w:rsidRPr="002C0333" w:rsidP="005A06BF">
      <w:pPr>
        <w:pStyle w:val="BodyText"/>
      </w:pPr>
      <w:r w:rsidRPr="002C0333">
        <w:t xml:space="preserve">The unit applies to individuals who work or volunteer in environments or workplaces where they interact with large animals. They work with others to take responsibility for safety and respond to a range of potential incidents involving large animals in </w:t>
      </w:r>
      <w:r w:rsidRPr="002C0333">
        <w:t>a work area.</w:t>
      </w:r>
    </w:p>
    <w:p w:rsidR="00000000" w:rsidRPr="002C0333" w:rsidP="005A06BF">
      <w:pPr>
        <w:pStyle w:val="BodyText"/>
      </w:pPr>
      <w:r w:rsidRPr="002C0333">
        <w:t xml:space="preserve">All work must be carried out to comply with workplace procedures, according to state/territory health and safety and animal welfare regulations, legislation and standards that apply to the workplace. </w:t>
      </w:r>
    </w:p>
    <w:p w:rsidR="00000000" w:rsidRPr="002C0333" w:rsidP="005A06BF">
      <w:pPr>
        <w:pStyle w:val="BodyText"/>
      </w:pPr>
      <w:r w:rsidRPr="002C0333">
        <w:t>No licensing, legislative or certification</w:t>
      </w:r>
      <w:r w:rsidRPr="002C0333">
        <w:t xml:space="preserve"> requirements apply to this unit at the time of publication.</w:t>
      </w:r>
    </w:p>
    <w:p w:rsidR="00000000" w:rsidRPr="002C0333" w:rsidP="002C0333">
      <w:pPr>
        <w:pStyle w:val="Heading1"/>
      </w:pPr>
      <w:bookmarkStart w:id="3" w:name="O_1049134"/>
      <w:bookmarkEnd w:id="3"/>
      <w:r w:rsidRPr="002C0333">
        <w:t>Pre-requisite Unit</w:t>
      </w:r>
    </w:p>
    <w:p w:rsidR="00000000" w:rsidRPr="002C0333" w:rsidP="005A06BF">
      <w:pPr>
        <w:pStyle w:val="BodyText"/>
      </w:pPr>
      <w:r w:rsidRPr="002C0333">
        <w:t>The prerequisite unit of competency for this unit is:</w:t>
      </w:r>
    </w:p>
    <w:p w:rsidR="00000000" w:rsidRPr="002C0333" w:rsidP="002C0333">
      <w:pPr>
        <w:pStyle w:val="ListBullet"/>
      </w:pPr>
      <w:r w:rsidRPr="002C0333">
        <w:t>ACMAIM201 Contribute to safety at incidents involving large animals.</w:t>
      </w:r>
    </w:p>
    <w:p w:rsidR="00000000" w:rsidRPr="002C0333" w:rsidP="002C0333">
      <w:pPr>
        <w:pStyle w:val="AllowPageBreak"/>
      </w:pPr>
    </w:p>
    <w:p w:rsidR="00000000" w:rsidRPr="002C0333" w:rsidP="002C0333">
      <w:pPr>
        <w:pStyle w:val="Heading1"/>
      </w:pPr>
      <w:bookmarkStart w:id="4" w:name="O_1049136"/>
      <w:bookmarkEnd w:id="4"/>
      <w:r w:rsidRPr="002C0333">
        <w:t>Unit Sector</w:t>
      </w:r>
    </w:p>
    <w:p w:rsidR="00000000" w:rsidRPr="002C0333" w:rsidP="005A06BF">
      <w:pPr>
        <w:pStyle w:val="BodyText"/>
      </w:pPr>
      <w:r w:rsidRPr="002C0333">
        <w:t>Animal Incident Management (AIM)</w:t>
      </w:r>
    </w:p>
    <w:p w:rsidR="00000000" w:rsidRPr="002C0333" w:rsidP="002C0333">
      <w:pPr>
        <w:pStyle w:val="Heading1"/>
      </w:pPr>
      <w:bookmarkStart w:id="5" w:name="O_1049137"/>
      <w:bookmarkEnd w:id="5"/>
      <w:r w:rsidRPr="002C0333">
        <w:t>Elements and Performance Criteria</w:t>
      </w:r>
    </w:p>
    <w:tbl>
      <w:tblPr>
        <w:tblW w:w="9520" w:type="dxa"/>
        <w:tblLayout w:type="fixed"/>
        <w:tblCellMar>
          <w:left w:w="62" w:type="dxa"/>
          <w:right w:w="62" w:type="dxa"/>
        </w:tblCellMar>
        <w:tblLook w:val="0000"/>
      </w:tblPr>
      <w:tblGrid>
        <w:gridCol w:w="2580"/>
        <w:gridCol w:w="6940"/>
      </w:tblGrid>
      <w:tr w:rsidTr="005A06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333">
            <w:pPr>
              <w:pStyle w:val="BodyTextBold"/>
              <w:rPr>
                <w:lang w:val="en-NZ"/>
              </w:rPr>
            </w:pPr>
            <w:r w:rsidRPr="002C03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333">
            <w:pPr>
              <w:pStyle w:val="BodyTextBold"/>
              <w:rPr>
                <w:lang w:val="en-NZ"/>
              </w:rPr>
            </w:pPr>
            <w:r w:rsidRPr="002C0333">
              <w:t>Performance Criteria</w:t>
            </w:r>
          </w:p>
        </w:tc>
      </w:tr>
      <w:tr w:rsidTr="005A06B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rPr>
                <w:rStyle w:val="Emphasis"/>
              </w:rPr>
              <w:t>Performance criteria describe the performance needed to demonstrate achievement of the element.</w:t>
            </w:r>
          </w:p>
        </w:tc>
      </w:tr>
      <w:tr w:rsidTr="005A06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 xml:space="preserve">1. Respond to an incident </w:t>
            </w:r>
            <w:r w:rsidRPr="002C0333">
              <w:t>involving large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 xml:space="preserve">1.1 Assess incident scene and contribute to risk assessment of the </w:t>
            </w:r>
            <w:r w:rsidRPr="002C0333">
              <w:t>scene</w:t>
            </w:r>
          </w:p>
          <w:p w:rsidR="00000000" w:rsidRPr="002C0333" w:rsidP="002C0333">
            <w:pPr>
              <w:pStyle w:val="BodyText"/>
            </w:pPr>
            <w:r w:rsidRPr="002C0333">
              <w:t>1.2 Participate in team briefing about incident operation plan, objectives and own role</w:t>
            </w:r>
          </w:p>
          <w:p w:rsidR="00000000" w:rsidRPr="002C0333" w:rsidP="002C0333">
            <w:pPr>
              <w:pStyle w:val="BodyText"/>
            </w:pPr>
            <w:r w:rsidRPr="002C0333">
              <w:t>1.3 Confirm and clarify incident controller i</w:t>
            </w:r>
            <w:r w:rsidRPr="002C0333">
              <w:t xml:space="preserve">nstructions about own role and tasks </w:t>
            </w:r>
          </w:p>
          <w:p w:rsidR="00000000" w:rsidRPr="002C0333" w:rsidP="002C0333">
            <w:pPr>
              <w:pStyle w:val="BodyText"/>
            </w:pPr>
            <w:r w:rsidRPr="002C0333">
              <w:t>1.4 Discuss behaviour risks and control strategies associated with animal species at the incident scene</w:t>
            </w:r>
          </w:p>
          <w:p w:rsidR="00000000" w:rsidRPr="002C0333" w:rsidP="002C0333">
            <w:pPr>
              <w:pStyle w:val="BodyText"/>
            </w:pPr>
            <w:r w:rsidRPr="002C0333">
              <w:t>1.5 Select and fit personal protective equipment (PPE) suitable for situation</w:t>
            </w:r>
          </w:p>
          <w:p w:rsidR="00000000" w:rsidRPr="002C0333" w:rsidP="002C0333">
            <w:pPr>
              <w:pStyle w:val="BodyText"/>
            </w:pPr>
            <w:r w:rsidRPr="002C0333">
              <w:t>1.6 Maintain safety requirements rel</w:t>
            </w:r>
            <w:r w:rsidRPr="002C0333">
              <w:t>ating to hygiene and biosecurity according to organisational requirements</w:t>
            </w:r>
          </w:p>
          <w:p w:rsidR="00000000" w:rsidP="002C0333">
            <w:pPr>
              <w:pStyle w:val="BodyText"/>
              <w:rPr>
                <w:lang w:val="en-NZ"/>
              </w:rPr>
            </w:pPr>
            <w:r w:rsidRPr="002C0333">
              <w:t xml:space="preserve">1.7 Prepare operational equipment and check condition and serviceability </w:t>
            </w:r>
          </w:p>
        </w:tc>
      </w:tr>
      <w:tr w:rsidTr="005A06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2. Carry out allocated role and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 xml:space="preserve">2.1 Perform allocated tasks and role according to instructions </w:t>
            </w:r>
          </w:p>
          <w:p w:rsidR="00000000" w:rsidRPr="002C0333" w:rsidP="002C0333">
            <w:pPr>
              <w:pStyle w:val="BodyText"/>
            </w:pPr>
            <w:r w:rsidRPr="002C0333">
              <w:t xml:space="preserve">2.2 </w:t>
            </w:r>
            <w:r w:rsidRPr="002C0333">
              <w:t xml:space="preserve">Monitor large animal behaviour at the scene and maintain situational awareness </w:t>
            </w:r>
          </w:p>
          <w:p w:rsidR="00000000" w:rsidP="002C0333">
            <w:pPr>
              <w:pStyle w:val="BodyText"/>
              <w:rPr>
                <w:lang w:val="en-NZ"/>
              </w:rPr>
            </w:pPr>
            <w:r w:rsidRPr="002C0333">
              <w:t xml:space="preserve">2.3 Assist with controlling hazards, ensuring safety zones are maintained and escape routes identified </w:t>
            </w:r>
          </w:p>
        </w:tc>
      </w:tr>
      <w:tr w:rsidTr="005A06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3. Apply basic animal handling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3.1 Observe and anticipate behavi</w:t>
            </w:r>
            <w:r w:rsidRPr="002C0333">
              <w:t>oural characteristics of large animal species and use appropriate handling methods</w:t>
            </w:r>
          </w:p>
          <w:p w:rsidR="00000000" w:rsidRPr="002C0333" w:rsidP="002C0333">
            <w:pPr>
              <w:pStyle w:val="BodyText"/>
            </w:pPr>
            <w:r w:rsidRPr="002C0333">
              <w:t>3.2 Approach large animal/s safely and in a manner that minimises stress and stimulation</w:t>
            </w:r>
          </w:p>
          <w:p w:rsidR="00000000" w:rsidRPr="002C0333" w:rsidP="002C0333">
            <w:pPr>
              <w:pStyle w:val="BodyText"/>
            </w:pPr>
            <w:r w:rsidRPr="002C0333">
              <w:t>3.3 Catch or contain loose animals using safe handling and basic restraint and controlling methods</w:t>
            </w:r>
          </w:p>
          <w:p w:rsidR="00000000" w:rsidP="002C0333">
            <w:pPr>
              <w:pStyle w:val="BodyText"/>
              <w:rPr>
                <w:lang w:val="en-NZ"/>
              </w:rPr>
            </w:pPr>
            <w:r w:rsidRPr="002C0333">
              <w:t>3.4 Assist with animal extrication according to role and instructions</w:t>
            </w:r>
          </w:p>
        </w:tc>
      </w:tr>
      <w:tr w:rsidTr="005A06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4. Assist with post-incident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 xml:space="preserve">4.1 Assist with reuniting animal/s to owners, </w:t>
            </w:r>
            <w:r w:rsidRPr="002C0333">
              <w:t>moving animal/s to a safe holding area or handling deceased animal/s appropriately and according to instructions</w:t>
            </w:r>
          </w:p>
          <w:p w:rsidR="00000000" w:rsidRPr="002C0333" w:rsidP="002C0333">
            <w:pPr>
              <w:pStyle w:val="BodyText"/>
            </w:pPr>
            <w:r w:rsidRPr="002C0333">
              <w:t>4.2 Clean, decontaminate and store PPE and other equipment used at the incident scene</w:t>
            </w:r>
          </w:p>
          <w:p w:rsidR="00000000" w:rsidRPr="002C0333" w:rsidP="002C0333">
            <w:pPr>
              <w:pStyle w:val="BodyText"/>
            </w:pPr>
            <w:r w:rsidRPr="002C0333">
              <w:t>4.3 Report information required by relevant personnel acc</w:t>
            </w:r>
            <w:r w:rsidRPr="002C0333">
              <w:t>ording to incident operation and regulatory requirements</w:t>
            </w:r>
          </w:p>
          <w:p w:rsidR="00000000" w:rsidRPr="002C0333" w:rsidP="002C0333">
            <w:pPr>
              <w:pStyle w:val="BodyText"/>
            </w:pPr>
            <w:r w:rsidRPr="002C0333">
              <w:t xml:space="preserve">4.4 Participate in incident debriefing </w:t>
            </w:r>
          </w:p>
        </w:tc>
      </w:tr>
    </w:tbl>
    <w:p w:rsidR="00000000" w:rsidRPr="002C0333" w:rsidP="002C0333">
      <w:pPr>
        <w:pStyle w:val="BodyText"/>
      </w:pPr>
    </w:p>
    <w:p w:rsidR="00000000" w:rsidRPr="002C0333" w:rsidP="002C0333">
      <w:pPr>
        <w:pStyle w:val="AllowPageBreak"/>
      </w:pPr>
    </w:p>
    <w:p w:rsidR="00000000" w:rsidRPr="002C0333" w:rsidP="002C0333">
      <w:pPr>
        <w:pStyle w:val="Heading1"/>
      </w:pPr>
      <w:bookmarkStart w:id="6" w:name="O_1049138"/>
      <w:bookmarkEnd w:id="6"/>
      <w:r w:rsidRPr="002C0333">
        <w:t>Foundation Skills</w:t>
      </w:r>
    </w:p>
    <w:p w:rsidR="00000000" w:rsidRPr="005A06BF" w:rsidP="005A06BF">
      <w:pPr>
        <w:pStyle w:val="BodyText"/>
        <w:rPr>
          <w:i/>
        </w:rPr>
      </w:pPr>
      <w:r w:rsidRPr="005A06BF">
        <w:rPr>
          <w:rStyle w:val="Emphasis"/>
        </w:rPr>
        <w:t>This section describes those language, literacy, numeracy and employment skills that are essential for performance in th</w:t>
      </w:r>
      <w:r w:rsidRPr="005A06BF">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03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Description</w:t>
            </w:r>
          </w:p>
        </w:tc>
      </w:tr>
      <w:tr w:rsidTr="002C03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ListBullet"/>
              <w:rPr>
                <w:lang w:val="en-NZ"/>
              </w:rPr>
            </w:pPr>
            <w:r w:rsidRPr="002C0333">
              <w:t>Listen attentively and ask questions to confirm or clarify information using appropriate technical terminology</w:t>
            </w:r>
          </w:p>
        </w:tc>
      </w:tr>
      <w:tr w:rsidTr="002C03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ListBullet"/>
              <w:rPr>
                <w:lang w:val="en-NZ"/>
              </w:rPr>
            </w:pPr>
            <w:r w:rsidRPr="002C0333">
              <w:t xml:space="preserve">Recognise the purpose, main tasks, responsibilities and boundaries of own role </w:t>
            </w:r>
          </w:p>
        </w:tc>
      </w:tr>
      <w:tr w:rsidTr="002C03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ListBullet"/>
            </w:pPr>
            <w:r w:rsidRPr="002C0333">
              <w:t xml:space="preserve">Organise and prioritise own tasks, seeking assistance as required to achieve outcomes </w:t>
            </w:r>
          </w:p>
          <w:p w:rsidR="00000000" w:rsidRPr="002C0333" w:rsidP="002C0333">
            <w:pPr>
              <w:pStyle w:val="ListBullet"/>
            </w:pPr>
            <w:r w:rsidRPr="002C0333">
              <w:t xml:space="preserve">Anticipate animal behavioural responses to minimise hazards and risks </w:t>
            </w:r>
          </w:p>
        </w:tc>
      </w:tr>
    </w:tbl>
    <w:p w:rsidR="00000000" w:rsidRPr="002C0333" w:rsidP="002C0333">
      <w:pPr>
        <w:pStyle w:val="BodyText"/>
      </w:pPr>
    </w:p>
    <w:p w:rsidR="00000000" w:rsidRPr="002C0333" w:rsidP="002C0333">
      <w:pPr>
        <w:pStyle w:val="AllowPageBreak"/>
      </w:pPr>
    </w:p>
    <w:p w:rsidR="00000000" w:rsidRPr="002C0333" w:rsidP="002C0333">
      <w:pPr>
        <w:pStyle w:val="Heading1"/>
      </w:pPr>
      <w:bookmarkStart w:id="7" w:name="O_1049140"/>
      <w:bookmarkEnd w:id="7"/>
      <w:r w:rsidRPr="002C0333">
        <w:t>Unit Mapping Information</w:t>
      </w:r>
    </w:p>
    <w:tbl>
      <w:tblPr>
        <w:tblW w:w="9522" w:type="dxa"/>
        <w:tblLayout w:type="fixed"/>
        <w:tblCellMar>
          <w:left w:w="62" w:type="dxa"/>
          <w:right w:w="62" w:type="dxa"/>
        </w:tblCellMar>
        <w:tblLook w:val="0000"/>
      </w:tblPr>
      <w:tblGrid>
        <w:gridCol w:w="1871"/>
        <w:gridCol w:w="2128"/>
        <w:gridCol w:w="3255"/>
        <w:gridCol w:w="2268"/>
      </w:tblGrid>
      <w:tr w:rsidTr="002C033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Equivalence status</w:t>
            </w:r>
          </w:p>
        </w:tc>
      </w:tr>
      <w:tr w:rsidTr="002C033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ACMAIM202 Participate in an incident involving large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No equivalent unit</w:t>
            </w:r>
          </w:p>
        </w:tc>
      </w:tr>
    </w:tbl>
    <w:p w:rsidR="00000000" w:rsidRPr="002C0333" w:rsidP="002C0333">
      <w:pPr>
        <w:pStyle w:val="BodyText"/>
      </w:pPr>
    </w:p>
    <w:p w:rsidR="00000000" w:rsidRPr="002C0333" w:rsidP="002C0333">
      <w:pPr>
        <w:pStyle w:val="AllowPageBreak"/>
      </w:pPr>
    </w:p>
    <w:p w:rsidR="00000000" w:rsidRPr="002C0333" w:rsidP="002C0333">
      <w:pPr>
        <w:pStyle w:val="Heading1"/>
      </w:pPr>
      <w:bookmarkStart w:id="8" w:name="O_1049147"/>
      <w:bookmarkEnd w:id="8"/>
      <w:r w:rsidRPr="002C0333">
        <w:t>Links</w:t>
      </w:r>
    </w:p>
    <w:p w:rsidR="00000000" w:rsidRPr="002C0333" w:rsidP="005A06BF">
      <w:pPr>
        <w:pStyle w:val="BodyText"/>
      </w:pPr>
      <w:r w:rsidRPr="002C033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16865">
        <w:rPr>
          <w:rStyle w:val="Hyperlink"/>
        </w:rPr>
        <w:t>https://vetnet.gov.au/Pages/TrainingDocs.aspx?q=b75f4b23-54c9-4cc9-a5db-d3502d154103</w:t>
      </w:r>
      <w:r>
        <w:fldChar w:fldCharType="end"/>
      </w:r>
    </w:p>
    <w:p w:rsidR="00000000" w:rsidRPr="002C0333" w:rsidP="005A06BF">
      <w:pPr>
        <w:pStyle w:val="BodyText"/>
        <w:sectPr w:rsidSect="002C0333">
          <w:headerReference w:type="default" r:id="rId10"/>
          <w:footerReference w:type="default" r:id="rId11"/>
          <w:pgSz w:w="11908" w:h="16833"/>
          <w:pgMar w:top="1702" w:right="1418" w:bottom="1702" w:left="1418" w:header="992" w:footer="992" w:gutter="0"/>
          <w:cols w:space="720"/>
          <w:noEndnote/>
          <w:docGrid w:linePitch="299"/>
        </w:sectPr>
      </w:pPr>
    </w:p>
    <w:p w:rsidR="00000000" w:rsidRPr="002C0333" w:rsidP="002C0333">
      <w:pPr>
        <w:pStyle w:val="SuperHeading"/>
      </w:pPr>
      <w:r w:rsidRPr="002C0333">
        <w:t>Assessment Requirements for ACMAIM202 Participate in an incident involving large animals</w:t>
      </w:r>
    </w:p>
    <w:p w:rsidR="00000000" w:rsidRPr="002C0333" w:rsidP="002C0333">
      <w:pPr>
        <w:pStyle w:val="Heading1"/>
      </w:pPr>
      <w:bookmarkStart w:id="9" w:name="O_1049142"/>
      <w:bookmarkEnd w:id="9"/>
      <w:r w:rsidRPr="002C0333">
        <w:t>Modification History</w:t>
      </w:r>
    </w:p>
    <w:tbl>
      <w:tblPr>
        <w:tblW w:w="9520" w:type="dxa"/>
        <w:tblLayout w:type="fixed"/>
        <w:tblCellMar>
          <w:left w:w="62" w:type="dxa"/>
          <w:right w:w="62" w:type="dxa"/>
        </w:tblCellMar>
        <w:tblLook w:val="0000"/>
      </w:tblPr>
      <w:tblGrid>
        <w:gridCol w:w="2581"/>
        <w:gridCol w:w="6939"/>
      </w:tblGrid>
      <w:tr w:rsidTr="002C03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Bold"/>
              <w:rPr>
                <w:lang w:val="en-NZ"/>
              </w:rPr>
            </w:pPr>
            <w:r w:rsidRPr="002C0333">
              <w:t>Comments</w:t>
            </w:r>
          </w:p>
        </w:tc>
      </w:tr>
      <w:tr w:rsidTr="002C03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3">
            <w:pPr>
              <w:pStyle w:val="BodyText"/>
              <w:rPr>
                <w:lang w:val="en-NZ"/>
              </w:rPr>
            </w:pPr>
            <w:r w:rsidRPr="002C03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3" w:rsidP="002C0333">
            <w:pPr>
              <w:pStyle w:val="BodyText"/>
            </w:pPr>
            <w:r w:rsidRPr="002C0333">
              <w:t>This version released with ACM Animal Care and Management Training Package Version 3.0.</w:t>
            </w:r>
          </w:p>
        </w:tc>
      </w:tr>
    </w:tbl>
    <w:p w:rsidR="00000000" w:rsidRPr="002C0333" w:rsidP="002C0333">
      <w:pPr>
        <w:pStyle w:val="BodyText"/>
      </w:pPr>
    </w:p>
    <w:p w:rsidR="00000000" w:rsidRPr="002C0333" w:rsidP="002C0333">
      <w:pPr>
        <w:pStyle w:val="AllowPageBreak"/>
      </w:pPr>
    </w:p>
    <w:p w:rsidR="00000000" w:rsidRPr="002C0333" w:rsidP="002C0333">
      <w:pPr>
        <w:pStyle w:val="Heading1"/>
      </w:pPr>
      <w:bookmarkStart w:id="10" w:name="O_1049143"/>
      <w:bookmarkEnd w:id="10"/>
      <w:r w:rsidRPr="002C0333">
        <w:t>Performance Evidence</w:t>
      </w:r>
    </w:p>
    <w:p w:rsidR="00000000" w:rsidRPr="002C0333" w:rsidP="005A06BF">
      <w:pPr>
        <w:pStyle w:val="BodyText"/>
      </w:pPr>
      <w:r w:rsidRPr="002C0333">
        <w:t xml:space="preserve">An individual demonstrating competency must satisfy all of the elements and performance criteria in this unit. </w:t>
      </w:r>
    </w:p>
    <w:p w:rsidR="00000000" w:rsidRPr="002C0333" w:rsidP="005A06BF">
      <w:pPr>
        <w:pStyle w:val="BodyText"/>
      </w:pPr>
      <w:r w:rsidRPr="002C0333">
        <w:t xml:space="preserve">There must be </w:t>
      </w:r>
      <w:r w:rsidRPr="002C0333">
        <w:t>evidence that the individual has:</w:t>
      </w:r>
    </w:p>
    <w:p w:rsidR="00000000" w:rsidRPr="002C0333" w:rsidP="002C0333">
      <w:pPr>
        <w:pStyle w:val="ListBullet"/>
      </w:pPr>
      <w:r w:rsidRPr="002C0333">
        <w:t>participated in a team responding to two different incident scenarios involving large animals, taking on a different allocated role in each scenario</w:t>
      </w:r>
    </w:p>
    <w:p w:rsidR="00000000" w:rsidRPr="002C0333" w:rsidP="002C0333">
      <w:pPr>
        <w:pStyle w:val="ListBullet"/>
      </w:pPr>
      <w:r w:rsidRPr="002C0333">
        <w:t>caught or contained at least one large, live uncontained animal using sa</w:t>
      </w:r>
      <w:r w:rsidRPr="002C0333">
        <w:t>fe handling and basic restraint and control methods.</w:t>
      </w:r>
    </w:p>
    <w:p w:rsidR="00000000" w:rsidRPr="002C0333" w:rsidP="002C0333">
      <w:pPr>
        <w:pStyle w:val="AllowPageBreak"/>
      </w:pPr>
    </w:p>
    <w:p w:rsidR="00000000" w:rsidRPr="002C0333" w:rsidP="002C0333">
      <w:pPr>
        <w:pStyle w:val="Heading1"/>
      </w:pPr>
      <w:bookmarkStart w:id="11" w:name="O_1049144"/>
      <w:bookmarkEnd w:id="11"/>
      <w:r w:rsidRPr="002C0333">
        <w:t>Knowledge Evidence</w:t>
      </w:r>
    </w:p>
    <w:p w:rsidR="00000000" w:rsidRPr="002C0333" w:rsidP="005A06BF">
      <w:pPr>
        <w:pStyle w:val="BodyText"/>
      </w:pPr>
      <w:r w:rsidRPr="002C0333">
        <w:t xml:space="preserve">An individual must be able to demonstrate the knowledge required to perform the tasks outlined in the elements and performance criteria of this unit. This includes </w:t>
      </w:r>
      <w:r w:rsidRPr="002C0333">
        <w:t>knowledge of:</w:t>
      </w:r>
    </w:p>
    <w:p w:rsidR="00000000" w:rsidRPr="002C0333" w:rsidP="002C0333">
      <w:pPr>
        <w:pStyle w:val="ListBullet"/>
      </w:pPr>
      <w:r w:rsidRPr="002C0333">
        <w:t xml:space="preserve">types of incidents involving large animals and what can go wrong </w:t>
      </w:r>
    </w:p>
    <w:p w:rsidR="00000000" w:rsidRPr="002C0333" w:rsidP="002C0333">
      <w:pPr>
        <w:pStyle w:val="ListBullet"/>
      </w:pPr>
      <w:r w:rsidRPr="002C0333">
        <w:t>own responsibilities under current health and safety and animal welfare regulations, codes and organisational policies and procedures</w:t>
      </w:r>
    </w:p>
    <w:p w:rsidR="00000000" w:rsidRPr="002C0333" w:rsidP="002C0333">
      <w:pPr>
        <w:pStyle w:val="ListBullet"/>
      </w:pPr>
      <w:r w:rsidRPr="002C0333">
        <w:t>basic concepts of animal welfare, including the Five Domains and Five Freedoms models</w:t>
      </w:r>
    </w:p>
    <w:p w:rsidR="00000000" w:rsidRPr="002C0333" w:rsidP="002C0333">
      <w:pPr>
        <w:pStyle w:val="ListBullet"/>
      </w:pPr>
      <w:r w:rsidRPr="002C0333">
        <w:t>potential hazards and risks at a large animal incident scene, including animals, environment and people</w:t>
      </w:r>
    </w:p>
    <w:p w:rsidR="00000000" w:rsidRPr="002C0333" w:rsidP="002C0333">
      <w:pPr>
        <w:pStyle w:val="ListBullet"/>
      </w:pPr>
      <w:r w:rsidRPr="002C0333">
        <w:t>behaviours of large animals relevant to incident scenes, including</w:t>
      </w:r>
      <w:r w:rsidRPr="002C0333">
        <w:t>:</w:t>
      </w:r>
    </w:p>
    <w:p w:rsidR="00000000" w:rsidRPr="002C0333" w:rsidP="002C0333">
      <w:pPr>
        <w:pStyle w:val="ListBullet2"/>
      </w:pPr>
      <w:r w:rsidRPr="002C0333">
        <w:t>sensory perceptions and how senses can influence behaviour and reactions</w:t>
      </w:r>
    </w:p>
    <w:p w:rsidR="00000000" w:rsidRPr="002C0333" w:rsidP="002C0333">
      <w:pPr>
        <w:pStyle w:val="ListBullet2"/>
      </w:pPr>
      <w:r w:rsidRPr="002C0333">
        <w:t>common signs and body language of distressed large animals relevant to workplace or event site</w:t>
      </w:r>
    </w:p>
    <w:p w:rsidR="00000000" w:rsidRPr="002C0333" w:rsidP="002C0333">
      <w:pPr>
        <w:pStyle w:val="ListBullet"/>
      </w:pPr>
      <w:r w:rsidRPr="002C0333">
        <w:t>basic techniques for approaching, catching, handling and controlling large animals</w:t>
      </w:r>
    </w:p>
    <w:p w:rsidR="00000000" w:rsidRPr="002C0333" w:rsidP="002C0333">
      <w:pPr>
        <w:pStyle w:val="ListBullet"/>
      </w:pPr>
      <w:r w:rsidRPr="002C0333">
        <w:t>k</w:t>
      </w:r>
      <w:r w:rsidRPr="002C0333">
        <w:t>ey features of incident management system, including:</w:t>
      </w:r>
    </w:p>
    <w:p w:rsidR="00000000" w:rsidRPr="002C0333" w:rsidP="002C0333">
      <w:pPr>
        <w:pStyle w:val="ListBullet2"/>
      </w:pPr>
      <w:r w:rsidRPr="002C0333">
        <w:t xml:space="preserve">allocated roles of team members </w:t>
      </w:r>
    </w:p>
    <w:p w:rsidR="00000000" w:rsidRPr="002C0333" w:rsidP="002C0333">
      <w:pPr>
        <w:pStyle w:val="ListBullet2"/>
      </w:pPr>
      <w:r w:rsidRPr="002C0333">
        <w:t xml:space="preserve">chain of command and communication </w:t>
      </w:r>
    </w:p>
    <w:p w:rsidR="00000000" w:rsidRPr="002C0333" w:rsidP="002C0333">
      <w:pPr>
        <w:pStyle w:val="ListBullet2"/>
      </w:pPr>
      <w:r w:rsidRPr="002C0333">
        <w:t xml:space="preserve">basic principles of working in a team at incident scene </w:t>
      </w:r>
    </w:p>
    <w:p w:rsidR="00000000" w:rsidRPr="002C0333" w:rsidP="002C0333">
      <w:pPr>
        <w:pStyle w:val="ListBullet2"/>
      </w:pPr>
      <w:r w:rsidRPr="002C0333">
        <w:t>basic sequence and steps to follow in a large animal incident</w:t>
      </w:r>
    </w:p>
    <w:p w:rsidR="00000000" w:rsidRPr="002C0333" w:rsidP="002C0333">
      <w:pPr>
        <w:pStyle w:val="ListBullet2"/>
      </w:pPr>
      <w:r w:rsidRPr="002C0333">
        <w:t>incident zones (hot, warm and cold) and personnel allowed in each</w:t>
      </w:r>
    </w:p>
    <w:p w:rsidR="00000000" w:rsidRPr="002C0333" w:rsidP="002C0333">
      <w:pPr>
        <w:pStyle w:val="ListBullet2"/>
      </w:pPr>
      <w:r w:rsidRPr="002C0333">
        <w:t>safe zones related to animals, including strike, kick, head butt and flight zones</w:t>
      </w:r>
    </w:p>
    <w:p w:rsidR="00000000" w:rsidRPr="002C0333" w:rsidP="002C0333">
      <w:pPr>
        <w:pStyle w:val="ListBullet2"/>
      </w:pPr>
      <w:r w:rsidRPr="002C0333">
        <w:t>briefing and debriefing the incident, including operational and critical incident stress</w:t>
      </w:r>
    </w:p>
    <w:p w:rsidR="00000000" w:rsidRPr="002C0333" w:rsidP="002C0333">
      <w:pPr>
        <w:pStyle w:val="ListBullet2"/>
      </w:pPr>
      <w:r w:rsidRPr="002C0333">
        <w:t>post-incident activ</w:t>
      </w:r>
      <w:r w:rsidRPr="002C0333">
        <w:t>ities</w:t>
      </w:r>
    </w:p>
    <w:p w:rsidR="00000000" w:rsidRPr="002C0333" w:rsidP="002C0333">
      <w:pPr>
        <w:pStyle w:val="ListBullet"/>
      </w:pPr>
      <w:r w:rsidRPr="002C0333">
        <w:t>team member roles, duties and responsibilities, including:</w:t>
      </w:r>
    </w:p>
    <w:p w:rsidR="00000000" w:rsidRPr="002C0333" w:rsidP="002C0333">
      <w:pPr>
        <w:pStyle w:val="ListBullet2"/>
      </w:pPr>
      <w:r w:rsidRPr="002C0333">
        <w:t xml:space="preserve">incident controller </w:t>
      </w:r>
    </w:p>
    <w:p w:rsidR="00000000" w:rsidRPr="002C0333" w:rsidP="002C0333">
      <w:pPr>
        <w:pStyle w:val="ListBullet2"/>
      </w:pPr>
      <w:r w:rsidRPr="002C0333">
        <w:t xml:space="preserve">veterinarian </w:t>
      </w:r>
    </w:p>
    <w:p w:rsidR="00000000" w:rsidRPr="002C0333" w:rsidP="002C0333">
      <w:pPr>
        <w:pStyle w:val="ListBullet2"/>
      </w:pPr>
      <w:r w:rsidRPr="002C0333">
        <w:t>safety officer</w:t>
      </w:r>
    </w:p>
    <w:p w:rsidR="00000000" w:rsidRPr="002C0333" w:rsidP="002C0333">
      <w:pPr>
        <w:pStyle w:val="ListBullet2"/>
      </w:pPr>
      <w:r w:rsidRPr="002C0333">
        <w:t>animal handler</w:t>
      </w:r>
    </w:p>
    <w:p w:rsidR="00000000" w:rsidRPr="002C0333" w:rsidP="002C0333">
      <w:pPr>
        <w:pStyle w:val="ListBullet2"/>
      </w:pPr>
      <w:r w:rsidRPr="002C0333">
        <w:t>haul team</w:t>
      </w:r>
    </w:p>
    <w:p w:rsidR="00000000" w:rsidRPr="002C0333" w:rsidP="002C0333">
      <w:pPr>
        <w:pStyle w:val="ListBullet2"/>
      </w:pPr>
      <w:r w:rsidRPr="002C0333">
        <w:t>responder, rescuer or team member, including spontaneous volunteers</w:t>
      </w:r>
    </w:p>
    <w:p w:rsidR="00000000" w:rsidRPr="002C0333" w:rsidP="002C0333">
      <w:pPr>
        <w:pStyle w:val="ListBullet2"/>
      </w:pPr>
      <w:r w:rsidRPr="002C0333">
        <w:t>media liaison</w:t>
      </w:r>
    </w:p>
    <w:p w:rsidR="00000000" w:rsidRPr="002C0333" w:rsidP="002C0333">
      <w:pPr>
        <w:pStyle w:val="ListBullet2"/>
      </w:pPr>
      <w:r w:rsidRPr="002C0333">
        <w:t>people/bystander/owner control</w:t>
      </w:r>
    </w:p>
    <w:p w:rsidR="00000000" w:rsidRPr="002C0333" w:rsidP="002C0333">
      <w:pPr>
        <w:pStyle w:val="ListBullet"/>
      </w:pPr>
      <w:r w:rsidRPr="002C0333">
        <w:t>safe working practices, including:</w:t>
      </w:r>
    </w:p>
    <w:p w:rsidR="00000000" w:rsidRPr="002C0333" w:rsidP="002C0333">
      <w:pPr>
        <w:pStyle w:val="ListBullet2"/>
      </w:pPr>
      <w:r w:rsidRPr="002C0333">
        <w:t>personal protective equipment</w:t>
      </w:r>
    </w:p>
    <w:p w:rsidR="00000000" w:rsidRPr="002C0333" w:rsidP="002C0333">
      <w:pPr>
        <w:pStyle w:val="ListBullet2"/>
      </w:pPr>
      <w:r w:rsidRPr="002C0333">
        <w:t>hygiene and biosecurity procedures</w:t>
      </w:r>
    </w:p>
    <w:p w:rsidR="00000000" w:rsidRPr="002C0333" w:rsidP="002C0333">
      <w:pPr>
        <w:pStyle w:val="ListBullet2"/>
      </w:pPr>
      <w:r w:rsidRPr="002C0333">
        <w:t>basic manual handling techniques</w:t>
      </w:r>
    </w:p>
    <w:p w:rsidR="00000000" w:rsidRPr="002C0333" w:rsidP="002C0333">
      <w:pPr>
        <w:pStyle w:val="ListBullet"/>
      </w:pPr>
      <w:r w:rsidRPr="002C0333">
        <w:t>basic rescue equipment, including screening materials.</w:t>
      </w:r>
    </w:p>
    <w:p w:rsidR="00000000" w:rsidRPr="002C0333" w:rsidP="002C0333">
      <w:pPr>
        <w:pStyle w:val="AllowPageBreak"/>
      </w:pPr>
    </w:p>
    <w:p w:rsidR="00000000" w:rsidRPr="002C0333" w:rsidP="002C0333">
      <w:pPr>
        <w:pStyle w:val="Heading1"/>
      </w:pPr>
      <w:bookmarkStart w:id="12" w:name="O_1049145"/>
      <w:bookmarkEnd w:id="12"/>
      <w:r w:rsidRPr="002C0333">
        <w:t>Assessment Conditions</w:t>
      </w:r>
    </w:p>
    <w:p w:rsidR="00000000" w:rsidRPr="002C0333" w:rsidP="005A06BF">
      <w:pPr>
        <w:pStyle w:val="BodyText"/>
      </w:pPr>
      <w:r w:rsidRPr="002C0333">
        <w:t>Assessment of skills must</w:t>
      </w:r>
      <w:r w:rsidRPr="002C0333">
        <w:t xml:space="preserve"> take place under the following conditions: </w:t>
      </w:r>
    </w:p>
    <w:p w:rsidR="00000000" w:rsidRPr="002C0333" w:rsidP="002C0333">
      <w:pPr>
        <w:pStyle w:val="ListBullet"/>
      </w:pPr>
      <w:r w:rsidRPr="002C0333">
        <w:t>physical conditions:</w:t>
      </w:r>
    </w:p>
    <w:p w:rsidR="00000000" w:rsidRPr="002C0333" w:rsidP="002C0333">
      <w:pPr>
        <w:pStyle w:val="ListBullet2"/>
      </w:pPr>
      <w:r w:rsidRPr="002C0333">
        <w:t>skills must be demonstrated in a workplace setting or an environment that accurately represents workplace conditions or an incident scene – this includes the use of simulations and scenari</w:t>
      </w:r>
      <w:r w:rsidRPr="002C0333">
        <w:t>os where assessment would be unsafe, impractical or unethical</w:t>
      </w:r>
    </w:p>
    <w:p w:rsidR="00000000" w:rsidRPr="002C0333" w:rsidP="002C0333">
      <w:pPr>
        <w:pStyle w:val="ListBullet"/>
      </w:pPr>
      <w:r w:rsidRPr="002C0333">
        <w:t>resources, equipment and materials:</w:t>
      </w:r>
    </w:p>
    <w:p w:rsidR="00000000" w:rsidRPr="002C0333" w:rsidP="002C0333">
      <w:pPr>
        <w:pStyle w:val="ListBullet2"/>
      </w:pPr>
      <w:r w:rsidRPr="002C0333">
        <w:t>live animals or large animal mannequin, equipment and incident scene scenarios to address the performance evidence requirements</w:t>
      </w:r>
    </w:p>
    <w:p w:rsidR="00000000" w:rsidRPr="002C0333" w:rsidP="002C0333">
      <w:pPr>
        <w:pStyle w:val="ListBullet"/>
      </w:pPr>
      <w:r w:rsidRPr="002C0333">
        <w:t>relationships:</w:t>
      </w:r>
    </w:p>
    <w:p w:rsidR="00000000" w:rsidRPr="002C0333" w:rsidP="002C0333">
      <w:pPr>
        <w:pStyle w:val="ListBullet2"/>
      </w:pPr>
      <w:r w:rsidRPr="002C0333">
        <w:t>team members.</w:t>
      </w:r>
    </w:p>
    <w:p w:rsidR="00000000" w:rsidRPr="002C0333" w:rsidP="005A06BF">
      <w:pPr>
        <w:pStyle w:val="BodyText"/>
      </w:pPr>
      <w:r w:rsidRPr="002C0333">
        <w:t>Assessors of this unit must satisfy the requirements for assessors in applicable vocational education and training legislation, frameworks and/or standards.</w:t>
      </w:r>
    </w:p>
    <w:p w:rsidR="00000000" w:rsidRPr="002C0333" w:rsidP="002C0333">
      <w:pPr>
        <w:pStyle w:val="Heading1"/>
      </w:pPr>
      <w:bookmarkStart w:id="13" w:name="O_1049148"/>
      <w:bookmarkEnd w:id="13"/>
      <w:r w:rsidRPr="002C0333">
        <w:t>Links</w:t>
      </w:r>
    </w:p>
    <w:p w:rsidR="00000000" w:rsidRPr="002C0333" w:rsidP="005A06BF">
      <w:pPr>
        <w:pStyle w:val="BodyText"/>
      </w:pPr>
      <w:r w:rsidRPr="002C0333">
        <w:t>Companion Volumes, including Implementation Guides, are avai</w:t>
      </w:r>
      <w:r w:rsidRPr="002C0333">
        <w:t xml:space="preserve">lable at VETNet - </w:t>
      </w:r>
      <w:r>
        <w:fldChar w:fldCharType="begin"/>
      </w:r>
      <w:r>
        <w:instrText xml:space="preserve"> HYPERLINK "https://vetnet.gov.au/Pages/TrainingDocs.aspx?q=b75f4b23-54c9-4cc9-a5db-d3502d154103" </w:instrText>
      </w:r>
      <w:r>
        <w:fldChar w:fldCharType="separate"/>
      </w:r>
      <w:r w:rsidRPr="00416865">
        <w:rPr>
          <w:rStyle w:val="Hyperlink"/>
        </w:rPr>
        <w:t>https://vetnet.gov.au/Pages/TrainingDocs.aspx?q=b75f4b23-54c9-4cc9-a5db-d3502d154103</w:t>
      </w:r>
      <w:r>
        <w:fldChar w:fldCharType="end"/>
      </w:r>
    </w:p>
    <w:p w:rsidR="00000000" w:rsidRPr="002C0333" w:rsidP="002C0333"/>
    <w:sectPr w:rsidSect="002C0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rsidRPr="005A06BF" w:rsidP="005A0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BF" w:rsidP="002C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6BF" w:rsidP="002C0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06BF" w:rsidP="002C0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rsidP="002C0333">
    <w:pPr>
      <w:pStyle w:val="Footer"/>
      <w:framePr w:wrap="around"/>
    </w:pPr>
    <w:r>
      <w:fldChar w:fldCharType="begin"/>
    </w:r>
    <w:r>
      <w:instrText xml:space="preserve"> DOCPROPERTY  Subject  \* MERGEFORMAT </w:instrText>
    </w:r>
    <w:r>
      <w:fldChar w:fldCharType="separate"/>
    </w:r>
    <w:r w:rsidR="005A06BF">
      <w:t>Approved</w:t>
    </w:r>
    <w:r w:rsidR="005A06BF">
      <w:fldChar w:fldCharType="end"/>
    </w:r>
    <w:r>
      <w:tab/>
      <w:t xml:space="preserve">Page </w:t>
    </w:r>
    <w:r>
      <w:fldChar w:fldCharType="begin"/>
    </w:r>
    <w:r>
      <w:instrText xml:space="preserve"> PAGE  \* Arabic  \* MERGEFORMAT </w:instrText>
    </w:r>
    <w:r>
      <w:fldChar w:fldCharType="separate"/>
    </w:r>
    <w:r w:rsidR="005A06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6BF">
      <w:rPr>
        <w:noProof/>
      </w:rPr>
      <w:t>4</w:t>
    </w:r>
    <w:r>
      <w:rPr>
        <w:noProof/>
      </w:rPr>
      <w:fldChar w:fldCharType="end"/>
    </w:r>
  </w:p>
  <w:p w:rsidR="002C0333" w:rsidP="002C0333">
    <w:pPr>
      <w:pStyle w:val="Footer"/>
      <w:framePr w:wrap="around"/>
    </w:pPr>
    <w:r>
      <w:t xml:space="preserve">© Commonwealth of Australia, </w:t>
    </w:r>
    <w:r>
      <w:fldChar w:fldCharType="begin"/>
    </w:r>
    <w:r>
      <w:instrText xml:space="preserve"> DATE  \@ "yyyy"  \* MERGEFORMAT </w:instrText>
    </w:r>
    <w:r>
      <w:fldChar w:fldCharType="separate"/>
    </w:r>
    <w:r w:rsidR="005A06BF">
      <w:rPr>
        <w:noProof/>
      </w:rPr>
      <w:t>2025</w:t>
    </w:r>
    <w:r>
      <w:fldChar w:fldCharType="end"/>
    </w:r>
    <w:r>
      <w:tab/>
    </w:r>
    <w:r>
      <w:fldChar w:fldCharType="begin"/>
    </w:r>
    <w:r>
      <w:instrText xml:space="preserve"> DOCPROPERTY  Author  \* MERGEFORMAT </w:instrText>
    </w:r>
    <w:r>
      <w:fldChar w:fldCharType="separate"/>
    </w:r>
    <w:r w:rsidR="005A06BF">
      <w:t>Skills Insight</w:t>
    </w:r>
    <w:r w:rsidR="005A06BF">
      <w:fldChar w:fldCharType="end"/>
    </w:r>
  </w:p>
  <w:p w:rsidR="002C0333" w:rsidP="002C0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333" w:rsidRPr="005A06BF" w:rsidP="005A0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BF" w:rsidRPr="002D2AF8" w:rsidP="002C0333">
    <w:pPr>
      <w:pStyle w:val="Header"/>
      <w:framePr w:wrap="around"/>
    </w:pPr>
    <w:r>
      <w:fldChar w:fldCharType="begin"/>
    </w:r>
    <w:r>
      <w:instrText xml:space="preserve"> TITLE   \* MERGEFORMAT </w:instrText>
    </w:r>
    <w:r>
      <w:fldChar w:fldCharType="separate"/>
    </w:r>
    <w:r>
      <w:t>ACMAIM202 Participate in an incident involving large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06BF" w:rsidP="002C0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3" w:rsidRPr="002D2AF8" w:rsidP="002C0333">
    <w:pPr>
      <w:pStyle w:val="Header"/>
      <w:framePr w:wrap="around"/>
    </w:pPr>
    <w:r>
      <w:fldChar w:fldCharType="begin"/>
    </w:r>
    <w:r>
      <w:instrText xml:space="preserve"> TITLE   \* MERGEFORMAT </w:instrText>
    </w:r>
    <w:r>
      <w:fldChar w:fldCharType="separate"/>
    </w:r>
    <w:r w:rsidR="005A06BF">
      <w:t>ACMAIM202 Participate in an incident involving large animals</w:t>
    </w:r>
    <w:r w:rsidR="005A06BF">
      <w:fldChar w:fldCharType="end"/>
    </w:r>
    <w:r>
      <w:tab/>
      <w:t xml:space="preserve">Date this document was generated: </w:t>
    </w:r>
    <w:r>
      <w:fldChar w:fldCharType="begin"/>
    </w:r>
    <w:r>
      <w:instrText xml:space="preserve"> CREATEDATE  \@ "d MMMM yyyy"  \* MERGEFORMAT </w:instrText>
    </w:r>
    <w:r>
      <w:fldChar w:fldCharType="separate"/>
    </w:r>
    <w:r w:rsidR="005A06BF">
      <w:rPr>
        <w:noProof/>
      </w:rPr>
      <w:t>1 March 2025</w:t>
    </w:r>
    <w:r>
      <w:fldChar w:fldCharType="end"/>
    </w:r>
  </w:p>
  <w:p w:rsidR="002C0333" w:rsidP="002C0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A04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C8E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C8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333"/>
    <w:pPr>
      <w:spacing w:before="360" w:after="60"/>
      <w:outlineLvl w:val="0"/>
    </w:pPr>
    <w:rPr>
      <w:sz w:val="32"/>
    </w:rPr>
  </w:style>
  <w:style w:type="paragraph" w:styleId="Heading2">
    <w:name w:val="heading 2"/>
    <w:basedOn w:val="HeadingBase"/>
    <w:next w:val="BodyText"/>
    <w:link w:val="Heading2Char"/>
    <w:qFormat/>
    <w:rsid w:val="002C0333"/>
    <w:pPr>
      <w:keepLines/>
      <w:spacing w:before="240" w:after="120"/>
      <w:outlineLvl w:val="1"/>
    </w:pPr>
    <w:rPr>
      <w:sz w:val="28"/>
      <w:szCs w:val="40"/>
    </w:rPr>
  </w:style>
  <w:style w:type="paragraph" w:styleId="Heading3">
    <w:name w:val="heading 3"/>
    <w:basedOn w:val="HeadingBase"/>
    <w:next w:val="BodyText"/>
    <w:link w:val="Heading3Char"/>
    <w:qFormat/>
    <w:rsid w:val="002C0333"/>
    <w:pPr>
      <w:spacing w:before="180" w:after="120"/>
      <w:outlineLvl w:val="2"/>
    </w:pPr>
    <w:rPr>
      <w:spacing w:val="-10"/>
      <w:kern w:val="32"/>
    </w:rPr>
  </w:style>
  <w:style w:type="paragraph" w:styleId="Heading4">
    <w:name w:val="heading 4"/>
    <w:basedOn w:val="HeadingBase"/>
    <w:next w:val="BodyText"/>
    <w:link w:val="Heading4Char"/>
    <w:qFormat/>
    <w:rsid w:val="002C0333"/>
    <w:pPr>
      <w:spacing w:before="160" w:after="120"/>
      <w:outlineLvl w:val="3"/>
    </w:pPr>
    <w:rPr>
      <w:sz w:val="22"/>
    </w:rPr>
  </w:style>
  <w:style w:type="paragraph" w:styleId="Heading5">
    <w:name w:val="heading 5"/>
    <w:basedOn w:val="HeadingBase"/>
    <w:next w:val="Normal"/>
    <w:link w:val="Heading5Char"/>
    <w:qFormat/>
    <w:rsid w:val="002C0333"/>
    <w:pPr>
      <w:spacing w:before="80"/>
      <w:outlineLvl w:val="4"/>
    </w:pPr>
    <w:rPr>
      <w:color w:val="918585"/>
      <w:sz w:val="20"/>
    </w:rPr>
  </w:style>
  <w:style w:type="paragraph" w:styleId="Heading6">
    <w:name w:val="heading 6"/>
    <w:basedOn w:val="HeadingBase"/>
    <w:next w:val="Normal"/>
    <w:link w:val="Heading6Char"/>
    <w:qFormat/>
    <w:rsid w:val="002C0333"/>
    <w:pPr>
      <w:spacing w:before="60"/>
      <w:outlineLvl w:val="5"/>
    </w:pPr>
    <w:rPr>
      <w:color w:val="918585"/>
      <w:sz w:val="20"/>
    </w:rPr>
  </w:style>
  <w:style w:type="paragraph" w:styleId="Heading7">
    <w:name w:val="heading 7"/>
    <w:basedOn w:val="Normal"/>
    <w:next w:val="Normal"/>
    <w:link w:val="Heading7Char"/>
    <w:qFormat/>
    <w:rsid w:val="002C0333"/>
    <w:pPr>
      <w:ind w:left="720"/>
      <w:outlineLvl w:val="6"/>
    </w:pPr>
    <w:rPr>
      <w:i/>
    </w:rPr>
  </w:style>
  <w:style w:type="paragraph" w:styleId="Heading8">
    <w:name w:val="heading 8"/>
    <w:basedOn w:val="Normal"/>
    <w:next w:val="Normal"/>
    <w:link w:val="Heading8Char"/>
    <w:qFormat/>
    <w:rsid w:val="002C0333"/>
    <w:pPr>
      <w:ind w:left="720"/>
      <w:outlineLvl w:val="7"/>
    </w:pPr>
    <w:rPr>
      <w:i/>
    </w:rPr>
  </w:style>
  <w:style w:type="paragraph" w:styleId="Heading9">
    <w:name w:val="heading 9"/>
    <w:basedOn w:val="Normal"/>
    <w:next w:val="Normal"/>
    <w:link w:val="Heading9Char"/>
    <w:qFormat/>
    <w:rsid w:val="002C0333"/>
    <w:pPr>
      <w:ind w:left="720"/>
      <w:outlineLvl w:val="8"/>
    </w:pPr>
    <w:rPr>
      <w:i/>
    </w:rPr>
  </w:style>
  <w:style w:type="character" w:default="1" w:styleId="DefaultParagraphFont">
    <w:name w:val="Default Paragraph Font"/>
    <w:uiPriority w:val="1"/>
    <w:unhideWhenUsed/>
    <w:rsid w:val="002C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333"/>
  </w:style>
  <w:style w:type="character" w:customStyle="1" w:styleId="Heading1Char">
    <w:name w:val="Heading 1 Char"/>
    <w:basedOn w:val="DefaultParagraphFont"/>
    <w:link w:val="Heading1"/>
    <w:rsid w:val="002C0333"/>
    <w:rPr>
      <w:rFonts w:ascii="Times New Roman" w:eastAsia="Times New Roman" w:hAnsi="Times New Roman" w:cs="Times New Roman"/>
      <w:b/>
      <w:sz w:val="32"/>
      <w:szCs w:val="20"/>
      <w:lang w:eastAsia="en-US"/>
    </w:rPr>
  </w:style>
  <w:style w:type="paragraph" w:styleId="BodyText">
    <w:name w:val="Body Text"/>
    <w:basedOn w:val="Normal"/>
    <w:link w:val="BodyTextChar"/>
    <w:rsid w:val="002C0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333"/>
    <w:rPr>
      <w:rFonts w:ascii="Times New Roman" w:eastAsia="Times New Roman" w:hAnsi="Times New Roman" w:cs="Times New Roman"/>
      <w:sz w:val="24"/>
      <w:lang w:eastAsia="en-US"/>
    </w:rPr>
  </w:style>
  <w:style w:type="paragraph" w:styleId="ListBullet">
    <w:name w:val="List Bullet"/>
    <w:basedOn w:val="List"/>
    <w:rsid w:val="002C0333"/>
    <w:pPr>
      <w:numPr>
        <w:numId w:val="12"/>
      </w:numPr>
      <w:tabs>
        <w:tab w:val="clear" w:pos="340"/>
      </w:tabs>
      <w:spacing w:before="40" w:after="40"/>
    </w:pPr>
  </w:style>
  <w:style w:type="paragraph" w:styleId="ListBullet2">
    <w:name w:val="List Bullet 2"/>
    <w:basedOn w:val="List2"/>
    <w:rsid w:val="002C0333"/>
    <w:pPr>
      <w:numPr>
        <w:numId w:val="13"/>
      </w:numPr>
      <w:tabs>
        <w:tab w:val="clear" w:pos="680"/>
      </w:tabs>
    </w:pPr>
  </w:style>
  <w:style w:type="character" w:styleId="Emphasis">
    <w:name w:val="Emphasis"/>
    <w:basedOn w:val="DefaultParagraphFont"/>
    <w:qFormat/>
    <w:rsid w:val="002C0333"/>
    <w:rPr>
      <w:i/>
    </w:rPr>
  </w:style>
  <w:style w:type="paragraph" w:customStyle="1" w:styleId="SuperHeading">
    <w:name w:val="SuperHeading"/>
    <w:basedOn w:val="Normal"/>
    <w:rsid w:val="002C0333"/>
    <w:pPr>
      <w:spacing w:before="240" w:after="120"/>
      <w:outlineLvl w:val="0"/>
    </w:pPr>
    <w:rPr>
      <w:rFonts w:ascii="Times New Roman" w:hAnsi="Times New Roman"/>
      <w:b/>
      <w:sz w:val="32"/>
    </w:rPr>
  </w:style>
  <w:style w:type="paragraph" w:customStyle="1" w:styleId="AllowPageBreak">
    <w:name w:val="AllowPageBreak"/>
    <w:rsid w:val="002C03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0333"/>
    <w:rPr>
      <w:b/>
    </w:rPr>
  </w:style>
  <w:style w:type="character" w:customStyle="1" w:styleId="Heading2Char">
    <w:name w:val="Heading 2 Char"/>
    <w:basedOn w:val="DefaultParagraphFont"/>
    <w:link w:val="Heading2"/>
    <w:rsid w:val="002C0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333"/>
    <w:rPr>
      <w:rFonts w:ascii="Courier New" w:eastAsia="Times New Roman" w:hAnsi="Courier New" w:cs="Times New Roman"/>
      <w:i/>
      <w:szCs w:val="20"/>
      <w:lang w:eastAsia="en-US"/>
    </w:rPr>
  </w:style>
  <w:style w:type="paragraph" w:customStyle="1" w:styleId="HeadingBase">
    <w:name w:val="Heading Base"/>
    <w:rsid w:val="002C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333"/>
    <w:pPr>
      <w:tabs>
        <w:tab w:val="right" w:leader="dot" w:pos="9072"/>
      </w:tabs>
      <w:ind w:left="567"/>
    </w:pPr>
    <w:rPr>
      <w:szCs w:val="22"/>
    </w:rPr>
  </w:style>
  <w:style w:type="paragraph" w:customStyle="1" w:styleId="TOCBase">
    <w:name w:val="TOC Base"/>
    <w:rsid w:val="002C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333"/>
    <w:pPr>
      <w:tabs>
        <w:tab w:val="right" w:leader="dot" w:pos="9072"/>
      </w:tabs>
      <w:spacing w:before="40" w:after="40"/>
      <w:ind w:left="284"/>
    </w:pPr>
    <w:rPr>
      <w:rFonts w:ascii="Times New Roman" w:hAnsi="Times New Roman"/>
    </w:rPr>
  </w:style>
  <w:style w:type="paragraph" w:styleId="TOC1">
    <w:name w:val="toc 1"/>
    <w:basedOn w:val="TOCBase"/>
    <w:next w:val="Normal"/>
    <w:rsid w:val="002C0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333"/>
    <w:rPr>
      <w:rFonts w:ascii="Times New Roman" w:eastAsia="Times New Roman" w:hAnsi="Times New Roman" w:cs="Times New Roman"/>
      <w:sz w:val="16"/>
      <w:lang w:eastAsia="en-US"/>
    </w:rPr>
  </w:style>
  <w:style w:type="paragraph" w:styleId="Title">
    <w:name w:val="Title"/>
    <w:basedOn w:val="HeadingBase"/>
    <w:link w:val="TitleChar"/>
    <w:qFormat/>
    <w:rsid w:val="002C0333"/>
    <w:pPr>
      <w:spacing w:before="5040"/>
      <w:jc w:val="center"/>
    </w:pPr>
    <w:rPr>
      <w:sz w:val="48"/>
      <w:szCs w:val="72"/>
      <w:lang w:val="en-US"/>
    </w:rPr>
  </w:style>
  <w:style w:type="character" w:customStyle="1" w:styleId="TitleChar">
    <w:name w:val="Title Char"/>
    <w:basedOn w:val="DefaultParagraphFont"/>
    <w:link w:val="Title"/>
    <w:rsid w:val="002C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333"/>
    <w:pPr>
      <w:tabs>
        <w:tab w:val="left" w:pos="3600"/>
        <w:tab w:val="left" w:pos="3958"/>
      </w:tabs>
    </w:pPr>
  </w:style>
  <w:style w:type="paragraph" w:styleId="List">
    <w:name w:val="List"/>
    <w:basedOn w:val="BodyText"/>
    <w:next w:val="BodyText"/>
    <w:rsid w:val="002C0333"/>
    <w:pPr>
      <w:tabs>
        <w:tab w:val="left" w:pos="340"/>
      </w:tabs>
      <w:spacing w:before="60" w:after="60"/>
      <w:ind w:left="340" w:hanging="340"/>
    </w:pPr>
  </w:style>
  <w:style w:type="paragraph" w:customStyle="1" w:styleId="Note">
    <w:name w:val="Note"/>
    <w:basedOn w:val="BodyText"/>
    <w:rsid w:val="002C03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0333"/>
    <w:rPr>
      <w:b/>
      <w:spacing w:val="0"/>
    </w:rPr>
  </w:style>
  <w:style w:type="paragraph" w:customStyle="1" w:styleId="SuperTitle">
    <w:name w:val="SuperTitle"/>
    <w:basedOn w:val="Title"/>
    <w:rsid w:val="002C0333"/>
    <w:pPr>
      <w:framePr w:wrap="auto" w:hAnchor="text" w:y="6049"/>
    </w:pPr>
    <w:rPr>
      <w:color w:val="000000"/>
      <w:sz w:val="40"/>
    </w:rPr>
  </w:style>
  <w:style w:type="paragraph" w:customStyle="1" w:styleId="TOCTitle">
    <w:name w:val="TOCTitle"/>
    <w:basedOn w:val="Heading1"/>
    <w:rsid w:val="002C0333"/>
    <w:pPr>
      <w:spacing w:after="240"/>
      <w:jc w:val="center"/>
      <w:outlineLvl w:val="9"/>
    </w:pPr>
    <w:rPr>
      <w:caps/>
    </w:rPr>
  </w:style>
  <w:style w:type="paragraph" w:customStyle="1" w:styleId="Version">
    <w:name w:val="Version"/>
    <w:rsid w:val="002C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333"/>
    <w:pPr>
      <w:keepNext w:val="0"/>
      <w:tabs>
        <w:tab w:val="right" w:pos="4176"/>
      </w:tabs>
      <w:ind w:left="198" w:hanging="198"/>
    </w:pPr>
    <w:rPr>
      <w:rFonts w:ascii="Garamond" w:hAnsi="Garamond"/>
    </w:rPr>
  </w:style>
  <w:style w:type="paragraph" w:styleId="IndexHeading">
    <w:name w:val="index heading"/>
    <w:basedOn w:val="Normal"/>
    <w:next w:val="Index1"/>
    <w:semiHidden/>
    <w:rsid w:val="002C0333"/>
    <w:pPr>
      <w:spacing w:before="120" w:after="120"/>
    </w:pPr>
    <w:rPr>
      <w:rFonts w:ascii="Arial" w:hAnsi="Arial"/>
      <w:b/>
      <w:color w:val="918585"/>
      <w:sz w:val="24"/>
    </w:rPr>
  </w:style>
  <w:style w:type="paragraph" w:styleId="Header">
    <w:name w:val="header"/>
    <w:basedOn w:val="Normal"/>
    <w:link w:val="HeaderChar"/>
    <w:rsid w:val="002C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333"/>
    <w:rPr>
      <w:rFonts w:ascii="Times New Roman" w:eastAsia="Times New Roman" w:hAnsi="Times New Roman" w:cs="Times New Roman"/>
      <w:sz w:val="16"/>
      <w:szCs w:val="20"/>
      <w:lang w:val="en-GB" w:eastAsia="en-US"/>
    </w:rPr>
  </w:style>
  <w:style w:type="paragraph" w:customStyle="1" w:styleId="Chapter">
    <w:name w:val="Chapter"/>
    <w:basedOn w:val="Normal"/>
    <w:rsid w:val="002C0333"/>
    <w:pPr>
      <w:spacing w:before="240"/>
    </w:pPr>
    <w:rPr>
      <w:rFonts w:ascii="Times New Roman" w:hAnsi="Times New Roman"/>
      <w:smallCaps/>
      <w:spacing w:val="80"/>
      <w:sz w:val="28"/>
    </w:rPr>
  </w:style>
  <w:style w:type="paragraph" w:customStyle="1" w:styleId="InChapter">
    <w:name w:val="InChapter"/>
    <w:basedOn w:val="Heading3"/>
    <w:rsid w:val="002C0333"/>
    <w:pPr>
      <w:spacing w:after="240"/>
      <w:outlineLvl w:val="9"/>
    </w:pPr>
    <w:rPr>
      <w:noProof/>
    </w:rPr>
  </w:style>
  <w:style w:type="paragraph" w:styleId="Index2">
    <w:name w:val="index 2"/>
    <w:basedOn w:val="Normal"/>
    <w:next w:val="Normal"/>
    <w:semiHidden/>
    <w:rsid w:val="002C0333"/>
    <w:pPr>
      <w:tabs>
        <w:tab w:val="right" w:pos="4176"/>
      </w:tabs>
      <w:ind w:left="568" w:hanging="284"/>
    </w:pPr>
    <w:rPr>
      <w:rFonts w:ascii="Garamond" w:hAnsi="Garamond"/>
    </w:rPr>
  </w:style>
  <w:style w:type="paragraph" w:customStyle="1" w:styleId="Byline">
    <w:name w:val="Byline"/>
    <w:rsid w:val="002C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333"/>
    <w:pPr>
      <w:tabs>
        <w:tab w:val="clear" w:pos="3600"/>
        <w:tab w:val="clear" w:pos="3958"/>
      </w:tabs>
      <w:jc w:val="right"/>
    </w:pPr>
  </w:style>
  <w:style w:type="paragraph" w:styleId="Caption">
    <w:name w:val="caption"/>
    <w:basedOn w:val="BodyText"/>
    <w:next w:val="Normal"/>
    <w:qFormat/>
    <w:rsid w:val="002C0333"/>
    <w:pPr>
      <w:framePr w:w="2268" w:hSpace="181" w:vSpace="181" w:wrap="around" w:vAnchor="text" w:hAnchor="page" w:x="1135" w:y="285" w:anchorLock="1"/>
    </w:pPr>
    <w:rPr>
      <w:i/>
    </w:rPr>
  </w:style>
  <w:style w:type="paragraph" w:customStyle="1" w:styleId="MiniTOCTitle">
    <w:name w:val="MiniTOCTitle"/>
    <w:basedOn w:val="Heading4"/>
    <w:rsid w:val="002C0333"/>
    <w:pPr>
      <w:spacing w:before="240"/>
      <w:outlineLvl w:val="9"/>
    </w:pPr>
    <w:rPr>
      <w:noProof/>
      <w:sz w:val="24"/>
    </w:rPr>
  </w:style>
  <w:style w:type="paragraph" w:customStyle="1" w:styleId="MiniTOCItem">
    <w:name w:val="MiniTOCItem"/>
    <w:basedOn w:val="ListBullet"/>
    <w:rsid w:val="002C0333"/>
    <w:pPr>
      <w:numPr>
        <w:numId w:val="0"/>
      </w:numPr>
      <w:tabs>
        <w:tab w:val="right" w:leader="dot" w:pos="6521"/>
      </w:tabs>
      <w:spacing w:before="0" w:after="0"/>
    </w:pPr>
  </w:style>
  <w:style w:type="paragraph" w:customStyle="1" w:styleId="TOFTitle">
    <w:name w:val="TOFTitle"/>
    <w:basedOn w:val="TOCTitle"/>
    <w:rsid w:val="002C0333"/>
  </w:style>
  <w:style w:type="paragraph" w:styleId="TableofFigures">
    <w:name w:val="table of figures"/>
    <w:basedOn w:val="Normal"/>
    <w:next w:val="Normal"/>
    <w:semiHidden/>
    <w:rsid w:val="002C0333"/>
    <w:pPr>
      <w:tabs>
        <w:tab w:val="right" w:leader="dot" w:pos="9072"/>
      </w:tabs>
      <w:ind w:left="970" w:hanging="403"/>
    </w:pPr>
    <w:rPr>
      <w:rFonts w:ascii="Times New Roman" w:hAnsi="Times New Roman"/>
      <w:b/>
    </w:rPr>
  </w:style>
  <w:style w:type="paragraph" w:styleId="ListNumber">
    <w:name w:val="List Number"/>
    <w:basedOn w:val="List"/>
    <w:rsid w:val="002C0333"/>
    <w:pPr>
      <w:numPr>
        <w:numId w:val="15"/>
      </w:numPr>
      <w:tabs>
        <w:tab w:val="clear" w:pos="340"/>
      </w:tabs>
    </w:pPr>
  </w:style>
  <w:style w:type="character" w:customStyle="1" w:styleId="WingdingSymbols">
    <w:name w:val="Wingding Symbols"/>
    <w:rsid w:val="002C0333"/>
    <w:rPr>
      <w:rFonts w:ascii="Wingdings" w:hAnsi="Wingdings"/>
    </w:rPr>
  </w:style>
  <w:style w:type="paragraph" w:customStyle="1" w:styleId="TableHeading">
    <w:name w:val="Table Heading"/>
    <w:basedOn w:val="HeadingBase"/>
    <w:rsid w:val="002C0333"/>
    <w:pPr>
      <w:keepLines/>
      <w:pBdr>
        <w:bottom w:val="single" w:sz="6" w:space="1" w:color="918585"/>
      </w:pBdr>
      <w:spacing w:before="240"/>
    </w:pPr>
  </w:style>
  <w:style w:type="character" w:customStyle="1" w:styleId="HotSpot">
    <w:name w:val="HotSpot"/>
    <w:rsid w:val="002C0333"/>
    <w:rPr>
      <w:color w:val="0033CC"/>
      <w:u w:val="none"/>
    </w:rPr>
  </w:style>
  <w:style w:type="paragraph" w:customStyle="1" w:styleId="BodyTextRight">
    <w:name w:val="Body Text Right"/>
    <w:basedOn w:val="BodyText"/>
    <w:rsid w:val="002C0333"/>
    <w:pPr>
      <w:spacing w:before="0" w:after="0"/>
      <w:jc w:val="right"/>
    </w:pPr>
  </w:style>
  <w:style w:type="paragraph" w:styleId="Index3">
    <w:name w:val="index 3"/>
    <w:basedOn w:val="ListNumber2"/>
    <w:next w:val="Normal"/>
    <w:semiHidden/>
    <w:rsid w:val="002C0333"/>
    <w:pPr>
      <w:numPr>
        <w:numId w:val="0"/>
      </w:numPr>
      <w:tabs>
        <w:tab w:val="right" w:leader="dot" w:pos="4176"/>
      </w:tabs>
    </w:pPr>
  </w:style>
  <w:style w:type="paragraph" w:styleId="ListNumber2">
    <w:name w:val="List Number 2"/>
    <w:basedOn w:val="List2"/>
    <w:rsid w:val="002C0333"/>
    <w:pPr>
      <w:numPr>
        <w:numId w:val="10"/>
      </w:numPr>
      <w:tabs>
        <w:tab w:val="clear" w:pos="1060"/>
      </w:tabs>
    </w:pPr>
  </w:style>
  <w:style w:type="paragraph" w:customStyle="1" w:styleId="MarginNote">
    <w:name w:val="Margin Note"/>
    <w:basedOn w:val="BodyText"/>
    <w:rsid w:val="002C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333"/>
    <w:rPr>
      <w:sz w:val="32"/>
    </w:rPr>
  </w:style>
  <w:style w:type="paragraph" w:customStyle="1" w:styleId="HeadingProcedure">
    <w:name w:val="Heading Procedure"/>
    <w:basedOn w:val="HeadingBase"/>
    <w:next w:val="Normal"/>
    <w:rsid w:val="002C0333"/>
    <w:pPr>
      <w:tabs>
        <w:tab w:val="left" w:pos="0"/>
      </w:tabs>
      <w:spacing w:before="120" w:after="60"/>
    </w:pPr>
    <w:rPr>
      <w:i/>
      <w:color w:val="918585"/>
      <w:sz w:val="22"/>
    </w:rPr>
  </w:style>
  <w:style w:type="paragraph" w:customStyle="1" w:styleId="TableBodyText">
    <w:name w:val="Table Body Text"/>
    <w:basedOn w:val="BodyText"/>
    <w:rsid w:val="002C0333"/>
    <w:pPr>
      <w:spacing w:before="60" w:after="60"/>
    </w:pPr>
  </w:style>
  <w:style w:type="paragraph" w:styleId="ListContinue">
    <w:name w:val="List Continue"/>
    <w:basedOn w:val="List"/>
    <w:rsid w:val="002C0333"/>
    <w:pPr>
      <w:ind w:firstLine="0"/>
    </w:pPr>
  </w:style>
  <w:style w:type="paragraph" w:customStyle="1" w:styleId="ListNote">
    <w:name w:val="List Note"/>
    <w:basedOn w:val="List"/>
    <w:rsid w:val="002C0333"/>
    <w:pPr>
      <w:pBdr>
        <w:top w:val="single" w:sz="6" w:space="2" w:color="918585"/>
        <w:bottom w:val="single" w:sz="6" w:space="2" w:color="918585"/>
      </w:pBdr>
      <w:tabs>
        <w:tab w:val="left" w:pos="1021"/>
      </w:tabs>
      <w:ind w:firstLine="0"/>
    </w:pPr>
  </w:style>
  <w:style w:type="paragraph" w:customStyle="1" w:styleId="Warning">
    <w:name w:val="Warning"/>
    <w:basedOn w:val="BodyText"/>
    <w:rsid w:val="002C0333"/>
    <w:pPr>
      <w:shd w:val="clear" w:color="auto" w:fill="D9D9D9"/>
      <w:tabs>
        <w:tab w:val="left" w:pos="992"/>
      </w:tabs>
      <w:ind w:left="119" w:right="119"/>
    </w:pPr>
    <w:rPr>
      <w:sz w:val="20"/>
    </w:rPr>
  </w:style>
  <w:style w:type="paragraph" w:customStyle="1" w:styleId="MarginIcons">
    <w:name w:val="Margin Icons"/>
    <w:basedOn w:val="BodyText"/>
    <w:rsid w:val="002C0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333"/>
    <w:rPr>
      <w:rFonts w:ascii="Courier New" w:hAnsi="Courier New"/>
    </w:rPr>
  </w:style>
  <w:style w:type="paragraph" w:customStyle="1" w:styleId="NoteBullet">
    <w:name w:val="Note Bullet"/>
    <w:basedOn w:val="Note"/>
    <w:rsid w:val="002C0333"/>
    <w:pPr>
      <w:tabs>
        <w:tab w:val="clear" w:pos="680"/>
      </w:tabs>
      <w:spacing w:before="60" w:after="60"/>
    </w:pPr>
  </w:style>
  <w:style w:type="paragraph" w:customStyle="1" w:styleId="SubHeading2">
    <w:name w:val="SubHeading2"/>
    <w:basedOn w:val="HeadingBase"/>
    <w:rsid w:val="002C0333"/>
    <w:pPr>
      <w:spacing w:before="240" w:after="60"/>
    </w:pPr>
    <w:rPr>
      <w:sz w:val="20"/>
    </w:rPr>
  </w:style>
  <w:style w:type="paragraph" w:customStyle="1" w:styleId="SubHeading1">
    <w:name w:val="SubHeading1"/>
    <w:basedOn w:val="HeadingBase"/>
    <w:rsid w:val="002C0333"/>
    <w:pPr>
      <w:spacing w:before="240" w:after="60"/>
    </w:pPr>
    <w:rPr>
      <w:color w:val="918585"/>
      <w:sz w:val="22"/>
    </w:rPr>
  </w:style>
  <w:style w:type="paragraph" w:customStyle="1" w:styleId="SideHeading">
    <w:name w:val="Side Heading"/>
    <w:basedOn w:val="HeadingBase"/>
    <w:rsid w:val="002C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333"/>
    <w:pPr>
      <w:tabs>
        <w:tab w:val="num" w:pos="360"/>
      </w:tabs>
    </w:pPr>
  </w:style>
  <w:style w:type="paragraph" w:styleId="PlainText">
    <w:name w:val="Plain Text"/>
    <w:basedOn w:val="Normal"/>
    <w:link w:val="PlainTextChar"/>
    <w:rsid w:val="002C0333"/>
    <w:rPr>
      <w:sz w:val="20"/>
    </w:rPr>
  </w:style>
  <w:style w:type="character" w:customStyle="1" w:styleId="PlainTextChar">
    <w:name w:val="Plain Text Char"/>
    <w:basedOn w:val="DefaultParagraphFont"/>
    <w:link w:val="PlainText"/>
    <w:rsid w:val="002C0333"/>
    <w:rPr>
      <w:rFonts w:ascii="Courier New" w:eastAsia="Times New Roman" w:hAnsi="Courier New" w:cs="Times New Roman"/>
      <w:sz w:val="20"/>
      <w:szCs w:val="20"/>
      <w:lang w:eastAsia="en-US"/>
    </w:rPr>
  </w:style>
  <w:style w:type="character" w:customStyle="1" w:styleId="MenuOption">
    <w:name w:val="Menu Option"/>
    <w:basedOn w:val="DefaultParagraphFont"/>
    <w:rsid w:val="002C0333"/>
    <w:rPr>
      <w:b/>
      <w:smallCaps/>
    </w:rPr>
  </w:style>
  <w:style w:type="paragraph" w:customStyle="1" w:styleId="TableListNumber">
    <w:name w:val="Table List Number"/>
    <w:basedOn w:val="ListNumber"/>
    <w:rsid w:val="002C0333"/>
    <w:pPr>
      <w:numPr>
        <w:numId w:val="0"/>
      </w:numPr>
    </w:pPr>
  </w:style>
  <w:style w:type="paragraph" w:styleId="TOC4">
    <w:name w:val="toc 4"/>
    <w:basedOn w:val="TOCBase"/>
    <w:next w:val="Normal"/>
    <w:semiHidden/>
    <w:rsid w:val="002C0333"/>
    <w:pPr>
      <w:tabs>
        <w:tab w:val="right" w:leader="dot" w:pos="9071"/>
      </w:tabs>
      <w:ind w:left="1701"/>
    </w:pPr>
  </w:style>
  <w:style w:type="paragraph" w:customStyle="1" w:styleId="ListAlpha">
    <w:name w:val="List Alpha"/>
    <w:basedOn w:val="List"/>
    <w:rsid w:val="002C0333"/>
    <w:pPr>
      <w:numPr>
        <w:numId w:val="9"/>
      </w:numPr>
    </w:pPr>
  </w:style>
  <w:style w:type="paragraph" w:customStyle="1" w:styleId="ListAlpha2">
    <w:name w:val="List Alpha 2"/>
    <w:basedOn w:val="List2"/>
    <w:rsid w:val="002C0333"/>
    <w:pPr>
      <w:numPr>
        <w:numId w:val="8"/>
      </w:numPr>
    </w:pPr>
  </w:style>
  <w:style w:type="paragraph" w:styleId="List2">
    <w:name w:val="List 2"/>
    <w:basedOn w:val="BodyText"/>
    <w:rsid w:val="002C0333"/>
    <w:pPr>
      <w:tabs>
        <w:tab w:val="left" w:pos="680"/>
      </w:tabs>
      <w:spacing w:before="60" w:after="60"/>
      <w:ind w:left="680" w:hanging="340"/>
    </w:pPr>
  </w:style>
  <w:style w:type="paragraph" w:styleId="List3">
    <w:name w:val="List 3"/>
    <w:basedOn w:val="BodyText"/>
    <w:rsid w:val="002C0333"/>
    <w:pPr>
      <w:tabs>
        <w:tab w:val="left" w:pos="1021"/>
      </w:tabs>
      <w:spacing w:before="60" w:after="60"/>
      <w:ind w:left="1020" w:hanging="340"/>
    </w:pPr>
  </w:style>
  <w:style w:type="paragraph" w:styleId="List4">
    <w:name w:val="List 4"/>
    <w:basedOn w:val="BodyText"/>
    <w:rsid w:val="002C0333"/>
    <w:pPr>
      <w:tabs>
        <w:tab w:val="left" w:pos="1361"/>
      </w:tabs>
      <w:spacing w:before="60" w:after="60"/>
      <w:ind w:left="1361" w:hanging="340"/>
    </w:pPr>
  </w:style>
  <w:style w:type="paragraph" w:styleId="List5">
    <w:name w:val="List 5"/>
    <w:basedOn w:val="BodyText"/>
    <w:rsid w:val="002C0333"/>
    <w:pPr>
      <w:tabs>
        <w:tab w:val="left" w:pos="1701"/>
      </w:tabs>
      <w:spacing w:before="60" w:after="60"/>
      <w:ind w:left="1701" w:hanging="340"/>
    </w:pPr>
  </w:style>
  <w:style w:type="paragraph" w:styleId="ListBullet3">
    <w:name w:val="List Bullet 3"/>
    <w:basedOn w:val="List3"/>
    <w:rsid w:val="002C0333"/>
    <w:pPr>
      <w:numPr>
        <w:numId w:val="14"/>
      </w:numPr>
      <w:tabs>
        <w:tab w:val="clear" w:pos="1021"/>
      </w:tabs>
      <w:ind w:left="1037" w:hanging="357"/>
    </w:pPr>
  </w:style>
  <w:style w:type="paragraph" w:styleId="ListBullet4">
    <w:name w:val="List Bullet 4"/>
    <w:basedOn w:val="List4"/>
    <w:rsid w:val="002C0333"/>
    <w:pPr>
      <w:numPr>
        <w:numId w:val="3"/>
      </w:numPr>
      <w:tabs>
        <w:tab w:val="clear" w:pos="1361"/>
      </w:tabs>
    </w:pPr>
  </w:style>
  <w:style w:type="paragraph" w:styleId="ListBullet5">
    <w:name w:val="List Bullet 5"/>
    <w:basedOn w:val="List5"/>
    <w:rsid w:val="002C0333"/>
    <w:pPr>
      <w:numPr>
        <w:numId w:val="4"/>
      </w:numPr>
    </w:pPr>
  </w:style>
  <w:style w:type="paragraph" w:styleId="ListContinue2">
    <w:name w:val="List Continue 2"/>
    <w:basedOn w:val="List2"/>
    <w:rsid w:val="002C0333"/>
    <w:pPr>
      <w:ind w:firstLine="0"/>
    </w:pPr>
  </w:style>
  <w:style w:type="paragraph" w:styleId="ListContinue3">
    <w:name w:val="List Continue 3"/>
    <w:basedOn w:val="List3"/>
    <w:rsid w:val="002C0333"/>
    <w:pPr>
      <w:ind w:left="1021" w:firstLine="0"/>
    </w:pPr>
  </w:style>
  <w:style w:type="paragraph" w:styleId="ListContinue4">
    <w:name w:val="List Continue 4"/>
    <w:basedOn w:val="List4"/>
    <w:rsid w:val="002C0333"/>
    <w:pPr>
      <w:ind w:firstLine="0"/>
    </w:pPr>
  </w:style>
  <w:style w:type="paragraph" w:styleId="ListContinue5">
    <w:name w:val="List Continue 5"/>
    <w:basedOn w:val="List5"/>
    <w:rsid w:val="002C0333"/>
    <w:pPr>
      <w:ind w:firstLine="0"/>
    </w:pPr>
  </w:style>
  <w:style w:type="paragraph" w:styleId="ListNumber3">
    <w:name w:val="List Number 3"/>
    <w:basedOn w:val="List3"/>
    <w:rsid w:val="002C0333"/>
    <w:pPr>
      <w:numPr>
        <w:numId w:val="5"/>
      </w:numPr>
    </w:pPr>
  </w:style>
  <w:style w:type="paragraph" w:styleId="ListNumber4">
    <w:name w:val="List Number 4"/>
    <w:basedOn w:val="List4"/>
    <w:rsid w:val="002C0333"/>
    <w:pPr>
      <w:numPr>
        <w:numId w:val="6"/>
      </w:numPr>
    </w:pPr>
  </w:style>
  <w:style w:type="paragraph" w:styleId="ListNumber5">
    <w:name w:val="List Number 5"/>
    <w:basedOn w:val="List5"/>
    <w:rsid w:val="002C0333"/>
    <w:pPr>
      <w:numPr>
        <w:numId w:val="7"/>
      </w:numPr>
    </w:pPr>
  </w:style>
  <w:style w:type="paragraph" w:styleId="BlockText">
    <w:name w:val="Block Text"/>
    <w:basedOn w:val="Normal"/>
    <w:rsid w:val="002C0333"/>
    <w:pPr>
      <w:spacing w:after="120"/>
      <w:ind w:left="1440" w:right="1440"/>
    </w:pPr>
  </w:style>
  <w:style w:type="character" w:customStyle="1" w:styleId="Subscript">
    <w:name w:val="Subscript"/>
    <w:basedOn w:val="DefaultParagraphFont"/>
    <w:rsid w:val="002C0333"/>
    <w:rPr>
      <w:sz w:val="16"/>
      <w:vertAlign w:val="subscript"/>
    </w:rPr>
  </w:style>
  <w:style w:type="character" w:customStyle="1" w:styleId="Superscript">
    <w:name w:val="Superscript"/>
    <w:basedOn w:val="DefaultParagraphFont"/>
    <w:rsid w:val="002C0333"/>
    <w:rPr>
      <w:sz w:val="16"/>
      <w:vertAlign w:val="superscript"/>
    </w:rPr>
  </w:style>
  <w:style w:type="character" w:customStyle="1" w:styleId="Symbols">
    <w:name w:val="Symbols"/>
    <w:basedOn w:val="DefaultParagraphFont"/>
    <w:rsid w:val="002C0333"/>
    <w:rPr>
      <w:rFonts w:ascii="Symbol" w:hAnsi="Symbol"/>
    </w:rPr>
  </w:style>
  <w:style w:type="character" w:customStyle="1" w:styleId="MenuOptions">
    <w:name w:val="Menu Options"/>
    <w:basedOn w:val="DefaultParagraphFont"/>
    <w:rsid w:val="002C0333"/>
    <w:rPr>
      <w:rFonts w:ascii="Arial Narrow" w:hAnsi="Arial Narrow"/>
      <w:smallCaps/>
    </w:rPr>
  </w:style>
  <w:style w:type="character" w:customStyle="1" w:styleId="Buttons">
    <w:name w:val="Buttons"/>
    <w:basedOn w:val="DefaultParagraphFont"/>
    <w:rsid w:val="002C0333"/>
    <w:rPr>
      <w:b/>
    </w:rPr>
  </w:style>
  <w:style w:type="character" w:customStyle="1" w:styleId="Underlined">
    <w:name w:val="Underlined"/>
    <w:basedOn w:val="DefaultParagraphFont"/>
    <w:rsid w:val="002C0333"/>
    <w:rPr>
      <w:u w:val="single"/>
    </w:rPr>
  </w:style>
  <w:style w:type="paragraph" w:customStyle="1" w:styleId="TableBodyTextRight">
    <w:name w:val="Table Body Text Right"/>
    <w:basedOn w:val="TableBodyText"/>
    <w:rsid w:val="002C0333"/>
    <w:pPr>
      <w:widowControl w:val="0"/>
      <w:autoSpaceDE w:val="0"/>
      <w:autoSpaceDN w:val="0"/>
      <w:adjustRightInd w:val="0"/>
      <w:jc w:val="right"/>
    </w:pPr>
    <w:rPr>
      <w:rFonts w:cs="Arial"/>
      <w:szCs w:val="18"/>
    </w:rPr>
  </w:style>
  <w:style w:type="paragraph" w:customStyle="1" w:styleId="CopyrightText">
    <w:name w:val="Copyright Text"/>
    <w:basedOn w:val="BodyText"/>
    <w:rsid w:val="002C0333"/>
    <w:rPr>
      <w:sz w:val="18"/>
    </w:rPr>
  </w:style>
  <w:style w:type="paragraph" w:customStyle="1" w:styleId="BodySmallRight">
    <w:name w:val="Body Small Right"/>
    <w:basedOn w:val="BodyTextRight"/>
    <w:rsid w:val="002C0333"/>
    <w:rPr>
      <w:sz w:val="18"/>
      <w:szCs w:val="18"/>
    </w:rPr>
  </w:style>
  <w:style w:type="paragraph" w:customStyle="1" w:styleId="MarginEdition">
    <w:name w:val="Margin Edition"/>
    <w:basedOn w:val="MarginNote"/>
    <w:rsid w:val="002C0333"/>
    <w:pPr>
      <w:spacing w:before="0" w:after="0"/>
    </w:pPr>
    <w:rPr>
      <w:rFonts w:ascii="Times New Roman" w:hAnsi="Times New Roman"/>
      <w:color w:val="999999"/>
    </w:rPr>
  </w:style>
  <w:style w:type="paragraph" w:customStyle="1" w:styleId="Spacer">
    <w:name w:val="Spacer"/>
    <w:basedOn w:val="Normal"/>
    <w:rsid w:val="002C0333"/>
    <w:rPr>
      <w:sz w:val="2"/>
      <w:szCs w:val="2"/>
    </w:rPr>
  </w:style>
  <w:style w:type="character" w:customStyle="1" w:styleId="Small">
    <w:name w:val="Small"/>
    <w:basedOn w:val="DefaultParagraphFont"/>
    <w:rsid w:val="002C0333"/>
    <w:rPr>
      <w:sz w:val="16"/>
    </w:rPr>
  </w:style>
  <w:style w:type="paragraph" w:customStyle="1" w:styleId="WideTable">
    <w:name w:val="Wide Table"/>
    <w:basedOn w:val="Normal"/>
    <w:rsid w:val="002C0333"/>
    <w:pPr>
      <w:ind w:left="-1418"/>
    </w:pPr>
    <w:rPr>
      <w:sz w:val="2"/>
      <w:szCs w:val="2"/>
    </w:rPr>
  </w:style>
  <w:style w:type="character" w:styleId="PageNumber">
    <w:name w:val="page number"/>
    <w:basedOn w:val="DefaultParagraphFont"/>
    <w:rsid w:val="002C0333"/>
  </w:style>
  <w:style w:type="paragraph" w:styleId="Quote">
    <w:name w:val="Quote"/>
    <w:basedOn w:val="Heading1"/>
    <w:link w:val="QuoteChar"/>
    <w:qFormat/>
    <w:rsid w:val="002C0333"/>
    <w:rPr>
      <w:b w:val="0"/>
      <w:sz w:val="72"/>
      <w:szCs w:val="72"/>
      <w:lang w:val="en-NZ"/>
    </w:rPr>
  </w:style>
  <w:style w:type="character" w:customStyle="1" w:styleId="QuoteChar">
    <w:name w:val="Quote Char"/>
    <w:basedOn w:val="DefaultParagraphFont"/>
    <w:link w:val="Quote"/>
    <w:rsid w:val="002C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333"/>
    <w:pPr>
      <w:pageBreakBefore/>
    </w:pPr>
  </w:style>
  <w:style w:type="paragraph" w:customStyle="1" w:styleId="Border">
    <w:name w:val="Border"/>
    <w:basedOn w:val="Normal"/>
    <w:qFormat/>
    <w:rsid w:val="002C0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333"/>
    <w:rPr>
      <w:b/>
      <w:bCs/>
      <w:i/>
      <w:iCs/>
      <w:color w:val="auto"/>
    </w:rPr>
  </w:style>
  <w:style w:type="paragraph" w:styleId="IntenseQuote">
    <w:name w:val="Intense Quote"/>
    <w:basedOn w:val="Normal"/>
    <w:next w:val="Normal"/>
    <w:link w:val="IntenseQuoteChar"/>
    <w:uiPriority w:val="30"/>
    <w:qFormat/>
    <w:rsid w:val="002C0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333"/>
    <w:rPr>
      <w:smallCaps/>
      <w:color w:val="auto"/>
      <w:u w:val="single"/>
    </w:rPr>
  </w:style>
  <w:style w:type="character" w:styleId="IntenseReference">
    <w:name w:val="Intense Reference"/>
    <w:basedOn w:val="DefaultParagraphFont"/>
    <w:uiPriority w:val="32"/>
    <w:qFormat/>
    <w:rsid w:val="002C0333"/>
    <w:rPr>
      <w:b/>
      <w:bCs/>
      <w:smallCaps/>
      <w:color w:val="auto"/>
      <w:spacing w:val="5"/>
      <w:u w:val="single"/>
    </w:rPr>
  </w:style>
  <w:style w:type="paragraph" w:customStyle="1" w:styleId="2ColumnHeading">
    <w:name w:val="2Column Heading"/>
    <w:basedOn w:val="BodyText"/>
    <w:qFormat/>
    <w:rsid w:val="002C0333"/>
    <w:pPr>
      <w:spacing w:after="60"/>
      <w:ind w:left="-2268"/>
    </w:pPr>
    <w:rPr>
      <w:b/>
    </w:rPr>
  </w:style>
  <w:style w:type="paragraph" w:customStyle="1" w:styleId="Heading1TOC">
    <w:name w:val="Heading1 TOC"/>
    <w:basedOn w:val="Normal"/>
    <w:qFormat/>
    <w:rsid w:val="002C0333"/>
    <w:pPr>
      <w:spacing w:before="240" w:after="120"/>
    </w:pPr>
    <w:rPr>
      <w:rFonts w:ascii="Times New Roman" w:hAnsi="Times New Roman"/>
      <w:b/>
      <w:sz w:val="32"/>
    </w:rPr>
  </w:style>
  <w:style w:type="paragraph" w:customStyle="1" w:styleId="Heading2TOC">
    <w:name w:val="Heading2 TOC"/>
    <w:basedOn w:val="Normal"/>
    <w:qFormat/>
    <w:rsid w:val="002C0333"/>
    <w:pPr>
      <w:spacing w:before="240" w:after="60"/>
    </w:pPr>
    <w:rPr>
      <w:rFonts w:ascii="Times New Roman" w:hAnsi="Times New Roman"/>
      <w:b/>
      <w:sz w:val="28"/>
    </w:rPr>
  </w:style>
  <w:style w:type="character" w:customStyle="1" w:styleId="Underline">
    <w:name w:val="Underline"/>
    <w:basedOn w:val="DefaultParagraphFont"/>
    <w:qFormat/>
    <w:rsid w:val="002C0333"/>
    <w:rPr>
      <w:u w:val="single"/>
    </w:rPr>
  </w:style>
  <w:style w:type="character" w:customStyle="1" w:styleId="BoldandItalics">
    <w:name w:val="Bold and Italics"/>
    <w:qFormat/>
    <w:rsid w:val="002C0333"/>
    <w:rPr>
      <w:b/>
      <w:i/>
      <w:u w:val="none"/>
    </w:rPr>
  </w:style>
  <w:style w:type="paragraph" w:styleId="BalloonText">
    <w:name w:val="Balloon Text"/>
    <w:basedOn w:val="Normal"/>
    <w:link w:val="BalloonTextChar"/>
    <w:rsid w:val="002C0333"/>
    <w:rPr>
      <w:rFonts w:ascii="Tahoma" w:hAnsi="Tahoma" w:cs="Tahoma"/>
      <w:sz w:val="16"/>
      <w:szCs w:val="16"/>
    </w:rPr>
  </w:style>
  <w:style w:type="character" w:customStyle="1" w:styleId="BalloonTextChar">
    <w:name w:val="Balloon Text Char"/>
    <w:basedOn w:val="DefaultParagraphFont"/>
    <w:link w:val="BalloonText"/>
    <w:rsid w:val="002C0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333"/>
    <w:rPr>
      <w:b/>
      <w:color w:val="660033"/>
      <w:spacing w:val="0"/>
    </w:rPr>
  </w:style>
  <w:style w:type="paragraph" w:customStyle="1" w:styleId="Nameditemlist">
    <w:name w:val="Named item list"/>
    <w:basedOn w:val="BodyText"/>
    <w:qFormat/>
    <w:rsid w:val="002C0333"/>
    <w:pPr>
      <w:tabs>
        <w:tab w:val="left" w:pos="2835"/>
      </w:tabs>
      <w:ind w:left="2835" w:hanging="2835"/>
    </w:pPr>
  </w:style>
  <w:style w:type="paragraph" w:customStyle="1" w:styleId="BodyTextnopadding">
    <w:name w:val="Body Text no padding"/>
    <w:basedOn w:val="BodyText"/>
    <w:qFormat/>
    <w:rsid w:val="002C0333"/>
    <w:pPr>
      <w:spacing w:before="0" w:after="0"/>
    </w:pPr>
  </w:style>
  <w:style w:type="character" w:styleId="Hyperlink">
    <w:name w:val="Hyperlink"/>
    <w:basedOn w:val="DefaultParagraphFont"/>
    <w:uiPriority w:val="99"/>
    <w:unhideWhenUsed/>
    <w:rsid w:val="005A0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7003</Characters>
  <Application>Microsoft Office Word</Application>
  <DocSecurity>0</DocSecurity>
  <Lines>212</Lines>
  <Paragraphs>144</Paragraphs>
  <ScaleCrop>false</ScaleCrop>
  <Company>Author-it Software Corporation Ltd.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ACMAIM202 Participate in an incident involving large animals</dc:title>
  <dc:subject>Approved</dc:subject>
  <dc:creator>Skills Insight</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