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CBB" w:rsidP="00143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ACMAIM201 Contribute to safety at incidents involving large animals</w:t>
      </w:r>
      <w:r>
        <w:fldChar w:fldCharType="end"/>
      </w:r>
    </w:p>
    <w:p w:rsidR="00143CBB" w:rsidP="00143CBB">
      <w:pPr>
        <w:pStyle w:val="Version"/>
        <w:sectPr w:rsidSect="00FF7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1F3" w:rsidP="00FF71F3">
      <w:pPr>
        <w:pStyle w:val="SuperHeading"/>
      </w:pPr>
      <w:r w:rsidRPr="00FF71F3">
        <w:t>ACMAIM201 Contribute to safety at incidents involving large animals</w:t>
      </w:r>
    </w:p>
    <w:p w:rsidR="00000000" w:rsidRPr="00FF71F3" w:rsidP="00FF71F3">
      <w:pPr>
        <w:pStyle w:val="Heading1"/>
      </w:pPr>
      <w:bookmarkStart w:id="1" w:name="O_1049113"/>
      <w:bookmarkEnd w:id="1"/>
      <w:r w:rsidRPr="00FF71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71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Comments</w:t>
            </w:r>
          </w:p>
        </w:tc>
      </w:tr>
      <w:tr w:rsidTr="00FF71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F3" w:rsidP="00FF71F3">
            <w:pPr>
              <w:pStyle w:val="BodyText"/>
            </w:pPr>
            <w:r w:rsidRPr="00FF71F3">
              <w:t>This version released with ACM Animal Care and Management Training Package Version 3.0.</w:t>
            </w:r>
          </w:p>
        </w:tc>
      </w:tr>
    </w:tbl>
    <w:p w:rsidR="00000000" w:rsidRPr="00FF71F3" w:rsidP="00FF71F3">
      <w:pPr>
        <w:pStyle w:val="BodyText"/>
      </w:pPr>
    </w:p>
    <w:p w:rsidR="00000000" w:rsidRPr="00FF71F3" w:rsidP="00FF71F3">
      <w:pPr>
        <w:pStyle w:val="AllowPageBreak"/>
      </w:pPr>
    </w:p>
    <w:p w:rsidR="00000000" w:rsidRPr="00FF71F3" w:rsidP="00FF71F3">
      <w:pPr>
        <w:pStyle w:val="Heading1"/>
      </w:pPr>
      <w:bookmarkStart w:id="2" w:name="O_1049114"/>
      <w:bookmarkEnd w:id="2"/>
      <w:r w:rsidRPr="00FF71F3">
        <w:t>Application</w:t>
      </w:r>
    </w:p>
    <w:p w:rsidR="00000000" w:rsidRPr="00FF71F3" w:rsidP="00143CBB">
      <w:pPr>
        <w:pStyle w:val="BodyText"/>
      </w:pPr>
      <w:r w:rsidRPr="00FF71F3">
        <w:t>This unit of competency describes the skills and knowledge required to contribute to safety at incidents involving large animals. It covers large land-based, domesticated animals – typically horses, cattle and sheep. The unit provides an introduction to b</w:t>
      </w:r>
      <w:r w:rsidRPr="00FF71F3">
        <w:t>ehaviours of large prey and herd animals, safety, situational awareness, and an overview of incident management processes.</w:t>
      </w:r>
    </w:p>
    <w:p w:rsidR="00000000" w:rsidRPr="00FF71F3" w:rsidP="00143CBB">
      <w:pPr>
        <w:pStyle w:val="BodyText"/>
      </w:pPr>
      <w:r w:rsidRPr="00FF71F3">
        <w:t>The unit applies to individuals who work or volunteer in environments where they interact with large animals and require a basic unde</w:t>
      </w:r>
      <w:r w:rsidRPr="00FF71F3">
        <w:t>rstanding of safety for self, others and animals in potential incident or emergency situations.</w:t>
      </w:r>
    </w:p>
    <w:p w:rsidR="00000000" w:rsidRPr="00FF71F3" w:rsidP="00143CBB">
      <w:pPr>
        <w:pStyle w:val="BodyText"/>
      </w:pPr>
      <w:r w:rsidRPr="00FF71F3">
        <w:t>All work must be carried out to comply with workplace procedures, according to state/territory health and safety and animal welfare regulations, legislation and</w:t>
      </w:r>
      <w:r w:rsidRPr="00FF71F3">
        <w:t xml:space="preserve"> standards that apply to the workplace. </w:t>
      </w:r>
    </w:p>
    <w:p w:rsidR="00000000" w:rsidRPr="00FF71F3" w:rsidP="00143CBB">
      <w:pPr>
        <w:pStyle w:val="BodyText"/>
      </w:pPr>
      <w:r w:rsidRPr="00FF71F3">
        <w:t>No licensing, legislative or certification requirements apply to this unit at the time of publication.</w:t>
      </w:r>
    </w:p>
    <w:p w:rsidR="00000000" w:rsidRPr="00FF71F3" w:rsidP="00FF71F3">
      <w:pPr>
        <w:pStyle w:val="Heading1"/>
      </w:pPr>
      <w:bookmarkStart w:id="3" w:name="O_1049115"/>
      <w:bookmarkEnd w:id="3"/>
      <w:r w:rsidRPr="00FF71F3">
        <w:t>Pre-requisite Unit</w:t>
      </w:r>
    </w:p>
    <w:p w:rsidR="00000000" w:rsidRPr="00FF71F3" w:rsidP="00143CBB">
      <w:pPr>
        <w:pStyle w:val="BodyText"/>
      </w:pPr>
      <w:r w:rsidRPr="00FF71F3">
        <w:t>Nil</w:t>
      </w:r>
    </w:p>
    <w:p w:rsidR="00000000" w:rsidRPr="00FF71F3" w:rsidP="00FF71F3">
      <w:pPr>
        <w:pStyle w:val="Heading1"/>
      </w:pPr>
      <w:bookmarkStart w:id="4" w:name="O_1049117"/>
      <w:bookmarkEnd w:id="4"/>
      <w:r w:rsidRPr="00FF71F3">
        <w:t>Unit Sector</w:t>
      </w:r>
    </w:p>
    <w:p w:rsidR="00000000" w:rsidRPr="00FF71F3" w:rsidP="00143CBB">
      <w:pPr>
        <w:pStyle w:val="BodyText"/>
      </w:pPr>
      <w:r w:rsidRPr="00FF71F3">
        <w:t>Animal Incident Management (AIM)</w:t>
      </w:r>
    </w:p>
    <w:p w:rsidR="00000000" w:rsidRPr="00FF71F3" w:rsidP="00FF71F3">
      <w:pPr>
        <w:pStyle w:val="Heading1"/>
      </w:pPr>
      <w:bookmarkStart w:id="5" w:name="O_1049118"/>
      <w:bookmarkEnd w:id="5"/>
      <w:r w:rsidRPr="00FF71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3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Performance Criteria</w:t>
            </w:r>
          </w:p>
        </w:tc>
      </w:tr>
      <w:tr w:rsidTr="00143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F3" w:rsidP="00FF71F3">
            <w:pPr>
              <w:pStyle w:val="BodyText"/>
            </w:pPr>
            <w:r w:rsidRPr="00FF71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3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 xml:space="preserve">1. Identify safety risks relating </w:t>
            </w:r>
            <w:r w:rsidRPr="00FF71F3">
              <w:t>to large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F3" w:rsidP="00FF71F3">
            <w:pPr>
              <w:pStyle w:val="BodyText"/>
            </w:pPr>
            <w:r w:rsidRPr="00FF71F3">
              <w:t>1.1 Investigate the types of incidents that can occur with large animals</w:t>
            </w:r>
          </w:p>
          <w:p w:rsidR="00000000" w:rsidRPr="00FF71F3" w:rsidP="00FF71F3">
            <w:pPr>
              <w:pStyle w:val="BodyText"/>
            </w:pPr>
            <w:r w:rsidRPr="00FF71F3">
              <w:t>1.2 Identify the hazards and types of incidents that are most likely to occur in own work area</w:t>
            </w:r>
          </w:p>
          <w:p w:rsidR="00000000" w:rsidRPr="00FF71F3" w:rsidP="00FF71F3">
            <w:pPr>
              <w:pStyle w:val="BodyText"/>
            </w:pPr>
            <w:r w:rsidRPr="00FF71F3">
              <w:t xml:space="preserve">1.3 Identify types of injuries that can occur to people involved in an </w:t>
            </w:r>
            <w:r w:rsidRPr="00FF71F3">
              <w:t xml:space="preserve">animal incident </w:t>
            </w:r>
          </w:p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 xml:space="preserve">1.4 Identify individual responsibilities and obligations relating to work health and safety, and animal welfare regulations </w:t>
            </w:r>
          </w:p>
        </w:tc>
      </w:tr>
      <w:tr w:rsidTr="00143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 xml:space="preserve">2. Recognise behaviours of large animal species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F3" w:rsidP="00FF71F3">
            <w:pPr>
              <w:pStyle w:val="BodyText"/>
            </w:pPr>
            <w:r w:rsidRPr="00FF71F3">
              <w:t xml:space="preserve">2.1 Identify natural instincts, sensory perceptions and social behaviour of large domesticated prey animals and herd animals </w:t>
            </w:r>
          </w:p>
          <w:p w:rsidR="00000000" w:rsidRPr="00FF71F3" w:rsidP="00FF71F3">
            <w:pPr>
              <w:pStyle w:val="BodyText"/>
            </w:pPr>
            <w:r w:rsidRPr="00FF71F3">
              <w:t xml:space="preserve">2.2 Identify different ways large animals can react in response to perceptions of threat at an incident scene </w:t>
            </w:r>
          </w:p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 xml:space="preserve">2.3 Recognise body </w:t>
            </w:r>
            <w:r w:rsidRPr="00FF71F3">
              <w:t>language and other signs that indicate the animal is agitated or under stress in its surroundings</w:t>
            </w:r>
          </w:p>
        </w:tc>
      </w:tr>
      <w:tr w:rsidTr="00143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 xml:space="preserve">3. Identify features of incident management approaches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F3" w:rsidP="00FF71F3">
            <w:pPr>
              <w:pStyle w:val="BodyText"/>
            </w:pPr>
            <w:r w:rsidRPr="00FF71F3">
              <w:t>3.1 Identify basic principles to follow in responding to an incident involving large animals</w:t>
            </w:r>
          </w:p>
          <w:p w:rsidR="00000000" w:rsidRPr="00FF71F3" w:rsidP="00FF71F3">
            <w:pPr>
              <w:pStyle w:val="BodyText"/>
            </w:pPr>
            <w:r w:rsidRPr="00FF71F3">
              <w:t>3.2 Outl</w:t>
            </w:r>
            <w:r w:rsidRPr="00FF71F3">
              <w:t>ine key features of recognised incident management systems</w:t>
            </w:r>
          </w:p>
          <w:p w:rsidR="00000000" w:rsidRPr="00FF71F3" w:rsidP="00FF71F3">
            <w:pPr>
              <w:pStyle w:val="BodyText"/>
            </w:pPr>
            <w:r w:rsidRPr="00FF71F3">
              <w:t xml:space="preserve">3.3 Identify the roles and responsibilities of key personnel and agencies involved in animal incident management </w:t>
            </w:r>
          </w:p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>3.4 Outline the sequence and steps taken to resolve an incident involving large ani</w:t>
            </w:r>
            <w:r w:rsidRPr="00FF71F3">
              <w:t>mals</w:t>
            </w:r>
          </w:p>
        </w:tc>
      </w:tr>
      <w:tr w:rsidTr="00143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>4. Identify ways to contribute to safety at incidents involving large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F3" w:rsidP="00FF71F3">
            <w:pPr>
              <w:pStyle w:val="BodyText"/>
            </w:pPr>
            <w:r w:rsidRPr="00FF71F3">
              <w:t xml:space="preserve">4.1 Explain the benefits and key features of an incident response plan for an organisation </w:t>
            </w:r>
          </w:p>
          <w:p w:rsidR="00000000" w:rsidRPr="00FF71F3" w:rsidP="00FF71F3">
            <w:pPr>
              <w:pStyle w:val="BodyText"/>
            </w:pPr>
            <w:r w:rsidRPr="00FF71F3">
              <w:t>4.2 Identify safe work practices needed for incidents involving large animals</w:t>
            </w:r>
          </w:p>
          <w:p w:rsidR="00000000" w:rsidRPr="00FF71F3" w:rsidP="00FF71F3">
            <w:pPr>
              <w:pStyle w:val="BodyText"/>
            </w:pPr>
            <w:r w:rsidRPr="00FF71F3">
              <w:t>4.</w:t>
            </w:r>
            <w:r w:rsidRPr="00FF71F3">
              <w:t xml:space="preserve">3 Identify training options available for workers or volunteers </w:t>
            </w:r>
          </w:p>
          <w:p w:rsidR="00000000" w:rsidRPr="00FF71F3" w:rsidP="00FF71F3">
            <w:pPr>
              <w:pStyle w:val="BodyText"/>
            </w:pPr>
            <w:r w:rsidRPr="00FF71F3">
              <w:t xml:space="preserve">4.4 Identify personal protective equipment used for safety, biosecurity and hygiene in incidents involving animals </w:t>
            </w:r>
          </w:p>
        </w:tc>
      </w:tr>
    </w:tbl>
    <w:p w:rsidR="00000000" w:rsidRPr="00FF71F3" w:rsidP="00FF71F3">
      <w:pPr>
        <w:pStyle w:val="BodyText"/>
      </w:pPr>
    </w:p>
    <w:p w:rsidR="00000000" w:rsidRPr="00FF71F3" w:rsidP="00FF71F3">
      <w:pPr>
        <w:pStyle w:val="AllowPageBreak"/>
      </w:pPr>
    </w:p>
    <w:p w:rsidR="00000000" w:rsidRPr="00FF71F3" w:rsidP="00FF71F3">
      <w:pPr>
        <w:pStyle w:val="Heading1"/>
      </w:pPr>
      <w:bookmarkStart w:id="6" w:name="O_1049119"/>
      <w:bookmarkEnd w:id="6"/>
      <w:r w:rsidRPr="00FF71F3">
        <w:t>Foundation Skills</w:t>
      </w:r>
    </w:p>
    <w:p w:rsidR="00000000" w:rsidRPr="00143CBB" w:rsidP="00143CBB">
      <w:pPr>
        <w:pStyle w:val="BodyText"/>
        <w:rPr>
          <w:i/>
        </w:rPr>
      </w:pPr>
      <w:r w:rsidRPr="00143CBB">
        <w:rPr>
          <w:rStyle w:val="Emphasis"/>
        </w:rPr>
        <w:t>This section describes those languag</w:t>
      </w:r>
      <w:r w:rsidRPr="00143CBB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71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Description</w:t>
            </w:r>
          </w:p>
        </w:tc>
      </w:tr>
      <w:tr w:rsidTr="00FF71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ListBullet"/>
              <w:rPr>
                <w:lang w:val="en-NZ"/>
              </w:rPr>
            </w:pPr>
            <w:r w:rsidRPr="00FF71F3">
              <w:t>Recognise formal procedures related to res</w:t>
            </w:r>
            <w:r w:rsidRPr="00FF71F3">
              <w:t>ponding to incidents involving animals and own contributions and role</w:t>
            </w:r>
          </w:p>
        </w:tc>
      </w:tr>
      <w:tr w:rsidTr="00FF71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F3" w:rsidP="00FF71F3">
            <w:pPr>
              <w:pStyle w:val="ListBullet"/>
            </w:pPr>
            <w:r w:rsidRPr="00FF71F3">
              <w:t>Recognise importance of cooperation and collaboration with others to achieve joint outcomes related to safety and animal welfare at incident scenes</w:t>
            </w:r>
          </w:p>
        </w:tc>
      </w:tr>
    </w:tbl>
    <w:p w:rsidR="00000000" w:rsidRPr="00FF71F3" w:rsidP="00FF71F3">
      <w:pPr>
        <w:pStyle w:val="BodyText"/>
      </w:pPr>
    </w:p>
    <w:p w:rsidR="00000000" w:rsidRPr="00FF71F3" w:rsidP="00FF71F3">
      <w:pPr>
        <w:pStyle w:val="AllowPageBreak"/>
      </w:pPr>
    </w:p>
    <w:p w:rsidR="00000000" w:rsidRPr="00FF71F3" w:rsidP="00FF71F3">
      <w:pPr>
        <w:pStyle w:val="Heading1"/>
      </w:pPr>
      <w:bookmarkStart w:id="7" w:name="O_1049121"/>
      <w:bookmarkEnd w:id="7"/>
      <w:r w:rsidRPr="00FF71F3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FF71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Bold"/>
              <w:rPr>
                <w:lang w:val="en-NZ"/>
              </w:rPr>
            </w:pPr>
            <w:r w:rsidRPr="00FF71F3">
              <w:t>Equivalence status</w:t>
            </w:r>
          </w:p>
        </w:tc>
      </w:tr>
      <w:tr w:rsidTr="00FF71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>ACMAIM201 Contribute to safety at incidents involving large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F3">
            <w:pPr>
              <w:pStyle w:val="BodyText"/>
              <w:rPr>
                <w:lang w:val="en-NZ"/>
              </w:rPr>
            </w:pPr>
            <w:r w:rsidRPr="00FF71F3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F3" w:rsidP="00FF71F3">
            <w:pPr>
              <w:pStyle w:val="BodyText"/>
            </w:pPr>
            <w:r w:rsidRPr="00FF71F3">
              <w:t>No equivalent unit</w:t>
            </w:r>
          </w:p>
        </w:tc>
      </w:tr>
    </w:tbl>
    <w:p w:rsidR="00000000" w:rsidRPr="00FF71F3" w:rsidP="00FF71F3">
      <w:pPr>
        <w:pStyle w:val="BodyText"/>
      </w:pPr>
    </w:p>
    <w:p w:rsidR="00000000" w:rsidRPr="00FF71F3" w:rsidP="00FF71F3">
      <w:pPr>
        <w:pStyle w:val="AllowPageBreak"/>
      </w:pPr>
    </w:p>
    <w:p w:rsidR="00000000" w:rsidRPr="00FF71F3" w:rsidP="00FF71F3">
      <w:pPr>
        <w:pStyle w:val="Heading1"/>
      </w:pPr>
      <w:bookmarkStart w:id="8" w:name="O_1049128"/>
      <w:bookmarkEnd w:id="8"/>
      <w:r w:rsidRPr="00FF71F3">
        <w:t>Links</w:t>
      </w:r>
    </w:p>
    <w:p w:rsidR="00000000" w:rsidRPr="00FF71F3" w:rsidP="00143CBB">
      <w:pPr>
        <w:pStyle w:val="BodyText"/>
      </w:pPr>
      <w:r w:rsidRPr="00FF71F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610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F71F3" w:rsidP="00FF71F3"/>
    <w:sectPr w:rsidSect="00FF71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F3" w:rsidRPr="00143CBB" w:rsidP="00143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BB" w:rsidP="00FF7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CBB" w:rsidP="00FF7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3CBB" w:rsidP="00FF7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1F3" w:rsidRPr="00143CBB" w:rsidP="00143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BB" w:rsidRPr="002D2AF8" w:rsidP="00FF7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ACMAIM201 Contribute to safety at incidents involving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43CBB" w:rsidP="00FF7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CCB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582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1F3"/>
  </w:style>
  <w:style w:type="character" w:customStyle="1" w:styleId="Heading1Char">
    <w:name w:val="Heading 1 Char"/>
    <w:basedOn w:val="DefaultParagraphFont"/>
    <w:link w:val="Heading1"/>
    <w:rsid w:val="00FF7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1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1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71F3"/>
    <w:rPr>
      <w:i/>
    </w:rPr>
  </w:style>
  <w:style w:type="paragraph" w:customStyle="1" w:styleId="SuperHeading">
    <w:name w:val="SuperHeading"/>
    <w:basedOn w:val="Normal"/>
    <w:rsid w:val="00FF7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71F3"/>
    <w:rPr>
      <w:b/>
    </w:rPr>
  </w:style>
  <w:style w:type="character" w:customStyle="1" w:styleId="Heading2Char">
    <w:name w:val="Heading 2 Char"/>
    <w:basedOn w:val="DefaultParagraphFont"/>
    <w:link w:val="Heading2"/>
    <w:rsid w:val="00FF7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1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1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71F3"/>
    <w:rPr>
      <w:b/>
      <w:spacing w:val="0"/>
    </w:rPr>
  </w:style>
  <w:style w:type="paragraph" w:customStyle="1" w:styleId="SuperTitle">
    <w:name w:val="SuperTitle"/>
    <w:basedOn w:val="Title"/>
    <w:rsid w:val="00FF7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1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1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1F3"/>
  </w:style>
  <w:style w:type="paragraph" w:styleId="TableofFigures">
    <w:name w:val="table of figures"/>
    <w:basedOn w:val="Normal"/>
    <w:next w:val="Normal"/>
    <w:semiHidden/>
    <w:rsid w:val="00FF7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1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1F3"/>
    <w:rPr>
      <w:rFonts w:ascii="Wingdings" w:hAnsi="Wingdings"/>
    </w:rPr>
  </w:style>
  <w:style w:type="paragraph" w:customStyle="1" w:styleId="TableHeading">
    <w:name w:val="Table Heading"/>
    <w:basedOn w:val="HeadingBase"/>
    <w:rsid w:val="00FF71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1F3"/>
    <w:rPr>
      <w:color w:val="0033CC"/>
      <w:u w:val="none"/>
    </w:rPr>
  </w:style>
  <w:style w:type="paragraph" w:customStyle="1" w:styleId="BodyTextRight">
    <w:name w:val="Body Text Right"/>
    <w:basedOn w:val="BodyText"/>
    <w:rsid w:val="00FF7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1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1F3"/>
    <w:rPr>
      <w:sz w:val="32"/>
    </w:rPr>
  </w:style>
  <w:style w:type="paragraph" w:customStyle="1" w:styleId="HeadingProcedure">
    <w:name w:val="Heading Procedure"/>
    <w:basedOn w:val="HeadingBase"/>
    <w:next w:val="Normal"/>
    <w:rsid w:val="00FF7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1F3"/>
    <w:pPr>
      <w:spacing w:before="60" w:after="60"/>
    </w:pPr>
  </w:style>
  <w:style w:type="paragraph" w:styleId="ListContinue">
    <w:name w:val="List Continue"/>
    <w:basedOn w:val="List"/>
    <w:rsid w:val="00FF71F3"/>
    <w:pPr>
      <w:ind w:firstLine="0"/>
    </w:pPr>
  </w:style>
  <w:style w:type="paragraph" w:customStyle="1" w:styleId="ListNote">
    <w:name w:val="List Note"/>
    <w:basedOn w:val="List"/>
    <w:rsid w:val="00FF7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1F3"/>
    <w:rPr>
      <w:rFonts w:ascii="Courier New" w:hAnsi="Courier New"/>
    </w:rPr>
  </w:style>
  <w:style w:type="paragraph" w:customStyle="1" w:styleId="NoteBullet">
    <w:name w:val="Note Bullet"/>
    <w:basedOn w:val="Note"/>
    <w:rsid w:val="00FF7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1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1F3"/>
    <w:rPr>
      <w:b/>
      <w:smallCaps/>
    </w:rPr>
  </w:style>
  <w:style w:type="paragraph" w:customStyle="1" w:styleId="TableListNumber">
    <w:name w:val="Table List Number"/>
    <w:basedOn w:val="ListNumber"/>
    <w:rsid w:val="00FF7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1F3"/>
    <w:pPr>
      <w:numPr>
        <w:numId w:val="8"/>
      </w:numPr>
    </w:pPr>
  </w:style>
  <w:style w:type="paragraph" w:customStyle="1" w:styleId="ListAlpha2">
    <w:name w:val="List Alpha 2"/>
    <w:basedOn w:val="List2"/>
    <w:rsid w:val="00FF71F3"/>
    <w:pPr>
      <w:numPr>
        <w:numId w:val="7"/>
      </w:numPr>
    </w:pPr>
  </w:style>
  <w:style w:type="paragraph" w:styleId="List2">
    <w:name w:val="List 2"/>
    <w:basedOn w:val="BodyText"/>
    <w:rsid w:val="00FF7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1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1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1F3"/>
    <w:pPr>
      <w:numPr>
        <w:numId w:val="3"/>
      </w:numPr>
    </w:pPr>
  </w:style>
  <w:style w:type="paragraph" w:styleId="ListContinue2">
    <w:name w:val="List Continue 2"/>
    <w:basedOn w:val="List2"/>
    <w:rsid w:val="00FF71F3"/>
    <w:pPr>
      <w:ind w:firstLine="0"/>
    </w:pPr>
  </w:style>
  <w:style w:type="paragraph" w:styleId="ListContinue3">
    <w:name w:val="List Continue 3"/>
    <w:basedOn w:val="List3"/>
    <w:rsid w:val="00FF71F3"/>
    <w:pPr>
      <w:ind w:left="1021" w:firstLine="0"/>
    </w:pPr>
  </w:style>
  <w:style w:type="paragraph" w:styleId="ListContinue4">
    <w:name w:val="List Continue 4"/>
    <w:basedOn w:val="List4"/>
    <w:rsid w:val="00FF71F3"/>
    <w:pPr>
      <w:ind w:firstLine="0"/>
    </w:pPr>
  </w:style>
  <w:style w:type="paragraph" w:styleId="ListContinue5">
    <w:name w:val="List Continue 5"/>
    <w:basedOn w:val="List5"/>
    <w:rsid w:val="00FF71F3"/>
    <w:pPr>
      <w:ind w:firstLine="0"/>
    </w:pPr>
  </w:style>
  <w:style w:type="paragraph" w:styleId="ListNumber3">
    <w:name w:val="List Number 3"/>
    <w:basedOn w:val="List3"/>
    <w:rsid w:val="00FF71F3"/>
    <w:pPr>
      <w:numPr>
        <w:numId w:val="4"/>
      </w:numPr>
    </w:pPr>
  </w:style>
  <w:style w:type="paragraph" w:styleId="ListNumber4">
    <w:name w:val="List Number 4"/>
    <w:basedOn w:val="List4"/>
    <w:rsid w:val="00FF71F3"/>
    <w:pPr>
      <w:numPr>
        <w:numId w:val="5"/>
      </w:numPr>
    </w:pPr>
  </w:style>
  <w:style w:type="paragraph" w:styleId="ListNumber5">
    <w:name w:val="List Number 5"/>
    <w:basedOn w:val="List5"/>
    <w:rsid w:val="00FF71F3"/>
    <w:pPr>
      <w:numPr>
        <w:numId w:val="6"/>
      </w:numPr>
    </w:pPr>
  </w:style>
  <w:style w:type="paragraph" w:styleId="BlockText">
    <w:name w:val="Block Text"/>
    <w:basedOn w:val="Normal"/>
    <w:rsid w:val="00FF7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1F3"/>
    <w:rPr>
      <w:sz w:val="16"/>
      <w:vertAlign w:val="superscript"/>
    </w:rPr>
  </w:style>
  <w:style w:type="character" w:customStyle="1" w:styleId="Symbols">
    <w:name w:val="Symbols"/>
    <w:basedOn w:val="DefaultParagraphFont"/>
    <w:rsid w:val="00FF71F3"/>
    <w:rPr>
      <w:rFonts w:ascii="Symbol" w:hAnsi="Symbol"/>
    </w:rPr>
  </w:style>
  <w:style w:type="character" w:customStyle="1" w:styleId="MenuOptions">
    <w:name w:val="Menu Options"/>
    <w:basedOn w:val="DefaultParagraphFont"/>
    <w:rsid w:val="00FF7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1F3"/>
    <w:rPr>
      <w:b/>
    </w:rPr>
  </w:style>
  <w:style w:type="character" w:customStyle="1" w:styleId="Underlined">
    <w:name w:val="Underlined"/>
    <w:basedOn w:val="DefaultParagraphFont"/>
    <w:rsid w:val="00FF71F3"/>
    <w:rPr>
      <w:u w:val="single"/>
    </w:rPr>
  </w:style>
  <w:style w:type="paragraph" w:customStyle="1" w:styleId="TableBodyTextRight">
    <w:name w:val="Table Body Text Right"/>
    <w:basedOn w:val="TableBodyText"/>
    <w:rsid w:val="00FF7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1F3"/>
    <w:rPr>
      <w:sz w:val="18"/>
    </w:rPr>
  </w:style>
  <w:style w:type="paragraph" w:customStyle="1" w:styleId="BodySmallRight">
    <w:name w:val="Body Small Right"/>
    <w:basedOn w:val="BodyTextRight"/>
    <w:rsid w:val="00FF71F3"/>
    <w:rPr>
      <w:sz w:val="18"/>
      <w:szCs w:val="18"/>
    </w:rPr>
  </w:style>
  <w:style w:type="paragraph" w:customStyle="1" w:styleId="MarginEdition">
    <w:name w:val="Margin Edition"/>
    <w:basedOn w:val="MarginNote"/>
    <w:rsid w:val="00FF7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1F3"/>
    <w:rPr>
      <w:sz w:val="2"/>
      <w:szCs w:val="2"/>
    </w:rPr>
  </w:style>
  <w:style w:type="character" w:customStyle="1" w:styleId="Small">
    <w:name w:val="Small"/>
    <w:basedOn w:val="DefaultParagraphFont"/>
    <w:rsid w:val="00FF71F3"/>
    <w:rPr>
      <w:sz w:val="16"/>
    </w:rPr>
  </w:style>
  <w:style w:type="paragraph" w:customStyle="1" w:styleId="WideTable">
    <w:name w:val="Wide Table"/>
    <w:basedOn w:val="Normal"/>
    <w:rsid w:val="00FF7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1F3"/>
  </w:style>
  <w:style w:type="paragraph" w:styleId="Quote">
    <w:name w:val="Quote"/>
    <w:basedOn w:val="Heading1"/>
    <w:link w:val="QuoteChar"/>
    <w:qFormat/>
    <w:rsid w:val="00FF7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1F3"/>
    <w:pPr>
      <w:pageBreakBefore/>
    </w:pPr>
  </w:style>
  <w:style w:type="paragraph" w:customStyle="1" w:styleId="Border">
    <w:name w:val="Border"/>
    <w:basedOn w:val="Normal"/>
    <w:qFormat/>
    <w:rsid w:val="00FF7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1F3"/>
    <w:rPr>
      <w:u w:val="single"/>
    </w:rPr>
  </w:style>
  <w:style w:type="character" w:customStyle="1" w:styleId="BoldandItalics">
    <w:name w:val="Bold and Italics"/>
    <w:qFormat/>
    <w:rsid w:val="00FF71F3"/>
    <w:rPr>
      <w:b/>
      <w:i/>
      <w:u w:val="none"/>
    </w:rPr>
  </w:style>
  <w:style w:type="paragraph" w:styleId="BalloonText">
    <w:name w:val="Balloon Text"/>
    <w:basedOn w:val="Normal"/>
    <w:link w:val="BalloonTextChar"/>
    <w:rsid w:val="00FF7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1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3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3679</Characters>
  <Application>Microsoft Office Word</Application>
  <DocSecurity>0</DocSecurity>
  <Lines>126</Lines>
  <Paragraphs>72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ACMAIM201 Contribute to safety at incidents involving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2022-07-16T08:14:00Z</dcterms:created>
  <dcterms:modified xsi:type="dcterms:W3CDTF">2022-07-16T08:14:00Z</dcterms:modified>
</cp:coreProperties>
</file>