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0A60" w:rsidP="008E0A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ACMACR405 Assist with the euthanasia of sick, injured or unwanted pound animals</w:t>
      </w:r>
      <w:r>
        <w:fldChar w:fldCharType="end"/>
      </w:r>
    </w:p>
    <w:p w:rsidR="008E0A60" w:rsidP="008E0A60">
      <w:pPr>
        <w:pStyle w:val="Version"/>
        <w:sectPr w:rsidSect="000972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97248" w:rsidP="00097248">
      <w:pPr>
        <w:pStyle w:val="SuperHeading"/>
      </w:pPr>
      <w:r w:rsidRPr="00097248">
        <w:t>Assessment Requirements for ACMACR405 Assist with the euthanasia of sick, injured or unwanted pound animals</w:t>
      </w:r>
    </w:p>
    <w:p w:rsidR="00000000" w:rsidRPr="00097248" w:rsidP="00097248">
      <w:pPr>
        <w:pStyle w:val="Heading1"/>
      </w:pPr>
      <w:bookmarkStart w:id="1" w:name="O_1049084"/>
      <w:bookmarkEnd w:id="1"/>
      <w:r w:rsidRPr="000972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972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248">
            <w:pPr>
              <w:pStyle w:val="BodyTextBold"/>
              <w:rPr>
                <w:lang w:val="en-NZ"/>
              </w:rPr>
            </w:pPr>
            <w:r w:rsidRPr="000972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248">
            <w:pPr>
              <w:pStyle w:val="BodyTextBold"/>
              <w:rPr>
                <w:lang w:val="en-NZ"/>
              </w:rPr>
            </w:pPr>
            <w:r w:rsidRPr="00097248">
              <w:t>Comments</w:t>
            </w:r>
          </w:p>
        </w:tc>
      </w:tr>
      <w:tr w:rsidTr="000972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248">
            <w:pPr>
              <w:pStyle w:val="BodyText"/>
              <w:rPr>
                <w:lang w:val="en-NZ"/>
              </w:rPr>
            </w:pPr>
            <w:r w:rsidRPr="00097248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248">
            <w:pPr>
              <w:pStyle w:val="BodyText"/>
              <w:rPr>
                <w:lang w:val="en-NZ"/>
              </w:rPr>
            </w:pPr>
            <w:r w:rsidRPr="00097248">
              <w:t>This version released with ACM Animal Care and Management Training Package Version 3.0.</w:t>
            </w:r>
          </w:p>
        </w:tc>
      </w:tr>
      <w:tr w:rsidTr="000972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7248">
            <w:pPr>
              <w:pStyle w:val="BodyText"/>
              <w:rPr>
                <w:lang w:val="en-NZ"/>
              </w:rPr>
            </w:pPr>
            <w:r w:rsidRPr="000972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7248" w:rsidP="00097248">
            <w:pPr>
              <w:pStyle w:val="BodyText"/>
            </w:pPr>
            <w:r w:rsidRPr="00097248">
              <w:t>This version released with ACM Animal Care and Management Training Package Version 1.0.</w:t>
            </w:r>
          </w:p>
        </w:tc>
      </w:tr>
    </w:tbl>
    <w:p w:rsidR="00000000" w:rsidRPr="00097248" w:rsidP="00097248">
      <w:pPr>
        <w:pStyle w:val="BodyText"/>
      </w:pPr>
    </w:p>
    <w:p w:rsidR="00000000" w:rsidRPr="00097248" w:rsidP="00097248">
      <w:pPr>
        <w:pStyle w:val="AllowPageBreak"/>
      </w:pPr>
    </w:p>
    <w:p w:rsidR="00000000" w:rsidRPr="00097248" w:rsidP="00097248">
      <w:pPr>
        <w:pStyle w:val="Heading1"/>
      </w:pPr>
      <w:bookmarkStart w:id="2" w:name="O_1049083"/>
      <w:bookmarkEnd w:id="2"/>
      <w:r w:rsidRPr="00097248">
        <w:t>Performance Evidence</w:t>
      </w:r>
    </w:p>
    <w:p w:rsidR="00000000" w:rsidRPr="00097248" w:rsidP="008E0A60">
      <w:pPr>
        <w:pStyle w:val="BodyText"/>
      </w:pPr>
      <w:r w:rsidRPr="00097248">
        <w:t>An individual demonstrating</w:t>
      </w:r>
      <w:r w:rsidRPr="00097248">
        <w:t xml:space="preserve"> competency must satisfy all of the elements and performance criteria in this unit. </w:t>
      </w:r>
    </w:p>
    <w:p w:rsidR="00000000" w:rsidRPr="00097248" w:rsidP="008E0A60">
      <w:pPr>
        <w:pStyle w:val="BodyText"/>
      </w:pPr>
      <w:r w:rsidRPr="00097248">
        <w:t>There must be evidence that the individual has assisted with the euthanasia of animals under the direct supervision of a veterinarian, at least three times, including:</w:t>
      </w:r>
    </w:p>
    <w:p w:rsidR="00000000" w:rsidRPr="00097248" w:rsidP="00097248">
      <w:pPr>
        <w:pStyle w:val="ListBullet"/>
      </w:pPr>
      <w:r w:rsidRPr="00097248">
        <w:t>se</w:t>
      </w:r>
      <w:r w:rsidRPr="00097248">
        <w:t>lected a suitable method of euthanasia according to the size and number of animals and legislative constraints, in consultation with supervisor</w:t>
      </w:r>
    </w:p>
    <w:p w:rsidR="00000000" w:rsidRPr="00097248" w:rsidP="00097248">
      <w:pPr>
        <w:pStyle w:val="ListBullet"/>
      </w:pPr>
      <w:r w:rsidRPr="00097248">
        <w:t>maintained high standards of hygiene, biosecurity and infection control to reduce the</w:t>
      </w:r>
      <w:r w:rsidRPr="00097248">
        <w:t xml:space="preserve"> risk of infection and cross-infection</w:t>
      </w:r>
    </w:p>
    <w:p w:rsidR="00000000" w:rsidRPr="00097248" w:rsidP="00097248">
      <w:pPr>
        <w:pStyle w:val="ListBullet"/>
      </w:pPr>
      <w:r w:rsidRPr="00097248">
        <w:t>disposed of animal carcass and waste not required for research or post-mortem purposes, in accordance with legislative requirements.</w:t>
      </w:r>
    </w:p>
    <w:p w:rsidR="00000000" w:rsidRPr="00097248" w:rsidP="00097248">
      <w:pPr>
        <w:pStyle w:val="AllowPageBreak"/>
      </w:pPr>
    </w:p>
    <w:p w:rsidR="00000000" w:rsidRPr="00097248" w:rsidP="00097248">
      <w:pPr>
        <w:pStyle w:val="Heading1"/>
      </w:pPr>
      <w:bookmarkStart w:id="3" w:name="O_1049082"/>
      <w:bookmarkEnd w:id="3"/>
      <w:r w:rsidRPr="00097248">
        <w:t>Knowledge Evidence</w:t>
      </w:r>
    </w:p>
    <w:p w:rsidR="00000000" w:rsidRPr="00097248" w:rsidP="008E0A60">
      <w:pPr>
        <w:pStyle w:val="BodyText"/>
      </w:pPr>
      <w:r w:rsidRPr="00097248">
        <w:t xml:space="preserve">An individual must be able to demonstrate the </w:t>
      </w:r>
      <w:r w:rsidRPr="00097248">
        <w:t>knowledge required to perform the tasks outlined in the elements and performance criteria of this unit. This includes knowledge of:</w:t>
      </w:r>
    </w:p>
    <w:p w:rsidR="00000000" w:rsidRPr="00097248" w:rsidP="00097248">
      <w:pPr>
        <w:pStyle w:val="ListBullet"/>
      </w:pPr>
      <w:r w:rsidRPr="00097248">
        <w:t>meaning of euthanasia and humane killing</w:t>
      </w:r>
    </w:p>
    <w:p w:rsidR="00000000" w:rsidRPr="00097248" w:rsidP="00097248">
      <w:pPr>
        <w:pStyle w:val="ListBullet"/>
      </w:pPr>
      <w:r w:rsidRPr="00097248">
        <w:t>injection methods and techniques</w:t>
      </w:r>
    </w:p>
    <w:p w:rsidR="00000000" w:rsidRPr="00097248" w:rsidP="00097248">
      <w:pPr>
        <w:pStyle w:val="ListBullet"/>
      </w:pPr>
      <w:r w:rsidRPr="00097248">
        <w:t>how to use different euthanasia equipment and mat</w:t>
      </w:r>
      <w:r w:rsidRPr="00097248">
        <w:t>erials, including captive bolt, firearms and lethal injections</w:t>
      </w:r>
    </w:p>
    <w:p w:rsidR="00000000" w:rsidRPr="00097248" w:rsidP="00097248">
      <w:pPr>
        <w:pStyle w:val="ListBullet"/>
      </w:pPr>
      <w:r w:rsidRPr="00097248">
        <w:t>the anatomy and physiology of animals commonly euthanased, especially the routes of administration, life signs and aiming points for firearms and captive bolts</w:t>
      </w:r>
    </w:p>
    <w:p w:rsidR="00000000" w:rsidRPr="00097248" w:rsidP="00097248">
      <w:pPr>
        <w:pStyle w:val="ListBullet"/>
      </w:pPr>
      <w:r w:rsidRPr="00097248">
        <w:t>the boundaries of professional be</w:t>
      </w:r>
      <w:r w:rsidRPr="00097248">
        <w:t>haviour in dealing with own distress and grief in the workplace</w:t>
      </w:r>
    </w:p>
    <w:p w:rsidR="00000000" w:rsidRPr="00097248" w:rsidP="00097248">
      <w:pPr>
        <w:pStyle w:val="ListBullet"/>
      </w:pPr>
      <w:r w:rsidRPr="00097248">
        <w:t>the equipment and drugs commonly used for euthanasia</w:t>
      </w:r>
    </w:p>
    <w:p w:rsidR="00000000" w:rsidRPr="00097248" w:rsidP="00097248">
      <w:pPr>
        <w:pStyle w:val="ListBullet"/>
      </w:pPr>
      <w:r w:rsidRPr="00097248">
        <w:t>the suitability of different methods of euthanasia for a range of species</w:t>
      </w:r>
    </w:p>
    <w:p w:rsidR="00000000" w:rsidRPr="00097248" w:rsidP="00097248">
      <w:pPr>
        <w:pStyle w:val="ListBullet"/>
      </w:pPr>
      <w:r w:rsidRPr="00097248">
        <w:t>the principles of animal welfare and ethics</w:t>
      </w:r>
    </w:p>
    <w:p w:rsidR="00000000" w:rsidRPr="00097248" w:rsidP="00097248">
      <w:pPr>
        <w:pStyle w:val="ListBullet"/>
      </w:pPr>
      <w:r w:rsidRPr="00097248">
        <w:t>handling deceased ani</w:t>
      </w:r>
      <w:r w:rsidRPr="00097248">
        <w:t>mals with dignity</w:t>
      </w:r>
    </w:p>
    <w:p w:rsidR="00000000" w:rsidRPr="00097248" w:rsidP="00097248">
      <w:pPr>
        <w:pStyle w:val="ListBullet"/>
      </w:pPr>
      <w:r w:rsidRPr="00097248">
        <w:t>the standards, guidelines and approaches to environmental sustainability relevant to the animal care industry</w:t>
      </w:r>
    </w:p>
    <w:p w:rsidR="00000000" w:rsidRPr="00097248" w:rsidP="00097248">
      <w:pPr>
        <w:pStyle w:val="ListBullet"/>
      </w:pPr>
      <w:r w:rsidRPr="00097248">
        <w:t>requirements of legislation, regulations, standards and codes of practice, including workplace health and safety, and relevant t</w:t>
      </w:r>
      <w:r w:rsidRPr="00097248">
        <w:t>o work undertaken in an animal control and regulation environment in relation to the euthanasia of animals.</w:t>
      </w:r>
    </w:p>
    <w:p w:rsidR="00000000" w:rsidRPr="00097248" w:rsidP="00097248">
      <w:pPr>
        <w:pStyle w:val="AllowPageBreak"/>
      </w:pPr>
    </w:p>
    <w:p w:rsidR="00000000" w:rsidRPr="00097248" w:rsidP="00097248">
      <w:pPr>
        <w:pStyle w:val="Heading1"/>
      </w:pPr>
      <w:bookmarkStart w:id="4" w:name="O_1049081"/>
      <w:bookmarkEnd w:id="4"/>
      <w:r w:rsidRPr="00097248">
        <w:t>Assessment Conditions</w:t>
      </w:r>
    </w:p>
    <w:p w:rsidR="00000000" w:rsidRPr="00097248" w:rsidP="008E0A60">
      <w:pPr>
        <w:pStyle w:val="BodyText"/>
      </w:pPr>
      <w:r w:rsidRPr="00097248">
        <w:t xml:space="preserve">Assessment of skills must take place under the following conditions: </w:t>
      </w:r>
    </w:p>
    <w:p w:rsidR="00000000" w:rsidRPr="00097248" w:rsidP="00097248">
      <w:pPr>
        <w:pStyle w:val="ListBullet"/>
      </w:pPr>
      <w:r w:rsidRPr="00097248">
        <w:t>physical conditions:</w:t>
      </w:r>
    </w:p>
    <w:p w:rsidR="00000000" w:rsidRPr="00097248" w:rsidP="00097248">
      <w:pPr>
        <w:pStyle w:val="ListBullet2"/>
      </w:pPr>
      <w:r w:rsidRPr="00097248">
        <w:t>skills must be</w:t>
      </w:r>
      <w:r w:rsidRPr="00097248">
        <w:t xml:space="preserve"> demonstrated in an animal control and regulation workplace</w:t>
      </w:r>
    </w:p>
    <w:p w:rsidR="00000000" w:rsidRPr="00097248" w:rsidP="00097248">
      <w:pPr>
        <w:pStyle w:val="ListBullet"/>
      </w:pPr>
      <w:r w:rsidRPr="00097248">
        <w:t>resources, equipment and materials:</w:t>
      </w:r>
    </w:p>
    <w:p w:rsidR="00000000" w:rsidRPr="00097248" w:rsidP="00097248">
      <w:pPr>
        <w:pStyle w:val="ListBullet2"/>
      </w:pPr>
      <w:r w:rsidRPr="00097248">
        <w:t>a range of animals to be euthanased</w:t>
      </w:r>
    </w:p>
    <w:p w:rsidR="00000000" w:rsidRPr="00097248" w:rsidP="00097248">
      <w:pPr>
        <w:pStyle w:val="ListBullet2"/>
      </w:pPr>
      <w:r w:rsidRPr="00097248">
        <w:t>personal protective and safety equipment</w:t>
      </w:r>
    </w:p>
    <w:p w:rsidR="00000000" w:rsidRPr="00097248" w:rsidP="00097248">
      <w:pPr>
        <w:pStyle w:val="ListBullet"/>
      </w:pPr>
      <w:r w:rsidRPr="00097248">
        <w:t>specifications:</w:t>
      </w:r>
    </w:p>
    <w:p w:rsidR="00000000" w:rsidRPr="00097248" w:rsidP="00097248">
      <w:pPr>
        <w:pStyle w:val="ListBullet2"/>
      </w:pPr>
      <w:r w:rsidRPr="00097248">
        <w:t>access to state-based and territory-based legislation</w:t>
      </w:r>
    </w:p>
    <w:p w:rsidR="00000000" w:rsidRPr="00097248" w:rsidP="00097248">
      <w:pPr>
        <w:pStyle w:val="ListBullet2"/>
      </w:pPr>
      <w:r w:rsidRPr="00097248">
        <w:t>animal welfare codes of practice relating to pound animals.</w:t>
      </w:r>
    </w:p>
    <w:p w:rsidR="00000000" w:rsidRPr="00097248" w:rsidP="008E0A60">
      <w:pPr>
        <w:pStyle w:val="BodyText"/>
      </w:pPr>
      <w:r w:rsidRPr="00097248">
        <w:t>Assessors of this unit must satisfy the requirements for assessors in applicable vocational education and training legislation, frameworks and/or standards.</w:t>
      </w:r>
    </w:p>
    <w:p w:rsidR="00000000" w:rsidRPr="00097248" w:rsidP="00097248">
      <w:pPr>
        <w:pStyle w:val="Heading1"/>
      </w:pPr>
      <w:bookmarkStart w:id="5" w:name="O_1049094"/>
      <w:bookmarkEnd w:id="5"/>
      <w:r w:rsidRPr="00097248">
        <w:t>Links</w:t>
      </w:r>
    </w:p>
    <w:p w:rsidR="00000000" w:rsidRPr="00097248" w:rsidP="008E0A60">
      <w:pPr>
        <w:pStyle w:val="BodyText"/>
      </w:pPr>
      <w:r w:rsidRPr="00097248">
        <w:t>Companion Volu</w:t>
      </w:r>
      <w:r w:rsidRPr="00097248">
        <w:t xml:space="preserve">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763DB4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097248" w:rsidP="00097248"/>
    <w:sectPr w:rsidSect="0009724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48" w:rsidRPr="008E0A60" w:rsidP="008E0A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A60" w:rsidP="000972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E0A60" w:rsidP="000972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0A60" w:rsidP="000972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A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7248" w:rsidRPr="008E0A60" w:rsidP="008E0A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2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0A60" w:rsidRPr="002D2AF8" w:rsidP="000972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ACMACR405 Assist with the euthanasia of sick, injured or unwanted pound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8E0A60" w:rsidP="000972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BE3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B21C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3A50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72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72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72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72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72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72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72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72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72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72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72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7248"/>
  </w:style>
  <w:style w:type="character" w:customStyle="1" w:styleId="Heading1Char">
    <w:name w:val="Heading 1 Char"/>
    <w:basedOn w:val="DefaultParagraphFont"/>
    <w:link w:val="Heading1"/>
    <w:rsid w:val="000972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72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72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724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972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72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72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97248"/>
    <w:rPr>
      <w:b/>
    </w:rPr>
  </w:style>
  <w:style w:type="character" w:customStyle="1" w:styleId="Heading2Char">
    <w:name w:val="Heading 2 Char"/>
    <w:basedOn w:val="DefaultParagraphFont"/>
    <w:link w:val="Heading2"/>
    <w:rsid w:val="000972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72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72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7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72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7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72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72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72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72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72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72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72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72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72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72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72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72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72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72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97248"/>
    <w:rPr>
      <w:b/>
      <w:spacing w:val="0"/>
    </w:rPr>
  </w:style>
  <w:style w:type="paragraph" w:customStyle="1" w:styleId="SuperTitle">
    <w:name w:val="SuperTitle"/>
    <w:basedOn w:val="Title"/>
    <w:rsid w:val="000972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72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72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72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72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72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72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72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72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72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72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72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7248"/>
    <w:rPr>
      <w:i/>
    </w:rPr>
  </w:style>
  <w:style w:type="paragraph" w:styleId="Caption">
    <w:name w:val="caption"/>
    <w:basedOn w:val="BodyText"/>
    <w:next w:val="Normal"/>
    <w:qFormat/>
    <w:rsid w:val="000972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72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72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7248"/>
  </w:style>
  <w:style w:type="paragraph" w:styleId="TableofFigures">
    <w:name w:val="table of figures"/>
    <w:basedOn w:val="Normal"/>
    <w:next w:val="Normal"/>
    <w:semiHidden/>
    <w:rsid w:val="000972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72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7248"/>
    <w:rPr>
      <w:rFonts w:ascii="Wingdings" w:hAnsi="Wingdings"/>
    </w:rPr>
  </w:style>
  <w:style w:type="paragraph" w:customStyle="1" w:styleId="TableHeading">
    <w:name w:val="Table Heading"/>
    <w:basedOn w:val="HeadingBase"/>
    <w:rsid w:val="000972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7248"/>
    <w:rPr>
      <w:color w:val="0033CC"/>
      <w:u w:val="none"/>
    </w:rPr>
  </w:style>
  <w:style w:type="paragraph" w:customStyle="1" w:styleId="BodyTextRight">
    <w:name w:val="Body Text Right"/>
    <w:basedOn w:val="BodyText"/>
    <w:rsid w:val="000972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72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72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72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72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72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7248"/>
    <w:rPr>
      <w:sz w:val="32"/>
    </w:rPr>
  </w:style>
  <w:style w:type="paragraph" w:customStyle="1" w:styleId="HeadingProcedure">
    <w:name w:val="Heading Procedure"/>
    <w:basedOn w:val="HeadingBase"/>
    <w:next w:val="Normal"/>
    <w:rsid w:val="000972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7248"/>
    <w:pPr>
      <w:spacing w:before="60" w:after="60"/>
    </w:pPr>
  </w:style>
  <w:style w:type="paragraph" w:styleId="ListContinue">
    <w:name w:val="List Continue"/>
    <w:basedOn w:val="List"/>
    <w:rsid w:val="00097248"/>
    <w:pPr>
      <w:ind w:firstLine="0"/>
    </w:pPr>
  </w:style>
  <w:style w:type="paragraph" w:customStyle="1" w:styleId="ListNote">
    <w:name w:val="List Note"/>
    <w:basedOn w:val="List"/>
    <w:rsid w:val="000972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72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72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7248"/>
    <w:rPr>
      <w:rFonts w:ascii="Courier New" w:hAnsi="Courier New"/>
    </w:rPr>
  </w:style>
  <w:style w:type="paragraph" w:customStyle="1" w:styleId="NoteBullet">
    <w:name w:val="Note Bullet"/>
    <w:basedOn w:val="Note"/>
    <w:rsid w:val="000972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72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72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72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72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72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72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7248"/>
    <w:rPr>
      <w:b/>
      <w:smallCaps/>
    </w:rPr>
  </w:style>
  <w:style w:type="paragraph" w:customStyle="1" w:styleId="TableListNumber">
    <w:name w:val="Table List Number"/>
    <w:basedOn w:val="ListNumber"/>
    <w:rsid w:val="000972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72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7248"/>
    <w:pPr>
      <w:numPr>
        <w:numId w:val="9"/>
      </w:numPr>
    </w:pPr>
  </w:style>
  <w:style w:type="paragraph" w:customStyle="1" w:styleId="ListAlpha2">
    <w:name w:val="List Alpha 2"/>
    <w:basedOn w:val="List2"/>
    <w:rsid w:val="00097248"/>
    <w:pPr>
      <w:numPr>
        <w:numId w:val="8"/>
      </w:numPr>
    </w:pPr>
  </w:style>
  <w:style w:type="paragraph" w:styleId="List2">
    <w:name w:val="List 2"/>
    <w:basedOn w:val="BodyText"/>
    <w:rsid w:val="000972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72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72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72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72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72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7248"/>
    <w:pPr>
      <w:numPr>
        <w:numId w:val="4"/>
      </w:numPr>
    </w:pPr>
  </w:style>
  <w:style w:type="paragraph" w:styleId="ListContinue2">
    <w:name w:val="List Continue 2"/>
    <w:basedOn w:val="List2"/>
    <w:rsid w:val="00097248"/>
    <w:pPr>
      <w:ind w:firstLine="0"/>
    </w:pPr>
  </w:style>
  <w:style w:type="paragraph" w:styleId="ListContinue3">
    <w:name w:val="List Continue 3"/>
    <w:basedOn w:val="List3"/>
    <w:rsid w:val="00097248"/>
    <w:pPr>
      <w:ind w:left="1021" w:firstLine="0"/>
    </w:pPr>
  </w:style>
  <w:style w:type="paragraph" w:styleId="ListContinue4">
    <w:name w:val="List Continue 4"/>
    <w:basedOn w:val="List4"/>
    <w:rsid w:val="00097248"/>
    <w:pPr>
      <w:ind w:firstLine="0"/>
    </w:pPr>
  </w:style>
  <w:style w:type="paragraph" w:styleId="ListContinue5">
    <w:name w:val="List Continue 5"/>
    <w:basedOn w:val="List5"/>
    <w:rsid w:val="00097248"/>
    <w:pPr>
      <w:ind w:firstLine="0"/>
    </w:pPr>
  </w:style>
  <w:style w:type="paragraph" w:styleId="ListNumber3">
    <w:name w:val="List Number 3"/>
    <w:basedOn w:val="List3"/>
    <w:rsid w:val="00097248"/>
    <w:pPr>
      <w:numPr>
        <w:numId w:val="5"/>
      </w:numPr>
    </w:pPr>
  </w:style>
  <w:style w:type="paragraph" w:styleId="ListNumber4">
    <w:name w:val="List Number 4"/>
    <w:basedOn w:val="List4"/>
    <w:rsid w:val="00097248"/>
    <w:pPr>
      <w:numPr>
        <w:numId w:val="6"/>
      </w:numPr>
    </w:pPr>
  </w:style>
  <w:style w:type="paragraph" w:styleId="ListNumber5">
    <w:name w:val="List Number 5"/>
    <w:basedOn w:val="List5"/>
    <w:rsid w:val="00097248"/>
    <w:pPr>
      <w:numPr>
        <w:numId w:val="7"/>
      </w:numPr>
    </w:pPr>
  </w:style>
  <w:style w:type="paragraph" w:styleId="BlockText">
    <w:name w:val="Block Text"/>
    <w:basedOn w:val="Normal"/>
    <w:rsid w:val="000972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72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7248"/>
    <w:rPr>
      <w:sz w:val="16"/>
      <w:vertAlign w:val="superscript"/>
    </w:rPr>
  </w:style>
  <w:style w:type="character" w:customStyle="1" w:styleId="Symbols">
    <w:name w:val="Symbols"/>
    <w:basedOn w:val="DefaultParagraphFont"/>
    <w:rsid w:val="00097248"/>
    <w:rPr>
      <w:rFonts w:ascii="Symbol" w:hAnsi="Symbol"/>
    </w:rPr>
  </w:style>
  <w:style w:type="character" w:customStyle="1" w:styleId="MenuOptions">
    <w:name w:val="Menu Options"/>
    <w:basedOn w:val="DefaultParagraphFont"/>
    <w:rsid w:val="000972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7248"/>
    <w:rPr>
      <w:b/>
    </w:rPr>
  </w:style>
  <w:style w:type="character" w:customStyle="1" w:styleId="Underlined">
    <w:name w:val="Underlined"/>
    <w:basedOn w:val="DefaultParagraphFont"/>
    <w:rsid w:val="00097248"/>
    <w:rPr>
      <w:u w:val="single"/>
    </w:rPr>
  </w:style>
  <w:style w:type="paragraph" w:customStyle="1" w:styleId="TableBodyTextRight">
    <w:name w:val="Table Body Text Right"/>
    <w:basedOn w:val="TableBodyText"/>
    <w:rsid w:val="000972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7248"/>
    <w:rPr>
      <w:sz w:val="18"/>
    </w:rPr>
  </w:style>
  <w:style w:type="paragraph" w:customStyle="1" w:styleId="BodySmallRight">
    <w:name w:val="Body Small Right"/>
    <w:basedOn w:val="BodyTextRight"/>
    <w:rsid w:val="00097248"/>
    <w:rPr>
      <w:sz w:val="18"/>
      <w:szCs w:val="18"/>
    </w:rPr>
  </w:style>
  <w:style w:type="paragraph" w:customStyle="1" w:styleId="MarginEdition">
    <w:name w:val="Margin Edition"/>
    <w:basedOn w:val="MarginNote"/>
    <w:rsid w:val="000972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7248"/>
    <w:rPr>
      <w:sz w:val="2"/>
      <w:szCs w:val="2"/>
    </w:rPr>
  </w:style>
  <w:style w:type="character" w:customStyle="1" w:styleId="Small">
    <w:name w:val="Small"/>
    <w:basedOn w:val="DefaultParagraphFont"/>
    <w:rsid w:val="00097248"/>
    <w:rPr>
      <w:sz w:val="16"/>
    </w:rPr>
  </w:style>
  <w:style w:type="paragraph" w:customStyle="1" w:styleId="WideTable">
    <w:name w:val="Wide Table"/>
    <w:basedOn w:val="Normal"/>
    <w:rsid w:val="000972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7248"/>
  </w:style>
  <w:style w:type="paragraph" w:styleId="Quote">
    <w:name w:val="Quote"/>
    <w:basedOn w:val="Heading1"/>
    <w:link w:val="QuoteChar"/>
    <w:qFormat/>
    <w:rsid w:val="000972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72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7248"/>
    <w:pPr>
      <w:pageBreakBefore/>
    </w:pPr>
  </w:style>
  <w:style w:type="paragraph" w:customStyle="1" w:styleId="Border">
    <w:name w:val="Border"/>
    <w:basedOn w:val="Normal"/>
    <w:qFormat/>
    <w:rsid w:val="000972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72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2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2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72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72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72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72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72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7248"/>
    <w:rPr>
      <w:u w:val="single"/>
    </w:rPr>
  </w:style>
  <w:style w:type="character" w:customStyle="1" w:styleId="BoldandItalics">
    <w:name w:val="Bold and Italics"/>
    <w:qFormat/>
    <w:rsid w:val="00097248"/>
    <w:rPr>
      <w:b/>
      <w:i/>
      <w:u w:val="none"/>
    </w:rPr>
  </w:style>
  <w:style w:type="paragraph" w:styleId="BalloonText">
    <w:name w:val="Balloon Text"/>
    <w:basedOn w:val="Normal"/>
    <w:link w:val="BalloonTextChar"/>
    <w:rsid w:val="000972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72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72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72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72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72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72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0A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2867</Characters>
  <Application>Microsoft Office Word</Application>
  <DocSecurity>0</DocSecurity>
  <Lines>71</Lines>
  <Paragraphs>51</Paragraphs>
  <ScaleCrop>false</ScaleCrop>
  <Company>Author-it Software Corporation Ltd.</Company>
  <LinksUpToDate>false</LinksUpToDate>
  <CharactersWithSpaces>3265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ACMACR405 Assist with the euthanasia of sick, injured or unwanted pound animals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2019-09-10T06:52:00Z</dcterms:created>
  <dcterms:modified xsi:type="dcterms:W3CDTF">2019-09-10T06:52:00Z</dcterms:modified>
</cp:coreProperties>
</file>